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E0" w:rsidRPr="005F1B96" w:rsidRDefault="00B57423" w:rsidP="00B57423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5F1B96">
        <w:rPr>
          <w:rFonts w:ascii="Times New Roman" w:eastAsia="標楷體" w:hAnsi="Times New Roman" w:cs="Times New Roman"/>
          <w:b/>
          <w:sz w:val="36"/>
          <w:szCs w:val="36"/>
        </w:rPr>
        <w:t>106</w:t>
      </w:r>
      <w:r w:rsidRPr="005F1B96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0271AC">
        <w:rPr>
          <w:rFonts w:ascii="Times New Roman" w:eastAsia="標楷體" w:hAnsi="Times New Roman" w:cs="Times New Roman" w:hint="eastAsia"/>
          <w:b/>
          <w:sz w:val="36"/>
          <w:szCs w:val="36"/>
        </w:rPr>
        <w:t>高中職</w:t>
      </w:r>
      <w:r w:rsidRPr="005F1B96">
        <w:rPr>
          <w:rFonts w:ascii="Times New Roman" w:eastAsia="標楷體" w:hAnsi="Times New Roman" w:cs="Times New Roman"/>
          <w:b/>
          <w:sz w:val="36"/>
          <w:szCs w:val="36"/>
        </w:rPr>
        <w:t>第二外語教師研習營招生說明</w:t>
      </w:r>
    </w:p>
    <w:p w:rsidR="00B57423" w:rsidRPr="005F1B96" w:rsidRDefault="00B57423" w:rsidP="00B57423">
      <w:pPr>
        <w:spacing w:line="480" w:lineRule="auto"/>
        <w:jc w:val="right"/>
        <w:rPr>
          <w:rFonts w:ascii="Times New Roman" w:eastAsia="標楷體" w:hAnsi="Times New Roman" w:cs="Times New Roman"/>
          <w:szCs w:val="24"/>
        </w:rPr>
      </w:pPr>
      <w:r w:rsidRPr="005F1B96">
        <w:rPr>
          <w:rFonts w:ascii="Times New Roman" w:eastAsia="標楷體" w:hAnsi="Times New Roman" w:cs="Times New Roman"/>
          <w:szCs w:val="24"/>
        </w:rPr>
        <w:t>全國高中二外中心主任張善禮教授</w:t>
      </w:r>
      <w:r w:rsidRPr="005F1B96">
        <w:rPr>
          <w:rFonts w:ascii="Times New Roman" w:eastAsia="標楷體" w:hAnsi="Times New Roman" w:cs="Times New Roman"/>
          <w:szCs w:val="24"/>
        </w:rPr>
        <w:t xml:space="preserve"> 2017.11.10</w:t>
      </w:r>
    </w:p>
    <w:p w:rsidR="00B57423" w:rsidRPr="005F1B96" w:rsidRDefault="00B57423" w:rsidP="0039712F">
      <w:pPr>
        <w:spacing w:afterLines="25" w:after="9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壹、年度主題：外語教育「文化與國情」教學發想與教案製作。</w:t>
      </w:r>
    </w:p>
    <w:p w:rsidR="00B57423" w:rsidRPr="005F1B96" w:rsidRDefault="00B57423" w:rsidP="0039712F">
      <w:pPr>
        <w:spacing w:afterLines="25" w:after="9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貳、出發點</w:t>
      </w:r>
      <w:r w:rsidRPr="005F1B96">
        <w:rPr>
          <w:rFonts w:ascii="Times New Roman" w:eastAsia="新細明體" w:hAnsi="Times New Roman" w:cs="Times New Roman"/>
          <w:sz w:val="28"/>
          <w:szCs w:val="28"/>
        </w:rPr>
        <w:t>：</w:t>
      </w:r>
    </w:p>
    <w:p w:rsidR="00B57423" w:rsidRPr="005F1B96" w:rsidRDefault="00B57423" w:rsidP="0039712F">
      <w:pPr>
        <w:spacing w:afterLines="25" w:after="90" w:line="400" w:lineRule="exact"/>
        <w:ind w:leftChars="237" w:left="1227" w:hangingChars="235" w:hanging="65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一、在國際平台成為眾人生存平臺的今天</w:t>
      </w:r>
      <w:r w:rsidR="00AF4A61" w:rsidRPr="005F1B96">
        <w:rPr>
          <w:rFonts w:ascii="Times New Roman" w:eastAsia="標楷體" w:hAnsi="Times New Roman" w:cs="Times New Roman"/>
          <w:sz w:val="28"/>
          <w:szCs w:val="28"/>
        </w:rPr>
        <w:t>，外語</w:t>
      </w:r>
      <w:r w:rsidRPr="005F1B96">
        <w:rPr>
          <w:rFonts w:ascii="Times New Roman" w:eastAsia="標楷體" w:hAnsi="Times New Roman" w:cs="Times New Roman"/>
          <w:sz w:val="28"/>
          <w:szCs w:val="28"/>
        </w:rPr>
        <w:t>教育的目標是</w:t>
      </w:r>
      <w:r w:rsidRPr="005F1B96">
        <w:rPr>
          <w:rFonts w:ascii="Times New Roman" w:eastAsia="新細明體" w:hAnsi="Times New Roman" w:cs="Times New Roman"/>
          <w:sz w:val="28"/>
          <w:szCs w:val="28"/>
        </w:rPr>
        <w:t>「</w:t>
      </w:r>
      <w:r w:rsidRPr="005F1B96">
        <w:rPr>
          <w:rFonts w:ascii="Times New Roman" w:eastAsia="標楷體" w:hAnsi="Times New Roman" w:cs="Times New Roman"/>
          <w:sz w:val="28"/>
          <w:szCs w:val="28"/>
        </w:rPr>
        <w:t>培養出具備國際行動力的新一代公民</w:t>
      </w:r>
      <w:r w:rsidRPr="005F1B96">
        <w:rPr>
          <w:rFonts w:ascii="Times New Roman" w:eastAsia="新細明體" w:hAnsi="Times New Roman" w:cs="Times New Roman"/>
          <w:sz w:val="28"/>
          <w:szCs w:val="28"/>
        </w:rPr>
        <w:t>」</w:t>
      </w:r>
      <w:r w:rsidRPr="005F1B9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57423" w:rsidRPr="005F1B96" w:rsidRDefault="00B57423" w:rsidP="0039712F">
      <w:pPr>
        <w:spacing w:afterLines="25" w:after="90" w:line="400" w:lineRule="exact"/>
        <w:ind w:leftChars="237" w:left="1227" w:hangingChars="235" w:hanging="65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二、</w:t>
      </w:r>
      <w:r w:rsidR="00BF5F74">
        <w:rPr>
          <w:rFonts w:ascii="Times New Roman" w:eastAsia="標楷體" w:hAnsi="Times New Roman" w:cs="Times New Roman" w:hint="eastAsia"/>
          <w:sz w:val="28"/>
          <w:szCs w:val="28"/>
        </w:rPr>
        <w:t>外語教育除語言教學外要</w:t>
      </w:r>
      <w:r w:rsidRPr="005F1B96">
        <w:rPr>
          <w:rFonts w:ascii="Times New Roman" w:eastAsia="標楷體" w:hAnsi="Times New Roman" w:cs="Times New Roman"/>
          <w:sz w:val="28"/>
          <w:szCs w:val="28"/>
        </w:rPr>
        <w:t>以「有趣又有意義、有意義又有趣」的「文化國情教學」吸引學生</w:t>
      </w:r>
      <w:r w:rsidR="008A70F6">
        <w:rPr>
          <w:rFonts w:ascii="Times New Roman" w:eastAsia="標楷體" w:hAnsi="Times New Roman" w:cs="Times New Roman" w:hint="eastAsia"/>
          <w:sz w:val="28"/>
          <w:szCs w:val="28"/>
        </w:rPr>
        <w:t>以及</w:t>
      </w:r>
      <w:r w:rsidR="00C37D69" w:rsidRPr="005F1B96">
        <w:rPr>
          <w:rFonts w:ascii="Times New Roman" w:eastAsia="標楷體" w:hAnsi="Times New Roman" w:cs="Times New Roman"/>
          <w:sz w:val="28"/>
          <w:szCs w:val="28"/>
        </w:rPr>
        <w:t>培養具有國際行動力的新一代公民。</w:t>
      </w:r>
    </w:p>
    <w:p w:rsidR="00C37D69" w:rsidRPr="005F1B96" w:rsidRDefault="00C37D69" w:rsidP="0039712F">
      <w:pPr>
        <w:spacing w:afterLines="25" w:after="90" w:line="400" w:lineRule="exact"/>
        <w:ind w:left="661" w:hangingChars="236" w:hanging="66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叁、目標及講師群</w:t>
      </w:r>
      <w:r w:rsidR="008F4D87" w:rsidRPr="005F1B96">
        <w:rPr>
          <w:rFonts w:ascii="Times New Roman" w:eastAsia="標楷體" w:hAnsi="Times New Roman" w:cs="Times New Roman"/>
          <w:sz w:val="28"/>
          <w:szCs w:val="28"/>
        </w:rPr>
        <w:t>：</w:t>
      </w:r>
      <w:r w:rsidRPr="005F1B96">
        <w:rPr>
          <w:rFonts w:ascii="Times New Roman" w:eastAsia="標楷體" w:hAnsi="Times New Roman" w:cs="Times New Roman"/>
          <w:sz w:val="28"/>
          <w:szCs w:val="28"/>
        </w:rPr>
        <w:br/>
      </w:r>
      <w:r w:rsidRPr="005F1B96">
        <w:rPr>
          <w:rFonts w:ascii="Times New Roman" w:eastAsia="標楷體" w:hAnsi="Times New Roman" w:cs="Times New Roman"/>
          <w:sz w:val="28"/>
          <w:szCs w:val="28"/>
        </w:rPr>
        <w:t>基於以上的二外教育立場，本研習營每場</w:t>
      </w:r>
      <w:r w:rsidR="006F56C8">
        <w:rPr>
          <w:rFonts w:ascii="Times New Roman" w:eastAsia="標楷體" w:hAnsi="Times New Roman" w:cs="Times New Roman"/>
          <w:sz w:val="28"/>
          <w:szCs w:val="28"/>
        </w:rPr>
        <w:t>次均聘請已針對「第二外語教育文化與國情教學」製作出優秀教案的</w:t>
      </w:r>
      <w:r w:rsidRPr="005F1B96">
        <w:rPr>
          <w:rFonts w:ascii="Times New Roman" w:eastAsia="標楷體" w:hAnsi="Times New Roman" w:cs="Times New Roman"/>
          <w:sz w:val="28"/>
          <w:szCs w:val="28"/>
        </w:rPr>
        <w:t>教學現場實作教師展示及解析已完成</w:t>
      </w:r>
      <w:r w:rsidR="00AF4A61" w:rsidRPr="005F1B96">
        <w:rPr>
          <w:rFonts w:ascii="Times New Roman" w:eastAsia="標楷體" w:hAnsi="Times New Roman" w:cs="Times New Roman"/>
          <w:sz w:val="28"/>
          <w:szCs w:val="28"/>
        </w:rPr>
        <w:t>之</w:t>
      </w:r>
      <w:r w:rsidRPr="005F1B96">
        <w:rPr>
          <w:rFonts w:ascii="Times New Roman" w:eastAsia="標楷體" w:hAnsi="Times New Roman" w:cs="Times New Roman"/>
          <w:sz w:val="28"/>
          <w:szCs w:val="28"/>
        </w:rPr>
        <w:t>優秀教案範例，之後再陪伴</w:t>
      </w:r>
      <w:r w:rsidRPr="005F1B96">
        <w:rPr>
          <w:rFonts w:ascii="Times New Roman" w:eastAsia="標楷體" w:hAnsi="Times New Roman" w:cs="Times New Roman"/>
          <w:sz w:val="28"/>
          <w:szCs w:val="28"/>
        </w:rPr>
        <w:t>/</w:t>
      </w:r>
      <w:r w:rsidRPr="005F1B96">
        <w:rPr>
          <w:rFonts w:ascii="Times New Roman" w:eastAsia="標楷體" w:hAnsi="Times New Roman" w:cs="Times New Roman"/>
          <w:sz w:val="28"/>
          <w:szCs w:val="28"/>
        </w:rPr>
        <w:t>指導參加研習的中、小學教師</w:t>
      </w:r>
      <w:r w:rsidRPr="005F1B96">
        <w:rPr>
          <w:rFonts w:ascii="Times New Roman" w:eastAsia="標楷體" w:hAnsi="Times New Roman" w:cs="Times New Roman"/>
          <w:sz w:val="28"/>
          <w:szCs w:val="28"/>
        </w:rPr>
        <w:t>/</w:t>
      </w:r>
      <w:r w:rsidR="006F56C8">
        <w:rPr>
          <w:rFonts w:ascii="Times New Roman" w:eastAsia="標楷體" w:hAnsi="Times New Roman" w:cs="Times New Roman" w:hint="eastAsia"/>
          <w:sz w:val="28"/>
          <w:szCs w:val="28"/>
        </w:rPr>
        <w:t>新住民</w:t>
      </w:r>
      <w:r w:rsidR="006F56C8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5F1B96">
        <w:rPr>
          <w:rFonts w:ascii="Times New Roman" w:eastAsia="標楷體" w:hAnsi="Times New Roman" w:cs="Times New Roman"/>
          <w:sz w:val="28"/>
          <w:szCs w:val="28"/>
        </w:rPr>
        <w:t>研究生</w:t>
      </w:r>
      <w:r w:rsidR="001905F2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1905F2">
        <w:rPr>
          <w:rFonts w:ascii="Times New Roman" w:eastAsia="標楷體" w:hAnsi="Times New Roman" w:cs="Times New Roman" w:hint="eastAsia"/>
          <w:sz w:val="28"/>
          <w:szCs w:val="28"/>
        </w:rPr>
        <w:t>大學生</w:t>
      </w:r>
      <w:r w:rsidRPr="005F1B96">
        <w:rPr>
          <w:rFonts w:ascii="Times New Roman" w:eastAsia="標楷體" w:hAnsi="Times New Roman" w:cs="Times New Roman"/>
          <w:sz w:val="28"/>
          <w:szCs w:val="28"/>
        </w:rPr>
        <w:t>研製自己的教案。</w:t>
      </w:r>
    </w:p>
    <w:tbl>
      <w:tblPr>
        <w:tblStyle w:val="a4"/>
        <w:tblW w:w="0" w:type="auto"/>
        <w:tblInd w:w="566" w:type="dxa"/>
        <w:tblLook w:val="04A0" w:firstRow="1" w:lastRow="0" w:firstColumn="1" w:lastColumn="0" w:noHBand="0" w:noVBand="1"/>
      </w:tblPr>
      <w:tblGrid>
        <w:gridCol w:w="1130"/>
        <w:gridCol w:w="1560"/>
        <w:gridCol w:w="6804"/>
      </w:tblGrid>
      <w:tr w:rsidR="00C37D69" w:rsidRPr="005F1B96" w:rsidTr="007C0BE2">
        <w:tc>
          <w:tcPr>
            <w:tcW w:w="1130" w:type="dxa"/>
          </w:tcPr>
          <w:p w:rsidR="00C37D69" w:rsidRPr="005F1B96" w:rsidRDefault="00C37D69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語別</w:t>
            </w:r>
          </w:p>
        </w:tc>
        <w:tc>
          <w:tcPr>
            <w:tcW w:w="1560" w:type="dxa"/>
          </w:tcPr>
          <w:p w:rsidR="00C37D69" w:rsidRPr="005F1B96" w:rsidRDefault="00C37D69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  <w:tc>
          <w:tcPr>
            <w:tcW w:w="6804" w:type="dxa"/>
          </w:tcPr>
          <w:p w:rsidR="00C37D69" w:rsidRPr="005F1B96" w:rsidRDefault="00545730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已完成之優秀教案範例</w:t>
            </w:r>
          </w:p>
        </w:tc>
      </w:tr>
      <w:tr w:rsidR="00545730" w:rsidRPr="005F1B96" w:rsidTr="001C5698">
        <w:tc>
          <w:tcPr>
            <w:tcW w:w="1130" w:type="dxa"/>
            <w:vMerge w:val="restart"/>
            <w:vAlign w:val="center"/>
          </w:tcPr>
          <w:p w:rsidR="00545730" w:rsidRPr="005F1B96" w:rsidRDefault="00545730" w:rsidP="00934C35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日語</w:t>
            </w:r>
          </w:p>
        </w:tc>
        <w:tc>
          <w:tcPr>
            <w:tcW w:w="1560" w:type="dxa"/>
            <w:vAlign w:val="center"/>
          </w:tcPr>
          <w:p w:rsidR="00545730" w:rsidRPr="005F1B96" w:rsidRDefault="002F6DEA" w:rsidP="001C5698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洪韶翎</w:t>
            </w:r>
          </w:p>
        </w:tc>
        <w:tc>
          <w:tcPr>
            <w:tcW w:w="6804" w:type="dxa"/>
          </w:tcPr>
          <w:p w:rsidR="00545730" w:rsidRPr="005F1B96" w:rsidRDefault="002F6DEA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主題：日本職場與社區中的互動行為</w:t>
            </w:r>
          </w:p>
        </w:tc>
      </w:tr>
      <w:tr w:rsidR="00545730" w:rsidRPr="005F1B96" w:rsidTr="001C5698">
        <w:tc>
          <w:tcPr>
            <w:tcW w:w="1130" w:type="dxa"/>
            <w:vMerge/>
            <w:vAlign w:val="center"/>
          </w:tcPr>
          <w:p w:rsidR="00545730" w:rsidRPr="005F1B96" w:rsidRDefault="00545730" w:rsidP="00934C35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45730" w:rsidRPr="005F1B96" w:rsidRDefault="002F6DEA" w:rsidP="001C5698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覃顯勇</w:t>
            </w:r>
          </w:p>
        </w:tc>
        <w:tc>
          <w:tcPr>
            <w:tcW w:w="6804" w:type="dxa"/>
          </w:tcPr>
          <w:p w:rsidR="00545730" w:rsidRPr="005F1B96" w:rsidRDefault="002F6DEA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主題：日本人的應允行為與拒絕行為</w:t>
            </w:r>
          </w:p>
        </w:tc>
      </w:tr>
      <w:tr w:rsidR="00C37D69" w:rsidRPr="005F1B96" w:rsidTr="001C5698">
        <w:tc>
          <w:tcPr>
            <w:tcW w:w="1130" w:type="dxa"/>
            <w:vAlign w:val="center"/>
          </w:tcPr>
          <w:p w:rsidR="00C37D69" w:rsidRPr="005F1B96" w:rsidRDefault="00545730" w:rsidP="00934C35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西語</w:t>
            </w:r>
          </w:p>
        </w:tc>
        <w:tc>
          <w:tcPr>
            <w:tcW w:w="1560" w:type="dxa"/>
            <w:vAlign w:val="center"/>
          </w:tcPr>
          <w:p w:rsidR="00C37D69" w:rsidRPr="005F1B96" w:rsidRDefault="002F6DEA" w:rsidP="001C5698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游淳傑</w:t>
            </w:r>
          </w:p>
        </w:tc>
        <w:tc>
          <w:tcPr>
            <w:tcW w:w="6804" w:type="dxa"/>
          </w:tcPr>
          <w:p w:rsidR="00C37D69" w:rsidRPr="005F1B96" w:rsidRDefault="002F6DEA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主題：西班牙建築顯現的文化與族群多元性</w:t>
            </w:r>
          </w:p>
        </w:tc>
      </w:tr>
      <w:tr w:rsidR="00C37D69" w:rsidRPr="005F1B96" w:rsidTr="001C5698">
        <w:tc>
          <w:tcPr>
            <w:tcW w:w="1130" w:type="dxa"/>
            <w:vAlign w:val="center"/>
          </w:tcPr>
          <w:p w:rsidR="00C37D69" w:rsidRPr="005F1B96" w:rsidRDefault="00545730" w:rsidP="00934C35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法語</w:t>
            </w:r>
          </w:p>
        </w:tc>
        <w:tc>
          <w:tcPr>
            <w:tcW w:w="1560" w:type="dxa"/>
            <w:vAlign w:val="center"/>
          </w:tcPr>
          <w:p w:rsidR="00C37D69" w:rsidRPr="005F1B96" w:rsidRDefault="002F6DEA" w:rsidP="001C5698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張彣卉</w:t>
            </w:r>
          </w:p>
        </w:tc>
        <w:tc>
          <w:tcPr>
            <w:tcW w:w="6804" w:type="dxa"/>
          </w:tcPr>
          <w:p w:rsidR="00C37D69" w:rsidRPr="005F1B96" w:rsidRDefault="002F6DEA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主題：法國人的飲食文化</w:t>
            </w:r>
          </w:p>
        </w:tc>
      </w:tr>
      <w:tr w:rsidR="00C37D69" w:rsidRPr="005F1B96" w:rsidTr="001C5698">
        <w:tc>
          <w:tcPr>
            <w:tcW w:w="1130" w:type="dxa"/>
            <w:vAlign w:val="center"/>
          </w:tcPr>
          <w:p w:rsidR="00C37D69" w:rsidRPr="005F1B96" w:rsidRDefault="00545730" w:rsidP="00934C35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越語</w:t>
            </w:r>
          </w:p>
        </w:tc>
        <w:tc>
          <w:tcPr>
            <w:tcW w:w="1560" w:type="dxa"/>
            <w:vAlign w:val="center"/>
          </w:tcPr>
          <w:p w:rsidR="00C37D69" w:rsidRDefault="002F6DEA" w:rsidP="00E37E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胡秋莊</w:t>
            </w:r>
          </w:p>
          <w:p w:rsidR="00671934" w:rsidRPr="005F1B96" w:rsidRDefault="00671934" w:rsidP="00E37E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阮紅蓉</w:t>
            </w:r>
          </w:p>
        </w:tc>
        <w:tc>
          <w:tcPr>
            <w:tcW w:w="6804" w:type="dxa"/>
          </w:tcPr>
          <w:p w:rsidR="00C37D69" w:rsidRPr="005F1B96" w:rsidRDefault="001C4213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主題：</w:t>
            </w:r>
            <w:r w:rsidR="006B52A1" w:rsidRPr="006B5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從我們對越南魚露和鴨仔蛋的反應反思自己容易有的文化偏見</w:t>
            </w:r>
          </w:p>
        </w:tc>
      </w:tr>
      <w:tr w:rsidR="00545730" w:rsidRPr="005F1B96" w:rsidTr="001C5698">
        <w:tc>
          <w:tcPr>
            <w:tcW w:w="1130" w:type="dxa"/>
            <w:vMerge w:val="restart"/>
            <w:vAlign w:val="center"/>
          </w:tcPr>
          <w:p w:rsidR="00545730" w:rsidRPr="005F1B96" w:rsidRDefault="00545730" w:rsidP="00934C35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義語</w:t>
            </w:r>
          </w:p>
        </w:tc>
        <w:tc>
          <w:tcPr>
            <w:tcW w:w="1560" w:type="dxa"/>
            <w:vAlign w:val="center"/>
          </w:tcPr>
          <w:p w:rsidR="00545730" w:rsidRPr="005F1B96" w:rsidRDefault="002F6DEA" w:rsidP="001C5698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吳若楠</w:t>
            </w:r>
          </w:p>
        </w:tc>
        <w:tc>
          <w:tcPr>
            <w:tcW w:w="6804" w:type="dxa"/>
            <w:vAlign w:val="center"/>
          </w:tcPr>
          <w:p w:rsidR="00545730" w:rsidRPr="005F1B96" w:rsidRDefault="002F6DEA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主題：義式咖啡館的社會功能</w:t>
            </w:r>
          </w:p>
        </w:tc>
      </w:tr>
      <w:tr w:rsidR="00545730" w:rsidRPr="005F1B96" w:rsidTr="001C5698">
        <w:tc>
          <w:tcPr>
            <w:tcW w:w="1130" w:type="dxa"/>
            <w:vMerge/>
            <w:vAlign w:val="center"/>
          </w:tcPr>
          <w:p w:rsidR="00545730" w:rsidRPr="005F1B96" w:rsidRDefault="00545730" w:rsidP="00934C35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45730" w:rsidRPr="005F1B96" w:rsidRDefault="002F6DEA" w:rsidP="001C5698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李雅玲</w:t>
            </w:r>
          </w:p>
        </w:tc>
        <w:tc>
          <w:tcPr>
            <w:tcW w:w="6804" w:type="dxa"/>
            <w:vAlign w:val="center"/>
          </w:tcPr>
          <w:p w:rsidR="00545730" w:rsidRPr="005F1B96" w:rsidRDefault="002B2394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主題：</w:t>
            </w:r>
            <w:r w:rsidRPr="002B2394">
              <w:rPr>
                <w:rFonts w:ascii="Times New Roman" w:eastAsia="標楷體" w:hAnsi="Times New Roman" w:cs="Times New Roman"/>
                <w:sz w:val="28"/>
                <w:szCs w:val="28"/>
              </w:rPr>
              <w:t>義</w:t>
            </w:r>
            <w:r w:rsidRPr="002B23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大利的送禮習俗與婚禮習俗</w:t>
            </w:r>
          </w:p>
        </w:tc>
      </w:tr>
      <w:tr w:rsidR="002F6DEA" w:rsidRPr="005F1B96" w:rsidTr="001C5698">
        <w:tc>
          <w:tcPr>
            <w:tcW w:w="1130" w:type="dxa"/>
            <w:vMerge w:val="restart"/>
            <w:vAlign w:val="center"/>
          </w:tcPr>
          <w:p w:rsidR="002F6DEA" w:rsidRPr="005F1B96" w:rsidRDefault="002F6DEA" w:rsidP="00934C35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德語</w:t>
            </w:r>
          </w:p>
        </w:tc>
        <w:tc>
          <w:tcPr>
            <w:tcW w:w="1560" w:type="dxa"/>
            <w:vAlign w:val="center"/>
          </w:tcPr>
          <w:p w:rsidR="002F6DEA" w:rsidRPr="005F1B96" w:rsidRDefault="002F6DEA" w:rsidP="001C5698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葉聯娟</w:t>
            </w:r>
          </w:p>
        </w:tc>
        <w:tc>
          <w:tcPr>
            <w:tcW w:w="6804" w:type="dxa"/>
          </w:tcPr>
          <w:p w:rsidR="002F6DEA" w:rsidRPr="005F1B96" w:rsidRDefault="007B057E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主題</w:t>
            </w:r>
            <w:r w:rsidR="002E68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：文化與國情教學主題清單</w:t>
            </w:r>
          </w:p>
        </w:tc>
      </w:tr>
      <w:tr w:rsidR="002F6DEA" w:rsidRPr="005F1B96" w:rsidTr="001C5698">
        <w:tc>
          <w:tcPr>
            <w:tcW w:w="1130" w:type="dxa"/>
            <w:vMerge/>
          </w:tcPr>
          <w:p w:rsidR="002F6DEA" w:rsidRPr="005F1B96" w:rsidRDefault="002F6DEA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F6DEA" w:rsidRPr="005F1B96" w:rsidRDefault="002F6DEA" w:rsidP="001C5698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王惠玫</w:t>
            </w:r>
          </w:p>
        </w:tc>
        <w:tc>
          <w:tcPr>
            <w:tcW w:w="6804" w:type="dxa"/>
          </w:tcPr>
          <w:p w:rsidR="002F6DEA" w:rsidRPr="005F1B96" w:rsidRDefault="002F6DEA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主題：德語區宗教節慶</w:t>
            </w:r>
          </w:p>
        </w:tc>
      </w:tr>
    </w:tbl>
    <w:p w:rsidR="00C37D69" w:rsidRPr="005F1B96" w:rsidRDefault="00545730" w:rsidP="0039712F">
      <w:pPr>
        <w:spacing w:afterLines="25" w:after="90" w:line="40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研習目標</w:t>
      </w:r>
      <w:r w:rsidR="00257E6B" w:rsidRPr="005F1B96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545730" w:rsidRPr="005F1B96" w:rsidRDefault="00545730" w:rsidP="0039712F">
      <w:pPr>
        <w:spacing w:afterLines="25" w:after="90" w:line="400" w:lineRule="exact"/>
        <w:ind w:leftChars="236" w:left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一、傳遞</w:t>
      </w:r>
      <w:r w:rsidR="007F4E06" w:rsidRPr="005F1B96">
        <w:rPr>
          <w:rFonts w:ascii="Times New Roman" w:eastAsia="標楷體" w:hAnsi="Times New Roman" w:cs="Times New Roman"/>
          <w:sz w:val="28"/>
          <w:szCs w:val="28"/>
        </w:rPr>
        <w:t>「外語教學的文化與國情教學」的理論認知。</w:t>
      </w:r>
    </w:p>
    <w:p w:rsidR="007F4E06" w:rsidRPr="005F1B96" w:rsidRDefault="007F4E06" w:rsidP="0039712F">
      <w:pPr>
        <w:spacing w:afterLines="25" w:after="90" w:line="400" w:lineRule="exact"/>
        <w:ind w:leftChars="237" w:left="1227" w:hangingChars="235" w:hanging="65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二、協助學員發展自己開發</w:t>
      </w:r>
      <w:r w:rsidR="00441EC1" w:rsidRPr="005F1B96">
        <w:rPr>
          <w:rFonts w:ascii="Times New Roman" w:eastAsia="標楷體" w:hAnsi="Times New Roman" w:cs="Times New Roman"/>
          <w:sz w:val="28"/>
          <w:szCs w:val="28"/>
        </w:rPr>
        <w:t>「</w:t>
      </w:r>
      <w:r w:rsidRPr="005F1B96">
        <w:rPr>
          <w:rFonts w:ascii="Times New Roman" w:eastAsia="標楷體" w:hAnsi="Times New Roman" w:cs="Times New Roman"/>
          <w:sz w:val="28"/>
          <w:szCs w:val="28"/>
        </w:rPr>
        <w:t>文化與國情</w:t>
      </w:r>
      <w:r w:rsidR="00441EC1" w:rsidRPr="005F1B96">
        <w:rPr>
          <w:rFonts w:ascii="Times New Roman" w:eastAsia="標楷體" w:hAnsi="Times New Roman" w:cs="Times New Roman"/>
          <w:sz w:val="28"/>
          <w:szCs w:val="28"/>
        </w:rPr>
        <w:t>主題</w:t>
      </w:r>
      <w:r w:rsidRPr="005F1B96">
        <w:rPr>
          <w:rFonts w:ascii="Times New Roman" w:eastAsia="標楷體" w:hAnsi="Times New Roman" w:cs="Times New Roman"/>
          <w:sz w:val="28"/>
          <w:szCs w:val="28"/>
        </w:rPr>
        <w:t>教學</w:t>
      </w:r>
      <w:r w:rsidR="00441EC1" w:rsidRPr="005F1B96">
        <w:rPr>
          <w:rFonts w:ascii="Times New Roman" w:eastAsia="標楷體" w:hAnsi="Times New Roman" w:cs="Times New Roman"/>
          <w:sz w:val="28"/>
          <w:szCs w:val="28"/>
        </w:rPr>
        <w:t>」</w:t>
      </w:r>
      <w:r w:rsidRPr="005F1B96">
        <w:rPr>
          <w:rFonts w:ascii="Times New Roman" w:eastAsia="標楷體" w:hAnsi="Times New Roman" w:cs="Times New Roman"/>
          <w:sz w:val="28"/>
          <w:szCs w:val="28"/>
        </w:rPr>
        <w:t>及製作「文化與國情教學教案」的實作能力。</w:t>
      </w:r>
    </w:p>
    <w:p w:rsidR="007F4E06" w:rsidRPr="005F1B96" w:rsidRDefault="007F4E06" w:rsidP="0039712F">
      <w:pPr>
        <w:spacing w:afterLines="25" w:after="9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肆、場次時間及地點</w:t>
      </w:r>
      <w:r w:rsidR="008F4D87" w:rsidRPr="005F1B96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Style w:val="a4"/>
        <w:tblW w:w="0" w:type="auto"/>
        <w:tblInd w:w="564" w:type="dxa"/>
        <w:tblLook w:val="04A0" w:firstRow="1" w:lastRow="0" w:firstColumn="1" w:lastColumn="0" w:noHBand="0" w:noVBand="1"/>
      </w:tblPr>
      <w:tblGrid>
        <w:gridCol w:w="2125"/>
        <w:gridCol w:w="1756"/>
        <w:gridCol w:w="1362"/>
        <w:gridCol w:w="4253"/>
      </w:tblGrid>
      <w:tr w:rsidR="007F4E06" w:rsidRPr="005F1B96" w:rsidTr="005F1B96">
        <w:tc>
          <w:tcPr>
            <w:tcW w:w="2125" w:type="dxa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1756" w:type="dxa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362" w:type="dxa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  <w:tc>
          <w:tcPr>
            <w:tcW w:w="4253" w:type="dxa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</w:tr>
      <w:tr w:rsidR="007F4E06" w:rsidRPr="005F1B96" w:rsidTr="005F1B96">
        <w:tc>
          <w:tcPr>
            <w:tcW w:w="2125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6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09:00</w:t>
            </w:r>
            <w:r w:rsidR="005F1B96"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362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潮州高中</w:t>
            </w:r>
          </w:p>
        </w:tc>
        <w:tc>
          <w:tcPr>
            <w:tcW w:w="4253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屏東縣潮州鎮中山路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7F4E06" w:rsidRPr="005F1B96" w:rsidTr="005F1B96">
        <w:tc>
          <w:tcPr>
            <w:tcW w:w="2125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11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6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09:00</w:t>
            </w:r>
            <w:r w:rsidR="005F1B96"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362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臺南女中</w:t>
            </w:r>
          </w:p>
        </w:tc>
        <w:tc>
          <w:tcPr>
            <w:tcW w:w="4253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臺南市中西區大埔街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97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7F4E06" w:rsidRPr="005F1B96" w:rsidTr="005F1B96">
        <w:tc>
          <w:tcPr>
            <w:tcW w:w="2125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02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6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09:00</w:t>
            </w:r>
            <w:r w:rsidR="005F1B96"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362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文藻</w:t>
            </w:r>
            <w:r w:rsidR="00675A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大學</w:t>
            </w:r>
          </w:p>
        </w:tc>
        <w:tc>
          <w:tcPr>
            <w:tcW w:w="4253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高雄市三民區民族一路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900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  <w:tr w:rsidR="007F4E06" w:rsidRPr="005F1B96" w:rsidTr="005F1B96">
        <w:tc>
          <w:tcPr>
            <w:tcW w:w="2125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03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6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09:00</w:t>
            </w:r>
            <w:r w:rsidR="005F1B96"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362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輔仁大學</w:t>
            </w:r>
          </w:p>
        </w:tc>
        <w:tc>
          <w:tcPr>
            <w:tcW w:w="4253" w:type="dxa"/>
            <w:vAlign w:val="center"/>
          </w:tcPr>
          <w:p w:rsidR="007F4E06" w:rsidRPr="005F1B96" w:rsidRDefault="007F4E06" w:rsidP="0039712F">
            <w:pPr>
              <w:spacing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新北市新莊區中正路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510</w:t>
            </w:r>
            <w:r w:rsidRPr="005F1B96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</w:tr>
    </w:tbl>
    <w:p w:rsidR="007F4E06" w:rsidRPr="005F1B96" w:rsidRDefault="00C35B0A" w:rsidP="0039712F">
      <w:pPr>
        <w:spacing w:beforeLines="50" w:before="180" w:afterLines="25" w:after="9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伍、招生對象</w:t>
      </w:r>
    </w:p>
    <w:p w:rsidR="00C35B0A" w:rsidRPr="005F1B96" w:rsidRDefault="00C35B0A" w:rsidP="0039712F">
      <w:pPr>
        <w:spacing w:afterLines="25" w:after="90" w:line="400" w:lineRule="exact"/>
        <w:ind w:firstLineChars="177" w:firstLine="496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一、高中</w:t>
      </w:r>
      <w:r w:rsidR="009F3406">
        <w:rPr>
          <w:rFonts w:ascii="Times New Roman" w:eastAsia="標楷體" w:hAnsi="Times New Roman" w:cs="Times New Roman" w:hint="eastAsia"/>
          <w:sz w:val="28"/>
          <w:szCs w:val="28"/>
        </w:rPr>
        <w:t>職</w:t>
      </w:r>
      <w:r w:rsidRPr="005F1B96">
        <w:rPr>
          <w:rFonts w:ascii="Times New Roman" w:eastAsia="標楷體" w:hAnsi="Times New Roman" w:cs="Times New Roman"/>
          <w:sz w:val="28"/>
          <w:szCs w:val="28"/>
        </w:rPr>
        <w:t>第二外語教師。</w:t>
      </w:r>
    </w:p>
    <w:p w:rsidR="00C35B0A" w:rsidRPr="005F1B96" w:rsidRDefault="00C35B0A" w:rsidP="0039712F">
      <w:pPr>
        <w:spacing w:afterLines="25" w:after="90" w:line="400" w:lineRule="exact"/>
        <w:ind w:firstLineChars="177" w:firstLine="496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二、有志中</w:t>
      </w:r>
      <w:r w:rsidR="00753A2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D5336">
        <w:rPr>
          <w:rFonts w:ascii="Times New Roman" w:eastAsia="標楷體" w:hAnsi="Times New Roman" w:cs="Times New Roman"/>
          <w:sz w:val="28"/>
          <w:szCs w:val="28"/>
        </w:rPr>
        <w:t>小學東南亞語</w:t>
      </w:r>
      <w:r w:rsidRPr="005F1B96">
        <w:rPr>
          <w:rFonts w:ascii="Times New Roman" w:eastAsia="標楷體" w:hAnsi="Times New Roman" w:cs="Times New Roman"/>
          <w:sz w:val="28"/>
          <w:szCs w:val="28"/>
        </w:rPr>
        <w:t>教學的新住民朋友。</w:t>
      </w:r>
    </w:p>
    <w:p w:rsidR="00C35B0A" w:rsidRPr="005F1B96" w:rsidRDefault="00C35B0A" w:rsidP="0039712F">
      <w:pPr>
        <w:spacing w:afterLines="25" w:after="90" w:line="400" w:lineRule="exact"/>
        <w:ind w:firstLineChars="177" w:firstLine="496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三、各大學相關系所之研究生及大學生。</w:t>
      </w:r>
    </w:p>
    <w:p w:rsidR="00597A44" w:rsidRPr="005F1B96" w:rsidRDefault="008F4D87" w:rsidP="0039712F">
      <w:pPr>
        <w:spacing w:afterLines="25" w:after="90" w:line="400" w:lineRule="exact"/>
        <w:ind w:left="496" w:hangingChars="177" w:hanging="496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陸、</w:t>
      </w:r>
      <w:r w:rsidR="00C35B0A" w:rsidRPr="005F1B96">
        <w:rPr>
          <w:rFonts w:ascii="Times New Roman" w:eastAsia="標楷體" w:hAnsi="Times New Roman" w:cs="Times New Roman"/>
          <w:sz w:val="28"/>
          <w:szCs w:val="28"/>
        </w:rPr>
        <w:t>報名</w:t>
      </w:r>
      <w:r w:rsidRPr="005F1B96">
        <w:rPr>
          <w:rFonts w:ascii="Times New Roman" w:eastAsia="標楷體" w:hAnsi="Times New Roman" w:cs="Times New Roman"/>
          <w:sz w:val="28"/>
          <w:szCs w:val="28"/>
        </w:rPr>
        <w:t>方式：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請於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106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年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11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月</w:t>
      </w:r>
      <w:r w:rsidR="007C5AB5">
        <w:rPr>
          <w:rFonts w:ascii="Times New Roman" w:eastAsia="標楷體" w:hAnsi="Times New Roman" w:cs="Times New Roman"/>
          <w:sz w:val="28"/>
          <w:szCs w:val="28"/>
        </w:rPr>
        <w:t>2</w:t>
      </w:r>
      <w:r w:rsidR="007C5AB5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日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(</w:t>
      </w:r>
      <w:r w:rsidR="007C5AB5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)</w:t>
      </w:r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前進入第二外語教育學科中心網站首頁點選「線上報名」，報名網址：</w:t>
      </w:r>
      <w:hyperlink r:id="rId7" w:history="1">
        <w:r w:rsidR="00597A44" w:rsidRPr="005F1B96">
          <w:rPr>
            <w:rFonts w:ascii="Times New Roman" w:eastAsia="標楷體" w:hAnsi="Times New Roman" w:cs="Times New Roman"/>
            <w:sz w:val="28"/>
            <w:szCs w:val="28"/>
          </w:rPr>
          <w:t>http://www.2ndflcenter.tw/online.asp</w:t>
        </w:r>
      </w:hyperlink>
      <w:r w:rsidR="00597A44" w:rsidRPr="005F1B9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97A44" w:rsidRPr="005F1B96" w:rsidRDefault="00597A44" w:rsidP="0039712F">
      <w:pPr>
        <w:spacing w:afterLines="25" w:after="9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5F1B96">
        <w:rPr>
          <w:rFonts w:ascii="Times New Roman" w:eastAsia="標楷體" w:hAnsi="Times New Roman" w:cs="Times New Roman"/>
          <w:sz w:val="28"/>
          <w:szCs w:val="28"/>
        </w:rPr>
        <w:t>柒、本案聯絡人</w:t>
      </w:r>
      <w:r w:rsidR="0039712F">
        <w:rPr>
          <w:rFonts w:ascii="Times New Roman" w:eastAsia="標楷體" w:hAnsi="Times New Roman" w:cs="Times New Roman" w:hint="eastAsia"/>
          <w:sz w:val="28"/>
          <w:szCs w:val="28"/>
        </w:rPr>
        <w:t>及電話：陳小姐，</w:t>
      </w:r>
      <w:r w:rsidR="0039712F">
        <w:rPr>
          <w:rFonts w:ascii="Times New Roman" w:eastAsia="標楷體" w:hAnsi="Times New Roman" w:cs="Times New Roman" w:hint="eastAsia"/>
          <w:sz w:val="28"/>
          <w:szCs w:val="28"/>
        </w:rPr>
        <w:t>(02)2905-2573</w:t>
      </w:r>
      <w:r w:rsidR="0039712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35B0A" w:rsidRPr="005F1B96" w:rsidRDefault="00C35B0A" w:rsidP="00C35B0A">
      <w:pPr>
        <w:rPr>
          <w:rFonts w:ascii="Times New Roman" w:eastAsia="標楷體" w:hAnsi="Times New Roman" w:cs="Times New Roman"/>
        </w:rPr>
      </w:pPr>
    </w:p>
    <w:sectPr w:rsidR="00C35B0A" w:rsidRPr="005F1B96" w:rsidSect="00C60EE7"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94" w:rsidRDefault="00F72494" w:rsidP="008F4D87">
      <w:r>
        <w:separator/>
      </w:r>
    </w:p>
  </w:endnote>
  <w:endnote w:type="continuationSeparator" w:id="0">
    <w:p w:rsidR="00F72494" w:rsidRDefault="00F72494" w:rsidP="008F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94" w:rsidRDefault="00F72494" w:rsidP="008F4D87">
      <w:r>
        <w:separator/>
      </w:r>
    </w:p>
  </w:footnote>
  <w:footnote w:type="continuationSeparator" w:id="0">
    <w:p w:rsidR="00F72494" w:rsidRDefault="00F72494" w:rsidP="008F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766D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C62194F"/>
    <w:multiLevelType w:val="hybridMultilevel"/>
    <w:tmpl w:val="1BDC130C"/>
    <w:lvl w:ilvl="0" w:tplc="A8F2FAFC">
      <w:start w:val="1"/>
      <w:numFmt w:val="taiwaneseCountingThousand"/>
      <w:lvlText w:val="議題%1：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23"/>
    <w:rsid w:val="000271AC"/>
    <w:rsid w:val="00056B6F"/>
    <w:rsid w:val="00067050"/>
    <w:rsid w:val="0012105D"/>
    <w:rsid w:val="001905F2"/>
    <w:rsid w:val="001A331A"/>
    <w:rsid w:val="001C4213"/>
    <w:rsid w:val="001C5698"/>
    <w:rsid w:val="00257E6B"/>
    <w:rsid w:val="002B2394"/>
    <w:rsid w:val="002B6390"/>
    <w:rsid w:val="002E6859"/>
    <w:rsid w:val="002F6DEA"/>
    <w:rsid w:val="0039712F"/>
    <w:rsid w:val="003D5336"/>
    <w:rsid w:val="004130A8"/>
    <w:rsid w:val="00441EC1"/>
    <w:rsid w:val="004D2705"/>
    <w:rsid w:val="005247D4"/>
    <w:rsid w:val="00545730"/>
    <w:rsid w:val="00597A44"/>
    <w:rsid w:val="005E0911"/>
    <w:rsid w:val="005F1B96"/>
    <w:rsid w:val="006470BC"/>
    <w:rsid w:val="00662C5F"/>
    <w:rsid w:val="00671934"/>
    <w:rsid w:val="00675A8B"/>
    <w:rsid w:val="006B52A1"/>
    <w:rsid w:val="006F56C8"/>
    <w:rsid w:val="00753A2B"/>
    <w:rsid w:val="007B057E"/>
    <w:rsid w:val="007C0BE2"/>
    <w:rsid w:val="007C5AB5"/>
    <w:rsid w:val="007D10CD"/>
    <w:rsid w:val="007F13C4"/>
    <w:rsid w:val="007F4E06"/>
    <w:rsid w:val="0084290B"/>
    <w:rsid w:val="008A70F6"/>
    <w:rsid w:val="008F4D87"/>
    <w:rsid w:val="00934C35"/>
    <w:rsid w:val="00947001"/>
    <w:rsid w:val="00983F22"/>
    <w:rsid w:val="009F3406"/>
    <w:rsid w:val="00A47AD0"/>
    <w:rsid w:val="00AF4A61"/>
    <w:rsid w:val="00B57423"/>
    <w:rsid w:val="00B910F9"/>
    <w:rsid w:val="00BF5F74"/>
    <w:rsid w:val="00C162CA"/>
    <w:rsid w:val="00C35B0A"/>
    <w:rsid w:val="00C37D69"/>
    <w:rsid w:val="00C60EE7"/>
    <w:rsid w:val="00E07C28"/>
    <w:rsid w:val="00E37E19"/>
    <w:rsid w:val="00F2027E"/>
    <w:rsid w:val="00F7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9C918C-BC75-446F-8CAE-67876E92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3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2F6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2F6D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8F4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8F4D87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8F4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8F4D87"/>
    <w:rPr>
      <w:sz w:val="20"/>
      <w:szCs w:val="20"/>
    </w:rPr>
  </w:style>
  <w:style w:type="character" w:styleId="ab">
    <w:name w:val="Hyperlink"/>
    <w:rsid w:val="008F4D87"/>
    <w:rPr>
      <w:color w:val="0000FF"/>
      <w:u w:val="single"/>
    </w:rPr>
  </w:style>
  <w:style w:type="paragraph" w:customStyle="1" w:styleId="ac">
    <w:name w:val="字元 字元 字元 字元 字元 字元 字元 字元 字元 字元 字元 字元 字元 字元 字元 字元 字元 字元"/>
    <w:basedOn w:val="a0"/>
    <w:rsid w:val="008F4D87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">
    <w:name w:val="List Bullet"/>
    <w:basedOn w:val="a0"/>
    <w:uiPriority w:val="99"/>
    <w:unhideWhenUsed/>
    <w:rsid w:val="007B057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2ndflcenter.tw/onlin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3</cp:revision>
  <cp:lastPrinted>2017-11-10T08:13:00Z</cp:lastPrinted>
  <dcterms:created xsi:type="dcterms:W3CDTF">2017-11-15T01:45:00Z</dcterms:created>
  <dcterms:modified xsi:type="dcterms:W3CDTF">2017-11-15T01:45:00Z</dcterms:modified>
</cp:coreProperties>
</file>