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A9" w:rsidRPr="00D1597A" w:rsidRDefault="00CE5B30" w:rsidP="00626CA9">
      <w:pPr>
        <w:snapToGrid w:val="0"/>
        <w:spacing w:line="480" w:lineRule="exact"/>
        <w:jc w:val="distribute"/>
        <w:rPr>
          <w:rFonts w:ascii="標楷體" w:eastAsia="標楷體" w:hAnsi="標楷體" w:cs="Times New Roman"/>
          <w:color w:val="000000" w:themeColor="text1"/>
          <w:kern w:val="0"/>
          <w:sz w:val="20"/>
          <w:szCs w:val="24"/>
          <w:lang w:val="x-none" w:eastAsia="x-none"/>
        </w:rPr>
      </w:pPr>
      <w:bookmarkStart w:id="0" w:name="_GoBack"/>
      <w:bookmarkEnd w:id="0"/>
      <w:r w:rsidRPr="00CE5B30">
        <w:rPr>
          <w:rFonts w:ascii="標楷體" w:eastAsia="標楷體" w:hAnsi="標楷體" w:cs="Times New Roman" w:hint="eastAsia"/>
          <w:b/>
          <w:bCs/>
          <w:color w:val="000000" w:themeColor="text1"/>
          <w:kern w:val="0"/>
          <w:sz w:val="36"/>
          <w:szCs w:val="36"/>
          <w:u w:val="single"/>
          <w:lang w:val="x-none" w:eastAsia="x-none"/>
        </w:rPr>
        <w:t>106年度各級學校寒假學生活動安全預防宣導注意事項</w:t>
      </w:r>
    </w:p>
    <w:p w:rsidR="00626CA9" w:rsidRPr="00D1597A" w:rsidRDefault="00626CA9" w:rsidP="00626CA9">
      <w:pPr>
        <w:snapToGrid w:val="0"/>
        <w:spacing w:line="480" w:lineRule="exact"/>
        <w:ind w:firstLine="560"/>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寒假將屆，為維護學生健康及安全，各級學校應利用相關活動、集會</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週、朝會</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、家長聯繫等方式，就下列各事項加強宣導安全預防工作，以避免學生涉足不良場所或從事無安全規劃之工作，肇生意外事件：</w:t>
      </w:r>
    </w:p>
    <w:p w:rsidR="00626CA9" w:rsidRPr="00D1597A" w:rsidRDefault="00626CA9" w:rsidP="00626CA9">
      <w:pPr>
        <w:widowControl/>
        <w:snapToGrid w:val="0"/>
        <w:spacing w:line="480" w:lineRule="exact"/>
        <w:ind w:right="11"/>
        <w:rPr>
          <w:rFonts w:ascii="標楷體" w:eastAsia="標楷體" w:hAnsi="標楷體" w:cs="Times New Roman"/>
          <w:b/>
          <w:bCs/>
          <w:color w:val="000000" w:themeColor="text1"/>
          <w:kern w:val="0"/>
          <w:sz w:val="28"/>
          <w:szCs w:val="28"/>
        </w:rPr>
      </w:pPr>
      <w:r w:rsidRPr="00D1597A">
        <w:rPr>
          <w:rFonts w:ascii="標楷體" w:eastAsia="標楷體" w:hAnsi="標楷體" w:cs="Times New Roman" w:hint="eastAsia"/>
          <w:b/>
          <w:bCs/>
          <w:color w:val="000000" w:themeColor="text1"/>
          <w:kern w:val="0"/>
          <w:sz w:val="28"/>
          <w:szCs w:val="28"/>
        </w:rPr>
        <w:t>一、活動安全：</w:t>
      </w:r>
    </w:p>
    <w:p w:rsidR="00626CA9" w:rsidRPr="00D1597A" w:rsidRDefault="00626CA9" w:rsidP="00DB628A">
      <w:pPr>
        <w:widowControl/>
        <w:snapToGrid w:val="0"/>
        <w:spacing w:line="480" w:lineRule="exact"/>
        <w:ind w:leftChars="232" w:left="557" w:right="11" w:firstLineChars="6" w:firstLine="17"/>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學生於寒假期間往往會從事大量的休閒活動，依活動的場地不同可以進一步區分為室內活動及戶外活動：</w:t>
      </w:r>
    </w:p>
    <w:p w:rsidR="00626CA9" w:rsidRPr="00D1597A" w:rsidRDefault="00AB16BE" w:rsidP="00861EB3">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一</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室內活動：</w:t>
      </w:r>
    </w:p>
    <w:p w:rsidR="00626CA9" w:rsidRPr="00D1597A" w:rsidRDefault="00626CA9" w:rsidP="00626CA9">
      <w:pPr>
        <w:widowControl/>
        <w:snapToGrid w:val="0"/>
        <w:spacing w:line="460" w:lineRule="exact"/>
        <w:ind w:leftChars="356" w:left="854" w:right="11"/>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室內活動包含圖書館、電影院、百貨公司賣場、</w:t>
      </w:r>
      <w:r w:rsidRPr="00D1597A">
        <w:rPr>
          <w:rFonts w:ascii="標楷體" w:eastAsia="標楷體" w:hAnsi="標楷體" w:cs="Times New Roman"/>
          <w:color w:val="000000" w:themeColor="text1"/>
          <w:kern w:val="0"/>
          <w:sz w:val="28"/>
          <w:szCs w:val="28"/>
        </w:rPr>
        <w:t>KTV</w:t>
      </w:r>
      <w:r w:rsidRPr="00D1597A">
        <w:rPr>
          <w:rFonts w:ascii="標楷體" w:eastAsia="標楷體" w:hAnsi="標楷體" w:cs="Times New Roman" w:hint="eastAsia"/>
          <w:color w:val="000000" w:themeColor="text1"/>
          <w:kern w:val="0"/>
          <w:sz w:val="28"/>
          <w:szCs w:val="28"/>
        </w:rPr>
        <w:t>、室內演唱會、室內團體活動等，從事該項活動時，首先應熟悉逃生路線及逃生設備，學校應提醒學生熟習相關消防</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逃生</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器材如滅火器、緩降機等之使用方式，方能確保學生從事室內活動時之安全。其次，應告誡同學避免前往網咖、舞廳、夜店等出入分子複雜的場所，以免產生人身安全問題。</w:t>
      </w:r>
    </w:p>
    <w:p w:rsidR="00626CA9" w:rsidRPr="00D1597A" w:rsidRDefault="00AB16BE" w:rsidP="00861EB3">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二</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戶外活動：</w:t>
      </w:r>
    </w:p>
    <w:p w:rsidR="00626CA9" w:rsidRPr="00D1597A" w:rsidRDefault="00626CA9" w:rsidP="00626CA9">
      <w:pPr>
        <w:widowControl/>
        <w:wordWrap w:val="0"/>
        <w:overflowPunct w:val="0"/>
        <w:topLinePunct/>
        <w:snapToGrid w:val="0"/>
        <w:spacing w:line="460" w:lineRule="exact"/>
        <w:ind w:leftChars="356" w:left="854" w:right="11"/>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寒假期間從事各類戶外活動，首應注意天候變化及地形環境之熟悉。如進行登山、露營、溯溪、戲水、水岸、田野調查研究等活動時，除需做好行前裝備檢查外，更應考量自身體能狀況能否負荷，勿至無救生人員或公告危險水域進行活動，如遭遇颱風過境、大潮、豪雨等天候狀況不佳時，應立即停止一切戶外活動，以預防突發性之危安事件。請各校多方宣導，並強調「多一分準備，少一分遺憾」，如此方能充分享受戶外活動之樂趣，減少意外事件發生。有關登山活動安全應行注意事項，請各校依</w:t>
      </w:r>
      <w:r w:rsidR="00A74199" w:rsidRPr="00D1597A">
        <w:rPr>
          <w:rFonts w:ascii="標楷體" w:eastAsia="標楷體" w:hAnsi="標楷體" w:cs="Times New Roman" w:hint="eastAsia"/>
          <w:color w:val="000000" w:themeColor="text1"/>
          <w:kern w:val="0"/>
          <w:sz w:val="28"/>
          <w:szCs w:val="28"/>
        </w:rPr>
        <w:t>「教育部維護學生登山活動安全應行注意事項」</w:t>
      </w:r>
      <w:r w:rsidRPr="00D1597A">
        <w:rPr>
          <w:rFonts w:ascii="標楷體" w:eastAsia="標楷體" w:hAnsi="標楷體" w:cs="Times New Roman" w:hint="eastAsia"/>
          <w:color w:val="000000" w:themeColor="text1"/>
          <w:kern w:val="0"/>
          <w:sz w:val="28"/>
          <w:szCs w:val="28"/>
        </w:rPr>
        <w:t>辦理。學校請將寒假期間學生參加</w:t>
      </w:r>
      <w:r w:rsidRPr="00D1597A">
        <w:rPr>
          <w:rFonts w:ascii="標楷體" w:eastAsia="標楷體" w:hAnsi="標楷體" w:cs="Times New Roman"/>
          <w:color w:val="000000" w:themeColor="text1"/>
          <w:kern w:val="0"/>
          <w:sz w:val="28"/>
          <w:szCs w:val="28"/>
        </w:rPr>
        <w:t>2</w:t>
      </w:r>
      <w:r w:rsidRPr="00D1597A">
        <w:rPr>
          <w:rFonts w:ascii="標楷體" w:eastAsia="標楷體" w:hAnsi="標楷體" w:cs="Times New Roman" w:hint="eastAsia"/>
          <w:color w:val="000000" w:themeColor="text1"/>
          <w:kern w:val="0"/>
          <w:sz w:val="28"/>
          <w:szCs w:val="28"/>
        </w:rPr>
        <w:t>日</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含</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以上戶外活動情形，至教育部校安中心網頁</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color w:val="000000" w:themeColor="text1"/>
          <w:kern w:val="0"/>
          <w:sz w:val="28"/>
          <w:szCs w:val="28"/>
        </w:rPr>
        <w:t>https://csrc.edu.tw/</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『表報作業』選項，填報『各級學校戶外活動登錄系統』，以利各校戶外活動行程掌握。</w:t>
      </w:r>
    </w:p>
    <w:p w:rsidR="00E90514" w:rsidRPr="00DB628A" w:rsidRDefault="00DB628A" w:rsidP="00DB628A">
      <w:pPr>
        <w:widowControl/>
        <w:snapToGrid w:val="0"/>
        <w:spacing w:line="480" w:lineRule="exact"/>
        <w:ind w:right="11"/>
        <w:rPr>
          <w:rFonts w:ascii="標楷體" w:eastAsia="標楷體" w:hAnsi="標楷體" w:cs="Times New Roman"/>
          <w:b/>
          <w:bCs/>
          <w:color w:val="000000" w:themeColor="text1"/>
          <w:kern w:val="0"/>
          <w:sz w:val="28"/>
          <w:szCs w:val="28"/>
        </w:rPr>
      </w:pPr>
      <w:r w:rsidRPr="00DB628A">
        <w:rPr>
          <w:rFonts w:ascii="標楷體" w:eastAsia="標楷體" w:hAnsi="標楷體" w:cs="Times New Roman" w:hint="eastAsia"/>
          <w:b/>
          <w:bCs/>
          <w:color w:val="000000" w:themeColor="text1"/>
          <w:kern w:val="0"/>
          <w:sz w:val="28"/>
          <w:szCs w:val="28"/>
        </w:rPr>
        <w:t>二、</w:t>
      </w:r>
      <w:r w:rsidR="00E90514" w:rsidRPr="00DB628A">
        <w:rPr>
          <w:rFonts w:ascii="標楷體" w:eastAsia="標楷體" w:hAnsi="標楷體" w:cs="Times New Roman" w:hint="eastAsia"/>
          <w:b/>
          <w:bCs/>
          <w:color w:val="000000" w:themeColor="text1"/>
          <w:kern w:val="0"/>
          <w:sz w:val="28"/>
          <w:szCs w:val="28"/>
        </w:rPr>
        <w:t>上網安全：</w:t>
      </w:r>
    </w:p>
    <w:p w:rsidR="00E90514" w:rsidRPr="00D1597A" w:rsidRDefault="00E90514" w:rsidP="00DB628A">
      <w:pPr>
        <w:widowControl/>
        <w:snapToGrid w:val="0"/>
        <w:spacing w:line="480" w:lineRule="exact"/>
        <w:ind w:leftChars="232" w:left="557" w:right="11" w:firstLineChars="6" w:firstLine="17"/>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寒假學生閒暇時間長，在行動上網普及多元應用程式與遊戲可下載之情況下，易於沉迷網路世界或遊戲，所引發的身心病症逐漸增多，特別是對肩頸、手腕與眼睛的傷害，因此</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家長應注意孩子上網時間及行為並慎選電子遊戲，避免產生價值錯亂，更須與孩子共同制訂上網公約及培養正確的</w:t>
      </w:r>
      <w:r w:rsidRPr="00D1597A">
        <w:rPr>
          <w:rFonts w:ascii="標楷體" w:eastAsia="標楷體" w:hAnsi="標楷體" w:cs="Times New Roman" w:hint="eastAsia"/>
          <w:color w:val="000000" w:themeColor="text1"/>
          <w:kern w:val="0"/>
          <w:sz w:val="28"/>
          <w:szCs w:val="28"/>
        </w:rPr>
        <w:lastRenderedPageBreak/>
        <w:t>網路使用態度與習慣。請各校就下列注意事項加以宣導，敦請家長協助，以引導學生正向使用網路。</w:t>
      </w:r>
    </w:p>
    <w:p w:rsidR="00E90514" w:rsidRPr="00D1597A"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1、</w:t>
      </w:r>
      <w:r w:rsidR="00E90514" w:rsidRPr="00A73F68">
        <w:rPr>
          <w:rFonts w:ascii="標楷體" w:eastAsia="標楷體" w:hAnsi="標楷體" w:cs="Times New Roman" w:hint="eastAsia"/>
          <w:b/>
          <w:color w:val="000000" w:themeColor="text1"/>
          <w:kern w:val="0"/>
          <w:sz w:val="28"/>
          <w:szCs w:val="28"/>
        </w:rPr>
        <w:t>健康上網一起來</w:t>
      </w:r>
      <w:r w:rsidR="00E90514" w:rsidRPr="00A73F68">
        <w:rPr>
          <w:rFonts w:ascii="標楷體" w:eastAsia="標楷體" w:hAnsi="標楷體" w:cs="Times New Roman" w:hint="eastAsia"/>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依循「一聽二規三動動，四感五慣六讚讚」原則。</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color w:val="000000" w:themeColor="text1"/>
          <w:kern w:val="0"/>
          <w:sz w:val="28"/>
          <w:szCs w:val="28"/>
        </w:rPr>
        <w:t>2、</w:t>
      </w:r>
      <w:r w:rsidR="00E90514" w:rsidRPr="00A73F68">
        <w:rPr>
          <w:rFonts w:ascii="標楷體" w:eastAsia="標楷體" w:hAnsi="標楷體" w:cs="Times New Roman" w:hint="eastAsia"/>
          <w:b/>
          <w:color w:val="000000" w:themeColor="text1"/>
          <w:kern w:val="0"/>
          <w:sz w:val="28"/>
          <w:szCs w:val="28"/>
        </w:rPr>
        <w:t>網路遊戲勿沉迷</w:t>
      </w:r>
      <w:r w:rsidR="00E90514" w:rsidRPr="00D1597A">
        <w:rPr>
          <w:rFonts w:ascii="標楷體" w:eastAsia="標楷體" w:hAnsi="標楷體" w:cs="Times New Roman" w:hint="eastAsia"/>
          <w:color w:val="000000" w:themeColor="text1"/>
          <w:kern w:val="0"/>
          <w:sz w:val="28"/>
          <w:szCs w:val="28"/>
        </w:rPr>
        <w:t>：莫沉迷網路遊戲，以免造成身心健康不當影響。</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3、</w:t>
      </w:r>
      <w:r w:rsidR="00E90514" w:rsidRPr="00A73F68">
        <w:rPr>
          <w:rFonts w:ascii="標楷體" w:eastAsia="標楷體" w:hAnsi="標楷體" w:cs="Times New Roman" w:hint="eastAsia"/>
          <w:b/>
          <w:color w:val="000000" w:themeColor="text1"/>
          <w:kern w:val="0"/>
          <w:sz w:val="28"/>
          <w:szCs w:val="28"/>
        </w:rPr>
        <w:t>網咖規定應注意</w:t>
      </w:r>
      <w:r w:rsidR="00E90514" w:rsidRPr="00A73F68">
        <w:rPr>
          <w:rFonts w:ascii="標楷體" w:eastAsia="標楷體" w:hAnsi="標楷體" w:cs="Times New Roman" w:hint="eastAsia"/>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注意場所進出時間、使用內容及出入之安全。</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4、</w:t>
      </w:r>
      <w:r w:rsidR="00E90514" w:rsidRPr="00A73F68">
        <w:rPr>
          <w:rFonts w:ascii="標楷體" w:eastAsia="標楷體" w:hAnsi="標楷體" w:cs="Times New Roman" w:hint="eastAsia"/>
          <w:b/>
          <w:color w:val="000000" w:themeColor="text1"/>
          <w:kern w:val="0"/>
          <w:sz w:val="28"/>
          <w:szCs w:val="28"/>
        </w:rPr>
        <w:t>網路交友要小心</w:t>
      </w:r>
      <w:r w:rsidR="00E90514" w:rsidRPr="00D1597A">
        <w:rPr>
          <w:rFonts w:ascii="標楷體" w:eastAsia="標楷體" w:hAnsi="標楷體" w:cs="Times New Roman" w:hint="eastAsia"/>
          <w:color w:val="000000" w:themeColor="text1"/>
          <w:kern w:val="0"/>
          <w:sz w:val="28"/>
          <w:szCs w:val="28"/>
        </w:rPr>
        <w:t>：網友邀約要謹慎</w:t>
      </w:r>
      <w:r w:rsidR="00E90514" w:rsidRPr="00D1597A">
        <w:rPr>
          <w:rFonts w:ascii="標楷體" w:eastAsia="標楷體" w:hAnsi="標楷體" w:cs="Times New Roman"/>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宜告訴父母師長，並結伴同行。</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5、</w:t>
      </w:r>
      <w:r w:rsidR="00E90514" w:rsidRPr="00A73F68">
        <w:rPr>
          <w:rFonts w:ascii="標楷體" w:eastAsia="標楷體" w:hAnsi="標楷體" w:cs="Times New Roman"/>
          <w:b/>
          <w:color w:val="000000" w:themeColor="text1"/>
          <w:kern w:val="0"/>
          <w:sz w:val="28"/>
          <w:szCs w:val="28"/>
        </w:rPr>
        <w:t>網路霸凌莫參與</w:t>
      </w:r>
      <w:r w:rsidR="00E90514" w:rsidRPr="00A73F68">
        <w:rPr>
          <w:rFonts w:ascii="標楷體" w:eastAsia="標楷體" w:hAnsi="標楷體" w:cs="Times New Roman"/>
          <w:color w:val="000000" w:themeColor="text1"/>
          <w:kern w:val="0"/>
          <w:sz w:val="28"/>
          <w:szCs w:val="28"/>
        </w:rPr>
        <w:t>：</w:t>
      </w:r>
      <w:r w:rsidR="00E90514" w:rsidRPr="00D1597A">
        <w:rPr>
          <w:rFonts w:ascii="標楷體" w:eastAsia="標楷體" w:hAnsi="標楷體" w:cs="Times New Roman"/>
          <w:color w:val="000000" w:themeColor="text1"/>
          <w:kern w:val="0"/>
          <w:sz w:val="28"/>
          <w:szCs w:val="28"/>
        </w:rPr>
        <w:t>拒絕被網路霸凌，也不要對他人網路霸凌。</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6、</w:t>
      </w:r>
      <w:r w:rsidR="00E90514" w:rsidRPr="00A73F68">
        <w:rPr>
          <w:rFonts w:ascii="標楷體" w:eastAsia="標楷體" w:hAnsi="標楷體" w:cs="Times New Roman" w:hint="eastAsia"/>
          <w:b/>
          <w:color w:val="000000" w:themeColor="text1"/>
          <w:kern w:val="0"/>
          <w:sz w:val="28"/>
          <w:szCs w:val="28"/>
        </w:rPr>
        <w:t>網站分級守護您</w:t>
      </w:r>
      <w:r w:rsidR="00E90514" w:rsidRPr="00A73F68">
        <w:rPr>
          <w:rFonts w:ascii="標楷體" w:eastAsia="標楷體" w:hAnsi="標楷體" w:cs="Times New Roman" w:hint="eastAsia"/>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下載使用「網路分級過濾軟體」，過濾不當資訊。</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7、</w:t>
      </w:r>
      <w:r w:rsidR="00E90514" w:rsidRPr="00A73F68">
        <w:rPr>
          <w:rFonts w:ascii="標楷體" w:eastAsia="標楷體" w:hAnsi="標楷體" w:cs="Times New Roman" w:hint="eastAsia"/>
          <w:b/>
          <w:color w:val="000000" w:themeColor="text1"/>
          <w:kern w:val="0"/>
          <w:sz w:val="28"/>
          <w:szCs w:val="28"/>
        </w:rPr>
        <w:t>個人資料要保密</w:t>
      </w:r>
      <w:r w:rsidR="00E90514" w:rsidRPr="00D1597A">
        <w:rPr>
          <w:rFonts w:ascii="標楷體" w:eastAsia="標楷體" w:hAnsi="標楷體" w:cs="Times New Roman" w:hint="eastAsia"/>
          <w:color w:val="000000" w:themeColor="text1"/>
          <w:kern w:val="0"/>
          <w:sz w:val="28"/>
          <w:szCs w:val="28"/>
        </w:rPr>
        <w:t>：不輕易透露自己姓名、地址或電話，以免遭盜用。</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8、</w:t>
      </w:r>
      <w:r w:rsidR="00E90514" w:rsidRPr="00A73F68">
        <w:rPr>
          <w:rFonts w:ascii="標楷體" w:eastAsia="標楷體" w:hAnsi="標楷體" w:cs="Times New Roman" w:hint="eastAsia"/>
          <w:b/>
          <w:color w:val="000000" w:themeColor="text1"/>
          <w:kern w:val="0"/>
          <w:sz w:val="28"/>
          <w:szCs w:val="28"/>
        </w:rPr>
        <w:t>他人隱私要尊重</w:t>
      </w:r>
      <w:r w:rsidR="00E90514" w:rsidRPr="00D1597A">
        <w:rPr>
          <w:rFonts w:ascii="標楷體" w:eastAsia="標楷體" w:hAnsi="標楷體" w:cs="Times New Roman" w:hint="eastAsia"/>
          <w:color w:val="000000" w:themeColor="text1"/>
          <w:kern w:val="0"/>
          <w:sz w:val="28"/>
          <w:szCs w:val="28"/>
        </w:rPr>
        <w:t>：莫惡作劇或惡搞；尊重他人，也避免觸犯法律。</w:t>
      </w:r>
    </w:p>
    <w:p w:rsidR="00E90514" w:rsidRPr="00A73F68"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9、</w:t>
      </w:r>
      <w:r w:rsidR="00E90514" w:rsidRPr="00A73F68">
        <w:rPr>
          <w:rFonts w:ascii="標楷體" w:eastAsia="標楷體" w:hAnsi="標楷體" w:cs="Times New Roman" w:hint="eastAsia"/>
          <w:b/>
          <w:color w:val="000000" w:themeColor="text1"/>
          <w:kern w:val="0"/>
          <w:sz w:val="28"/>
          <w:szCs w:val="28"/>
        </w:rPr>
        <w:t>轉載資料別大意</w:t>
      </w:r>
      <w:r w:rsidR="00E90514" w:rsidRPr="00D1597A">
        <w:rPr>
          <w:rFonts w:ascii="標楷體" w:eastAsia="標楷體" w:hAnsi="標楷體" w:cs="Times New Roman" w:hint="eastAsia"/>
          <w:color w:val="000000" w:themeColor="text1"/>
          <w:kern w:val="0"/>
          <w:sz w:val="28"/>
          <w:szCs w:val="28"/>
        </w:rPr>
        <w:t>：訊息、照片或影片一旦上網就可能會到處流傳。</w:t>
      </w:r>
    </w:p>
    <w:p w:rsidR="00E90514" w:rsidRPr="00D1597A"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10、</w:t>
      </w:r>
      <w:r w:rsidR="00E90514" w:rsidRPr="00A73F68">
        <w:rPr>
          <w:rFonts w:ascii="標楷體" w:eastAsia="標楷體" w:hAnsi="標楷體" w:cs="Times New Roman" w:hint="eastAsia"/>
          <w:b/>
          <w:color w:val="000000" w:themeColor="text1"/>
          <w:kern w:val="0"/>
          <w:sz w:val="28"/>
          <w:szCs w:val="28"/>
        </w:rPr>
        <w:t>智財觀念應謹記</w:t>
      </w:r>
      <w:r w:rsidR="00E90514" w:rsidRPr="00A73F68">
        <w:rPr>
          <w:rFonts w:ascii="標楷體" w:eastAsia="標楷體" w:hAnsi="標楷體" w:cs="Times New Roman" w:hint="eastAsia"/>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下載影音等檔案需注意著作權觀念，</w:t>
      </w:r>
      <w:r w:rsidR="00E90514" w:rsidRPr="00D1597A">
        <w:rPr>
          <w:rFonts w:ascii="標楷體" w:eastAsia="標楷體" w:hAnsi="標楷體" w:cs="Times New Roman"/>
          <w:color w:val="000000" w:themeColor="text1"/>
          <w:kern w:val="0"/>
          <w:sz w:val="28"/>
          <w:szCs w:val="28"/>
        </w:rPr>
        <w:t>以免觸法</w:t>
      </w:r>
      <w:r w:rsidR="00E90514" w:rsidRPr="00D1597A">
        <w:rPr>
          <w:rFonts w:ascii="標楷體" w:eastAsia="標楷體" w:hAnsi="標楷體" w:cs="Times New Roman" w:hint="eastAsia"/>
          <w:color w:val="000000" w:themeColor="text1"/>
          <w:kern w:val="0"/>
          <w:sz w:val="28"/>
          <w:szCs w:val="28"/>
        </w:rPr>
        <w:t>。</w:t>
      </w:r>
    </w:p>
    <w:p w:rsidR="00E90514" w:rsidRPr="00D1597A" w:rsidRDefault="00A73F68" w:rsidP="00A73F68">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11、</w:t>
      </w:r>
      <w:r w:rsidR="00E90514" w:rsidRPr="00A73F68">
        <w:rPr>
          <w:rFonts w:ascii="標楷體" w:eastAsia="標楷體" w:hAnsi="標楷體" w:cs="Times New Roman" w:hint="eastAsia"/>
          <w:b/>
          <w:color w:val="000000" w:themeColor="text1"/>
          <w:kern w:val="0"/>
          <w:sz w:val="28"/>
          <w:szCs w:val="28"/>
        </w:rPr>
        <w:t>網路交易防詐騙</w:t>
      </w:r>
      <w:r w:rsidR="00E90514" w:rsidRPr="00A73F68">
        <w:rPr>
          <w:rFonts w:ascii="標楷體" w:eastAsia="標楷體" w:hAnsi="標楷體" w:cs="Times New Roman" w:hint="eastAsia"/>
          <w:color w:val="000000" w:themeColor="text1"/>
          <w:kern w:val="0"/>
          <w:sz w:val="28"/>
          <w:szCs w:val="28"/>
        </w:rPr>
        <w:t>：</w:t>
      </w:r>
      <w:r w:rsidR="00E90514" w:rsidRPr="00D1597A">
        <w:rPr>
          <w:rFonts w:ascii="標楷體" w:eastAsia="標楷體" w:hAnsi="標楷體" w:cs="Times New Roman" w:hint="eastAsia"/>
          <w:color w:val="000000" w:themeColor="text1"/>
          <w:kern w:val="0"/>
          <w:sz w:val="28"/>
          <w:szCs w:val="28"/>
        </w:rPr>
        <w:t>切勿聽從他人指示操作ATM機器轉帳，以免受騙。</w:t>
      </w:r>
    </w:p>
    <w:p w:rsidR="00626CA9" w:rsidRPr="00D1597A" w:rsidRDefault="00DB628A" w:rsidP="00626CA9">
      <w:pPr>
        <w:widowControl/>
        <w:snapToGrid w:val="0"/>
        <w:spacing w:line="480" w:lineRule="exact"/>
        <w:ind w:right="11"/>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t>三</w:t>
      </w:r>
      <w:r w:rsidR="00626CA9" w:rsidRPr="00D1597A">
        <w:rPr>
          <w:rFonts w:ascii="標楷體" w:eastAsia="標楷體" w:hAnsi="標楷體" w:cs="Times New Roman" w:hint="eastAsia"/>
          <w:b/>
          <w:bCs/>
          <w:color w:val="000000" w:themeColor="text1"/>
          <w:kern w:val="0"/>
          <w:sz w:val="28"/>
          <w:szCs w:val="28"/>
        </w:rPr>
        <w:t>、工讀安全：</w:t>
      </w:r>
    </w:p>
    <w:p w:rsidR="00626CA9" w:rsidRPr="00D1597A" w:rsidRDefault="00626CA9" w:rsidP="00626CA9">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一)寒假來臨，許多學生投入打工行列，由於職場陷阱及詐騙事件頻傳，學校宣導時，要請學生注意工讀廠商的信譽，提醒儘量選擇知名企業公司打工。此外應注意有關於薪資、勞健保等相關福利待遇措施是否完善。同時需注意工作場合的危安因素，包括人</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老闆、同事之品德操守</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、事</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工作性質與內容是否正當</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、時</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工作時數與時段</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、地</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工作地點及使用器械</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等，都必須確實了解評估，最好由父母陪同前往了解，方能避免在工作當中肇生危安事件。寒假工讀學生萬一發生受騙或誤入求職陷阱，亦可免費撥打行政院勞工委員會成立之諮詢專線：</w:t>
      </w:r>
      <w:r w:rsidRPr="00D1597A">
        <w:rPr>
          <w:rFonts w:ascii="標楷體" w:eastAsia="標楷體" w:hAnsi="標楷體" w:cs="Times New Roman"/>
          <w:color w:val="000000" w:themeColor="text1"/>
          <w:kern w:val="0"/>
          <w:sz w:val="28"/>
          <w:szCs w:val="28"/>
        </w:rPr>
        <w:t>0800-777-888</w:t>
      </w:r>
      <w:r w:rsidRPr="00D1597A">
        <w:rPr>
          <w:rFonts w:ascii="標楷體" w:eastAsia="標楷體" w:hAnsi="標楷體" w:cs="Times New Roman" w:hint="eastAsia"/>
          <w:color w:val="000000" w:themeColor="text1"/>
          <w:kern w:val="0"/>
          <w:sz w:val="28"/>
          <w:szCs w:val="28"/>
        </w:rPr>
        <w:t>請求專人協助。</w:t>
      </w:r>
    </w:p>
    <w:p w:rsidR="00626CA9" w:rsidRPr="00D1597A" w:rsidRDefault="00AB16BE" w:rsidP="00AB16BE">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二</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寒假打工時，應慎選場所並注意健康、安全、適當等原則，應經家長同意，並向學校學務處報備，切勿違法打工(如販賣違法光碟)或成為詐騙集團人頭帳戶，車手等詐欺共犯。</w:t>
      </w:r>
    </w:p>
    <w:p w:rsidR="00626CA9" w:rsidRPr="00D1597A" w:rsidRDefault="00AB16BE" w:rsidP="00AB16BE">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三</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工讀儘可能選擇與自己所學類科相關工作，俾學以致用或與自己性向、興趣接近，且自認最適合的事業單位，並避免有安全之虞的工作。</w:t>
      </w:r>
    </w:p>
    <w:p w:rsidR="00626CA9" w:rsidRPr="00D1597A" w:rsidRDefault="00AB16BE" w:rsidP="00AB16BE">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四</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儘量結伴參加工讀，俾相互照顧協助，亦較易適應，且隨時與學校、家長保持聯繫，並告知工作場所地址及電話號碼。</w:t>
      </w:r>
    </w:p>
    <w:p w:rsidR="00626CA9" w:rsidRPr="00D1597A" w:rsidRDefault="00AB16BE" w:rsidP="00AB16BE">
      <w:pPr>
        <w:widowControl/>
        <w:snapToGrid w:val="0"/>
        <w:spacing w:line="460" w:lineRule="exact"/>
        <w:ind w:leftChars="60" w:left="707" w:right="11" w:hangingChars="201" w:hanging="563"/>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lastRenderedPageBreak/>
        <w:t>(</w:t>
      </w:r>
      <w:r w:rsidR="00626CA9" w:rsidRPr="00D1597A">
        <w:rPr>
          <w:rFonts w:ascii="標楷體" w:eastAsia="標楷體" w:hAnsi="標楷體" w:cs="Times New Roman" w:hint="eastAsia"/>
          <w:color w:val="000000" w:themeColor="text1"/>
          <w:kern w:val="0"/>
          <w:sz w:val="28"/>
          <w:szCs w:val="28"/>
        </w:rPr>
        <w:t>五</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運用各項社資源保障工讀權益與安全：</w:t>
      </w:r>
    </w:p>
    <w:p w:rsidR="00626CA9" w:rsidRPr="00D1597A" w:rsidRDefault="00626CA9" w:rsidP="00AB16BE">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1</w:t>
      </w:r>
      <w:r w:rsidR="00AB16BE">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行政院勞工委員會全國就業e網http://www.ejob.gov.tw/。</w:t>
      </w:r>
    </w:p>
    <w:p w:rsidR="00626CA9" w:rsidRPr="00D1597A" w:rsidRDefault="00AB16BE" w:rsidP="00AB16BE">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2、</w:t>
      </w:r>
      <w:r w:rsidR="00626CA9" w:rsidRPr="00D1597A">
        <w:rPr>
          <w:rFonts w:ascii="標楷體" w:eastAsia="標楷體" w:hAnsi="標楷體" w:cs="Times New Roman" w:hint="eastAsia"/>
          <w:color w:val="000000" w:themeColor="text1"/>
          <w:kern w:val="0"/>
          <w:sz w:val="28"/>
          <w:szCs w:val="28"/>
        </w:rPr>
        <w:t>行政院勞工委員會免費諮詢專線:0800-777-888請求專人協助。</w:t>
      </w:r>
    </w:p>
    <w:p w:rsidR="00626CA9" w:rsidRPr="00D1597A" w:rsidRDefault="00AB16BE" w:rsidP="00AB16BE">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3、</w:t>
      </w:r>
      <w:r w:rsidR="00626CA9" w:rsidRPr="00D1597A">
        <w:rPr>
          <w:rFonts w:ascii="標楷體" w:eastAsia="標楷體" w:hAnsi="標楷體" w:cs="Times New Roman" w:hint="eastAsia"/>
          <w:color w:val="000000" w:themeColor="text1"/>
          <w:kern w:val="0"/>
          <w:sz w:val="28"/>
          <w:szCs w:val="28"/>
        </w:rPr>
        <w:t>行政院青年輔導委員會RICH職場體驗網http://rich.nyc.gov.tw</w:t>
      </w:r>
      <w:r w:rsidRPr="00AB16BE">
        <w:rPr>
          <w:rFonts w:ascii="標楷體" w:eastAsia="標楷體" w:hAnsi="標楷體" w:cs="Times New Roman" w:hint="eastAsia"/>
          <w:color w:val="000000" w:themeColor="text1"/>
          <w:kern w:val="0"/>
          <w:sz w:val="28"/>
          <w:szCs w:val="28"/>
        </w:rPr>
        <w:t>，免付費專線 0800-005-880</w:t>
      </w:r>
      <w:r w:rsidR="00626CA9" w:rsidRPr="00D1597A">
        <w:rPr>
          <w:rFonts w:ascii="標楷體" w:eastAsia="標楷體" w:hAnsi="標楷體" w:cs="Times New Roman" w:hint="eastAsia"/>
          <w:color w:val="000000" w:themeColor="text1"/>
          <w:kern w:val="0"/>
          <w:sz w:val="28"/>
          <w:szCs w:val="28"/>
        </w:rPr>
        <w:t>。</w:t>
      </w:r>
    </w:p>
    <w:p w:rsidR="00626CA9" w:rsidRPr="00D1597A" w:rsidRDefault="00DB628A" w:rsidP="00626CA9">
      <w:pPr>
        <w:widowControl/>
        <w:snapToGrid w:val="0"/>
        <w:spacing w:line="480" w:lineRule="exact"/>
        <w:ind w:right="11"/>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t>四</w:t>
      </w:r>
      <w:r w:rsidR="00626CA9" w:rsidRPr="00D1597A">
        <w:rPr>
          <w:rFonts w:ascii="標楷體" w:eastAsia="標楷體" w:hAnsi="標楷體" w:cs="Times New Roman" w:hint="eastAsia"/>
          <w:b/>
          <w:bCs/>
          <w:color w:val="000000" w:themeColor="text1"/>
          <w:kern w:val="0"/>
          <w:sz w:val="28"/>
          <w:szCs w:val="28"/>
        </w:rPr>
        <w:t>、交通安全：</w:t>
      </w:r>
    </w:p>
    <w:p w:rsidR="00626CA9" w:rsidRPr="00D1597A" w:rsidRDefault="00626CA9" w:rsidP="00626CA9">
      <w:pPr>
        <w:widowControl/>
        <w:snapToGrid w:val="0"/>
        <w:spacing w:line="480" w:lineRule="exact"/>
        <w:ind w:leftChars="58" w:left="699" w:hangingChars="200" w:hanging="560"/>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一)根據教育部校安中心的統計顯示，校外交通意外事故為學生意外傷亡的首要因素。寒假期間學生可能因為參加活動、打工兼職等因素，使用交通工具的機率大，因此特需提醒同學一定要注意自身的交通安全，切勿酒後駕車及危險駕駛，尤其駕駛期間應遵守各項交通規則及號誌、標誌、標線與交通服務人員之指揮，減速慢行，以策安全。</w:t>
      </w:r>
    </w:p>
    <w:p w:rsidR="00626CA9" w:rsidRPr="00D1597A" w:rsidRDefault="00626CA9" w:rsidP="00626CA9">
      <w:pPr>
        <w:widowControl/>
        <w:wordWrap w:val="0"/>
        <w:topLinePunct/>
        <w:snapToGrid w:val="0"/>
        <w:spacing w:line="48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(二)為維護學生於寒假從事校外教學活動安全，請各校依據教育部「學校辦理校外教學活動租用車輛應行注意事項」辦理；另為宣導乘坐大客車安全教育，請連結交通部交通安全入口網站</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color w:val="000000" w:themeColor="text1"/>
          <w:kern w:val="0"/>
          <w:sz w:val="28"/>
          <w:szCs w:val="28"/>
        </w:rPr>
        <w:t>http://168.motc.gov.tw/TC/index.aspx</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內容提供交通安全各項宣導及注意事項資源等，請各級學校師生妥為參考運用，以確保學生乘車及交通安全。</w:t>
      </w:r>
    </w:p>
    <w:p w:rsidR="00626CA9" w:rsidRPr="00D1597A" w:rsidRDefault="00626CA9" w:rsidP="00626CA9">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三)請各校加強宣導學生交通安全守法觀念及正確之用路常識，針對無照、飆車、酒駕、闖紅燈及超速等違規行為確實加強輔導，並利用適當時機向學生加強宣導戴安全帽、後座繫安全帶、勿做低頭族、禮讓行人並重視行的安全等交通規則，以維護生命安全，落實交通安全教育。</w:t>
      </w:r>
    </w:p>
    <w:p w:rsidR="00626CA9" w:rsidRPr="00D1597A" w:rsidRDefault="00D1597A" w:rsidP="00D1597A">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(四)</w:t>
      </w:r>
      <w:r w:rsidR="00626CA9" w:rsidRPr="00D1597A">
        <w:rPr>
          <w:rFonts w:ascii="標楷體" w:eastAsia="標楷體" w:hAnsi="標楷體" w:cs="Times New Roman" w:hint="eastAsia"/>
          <w:color w:val="000000" w:themeColor="text1"/>
          <w:kern w:val="0"/>
          <w:sz w:val="28"/>
          <w:szCs w:val="28"/>
        </w:rPr>
        <w:t>搭乘機車時，不無照騎乘機車或危險駕駛；有駕照騎乘機車必須戴安全帽，並遵守交通規則。</w:t>
      </w:r>
    </w:p>
    <w:p w:rsidR="00626CA9" w:rsidRPr="00D1597A" w:rsidRDefault="00D1597A" w:rsidP="00D1597A">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五</w:t>
      </w: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乘坐小型車時，記得緊扣幸福的依賴，務必要扣上安全帶。</w:t>
      </w:r>
    </w:p>
    <w:p w:rsidR="00626CA9" w:rsidRPr="00D1597A" w:rsidRDefault="00D1597A" w:rsidP="00D1597A">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六</w:t>
      </w: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搭乘大眾交通工具時，請注意候車、乘車以及上下車應注意的安全及禮節；並注意乘坐班車發車時刻，以免因時間緊迫發生穿越馬路或跨越火車月臺間鐵軌等危險行為。</w:t>
      </w:r>
    </w:p>
    <w:p w:rsidR="00626CA9" w:rsidRPr="00D1597A" w:rsidRDefault="00D1597A" w:rsidP="00D1597A">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七</w:t>
      </w:r>
      <w:r w:rsidRPr="00D1597A">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獨自一人搭乘計程車時，請記得撥打電話給自己的親友，告知在何時、何處、搭乘計程車車號及司機姓名、預定抵達的目的地；或在友人陪伴下攔搭計程車，在上車同時告知友人計程車車號，以確保搭車安全。</w:t>
      </w:r>
    </w:p>
    <w:p w:rsidR="00D1597A" w:rsidRPr="00D1597A" w:rsidRDefault="00D1597A" w:rsidP="00D1597A">
      <w:pPr>
        <w:widowControl/>
        <w:snapToGrid w:val="0"/>
        <w:spacing w:line="480" w:lineRule="exact"/>
        <w:ind w:leftChars="59" w:left="699" w:hangingChars="199" w:hanging="557"/>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lastRenderedPageBreak/>
        <w:t>(八)</w:t>
      </w:r>
      <w:r w:rsidRPr="00D1597A">
        <w:rPr>
          <w:rFonts w:ascii="標楷體" w:eastAsia="標楷體" w:hAnsi="標楷體" w:cs="Times New Roman"/>
          <w:color w:val="000000" w:themeColor="text1"/>
          <w:kern w:val="0"/>
          <w:sz w:val="28"/>
          <w:szCs w:val="28"/>
        </w:rPr>
        <w:t>騎乘汽機車、自行車及步行於道路上時應盡量遠離大型車輛，避免進入大型車輛前、後、左、右之視野死角區域，且大型車輛轉彎時前、後輪有內輪差，亦應與其保持更大的距離，以確保行車安全。</w:t>
      </w:r>
    </w:p>
    <w:p w:rsidR="00626CA9" w:rsidRPr="00D1597A" w:rsidRDefault="00DB628A" w:rsidP="00626CA9">
      <w:pPr>
        <w:widowControl/>
        <w:snapToGrid w:val="0"/>
        <w:spacing w:line="480" w:lineRule="exact"/>
        <w:ind w:right="11"/>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t>五</w:t>
      </w:r>
      <w:r w:rsidR="00626CA9" w:rsidRPr="00D1597A">
        <w:rPr>
          <w:rFonts w:ascii="標楷體" w:eastAsia="標楷體" w:hAnsi="標楷體" w:cs="Times New Roman" w:hint="eastAsia"/>
          <w:b/>
          <w:bCs/>
          <w:color w:val="000000" w:themeColor="text1"/>
          <w:kern w:val="0"/>
          <w:sz w:val="28"/>
          <w:szCs w:val="28"/>
        </w:rPr>
        <w:t>、賃居安全：</w:t>
      </w:r>
    </w:p>
    <w:p w:rsidR="00626CA9" w:rsidRPr="00D1597A" w:rsidRDefault="00AB16BE" w:rsidP="00AB16BE">
      <w:pPr>
        <w:widowControl/>
        <w:snapToGrid w:val="0"/>
        <w:spacing w:line="480" w:lineRule="exact"/>
        <w:ind w:leftChars="58" w:left="699" w:hangingChars="200" w:hanging="560"/>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一</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防範一氧化碳中毒：</w:t>
      </w:r>
    </w:p>
    <w:p w:rsidR="00626CA9" w:rsidRPr="00D1597A" w:rsidRDefault="00626CA9" w:rsidP="00AB16BE">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1、請各級學校加強宣導使用瓦斯熱水器沐浴及瓦斯爐煮食時，特需注意室內空氣流通，使用時切忌將門窗緊閉，易導致因瓦斯燃燒不完全，而肇生一氧化碳中毒事件；此外，外出及就寢前亦必須檢查用電及瓦斯是否已關閉，以確保安全。請各級學校至「內政部消防署網站」下載「防範一氧化碳中毒居家防災安全診斷」參考，並運用寄發家長聯繫函、集會、相關課程及賃居生訪視時，加強檢視與宣導教育。</w:t>
      </w:r>
    </w:p>
    <w:p w:rsidR="00626CA9" w:rsidRPr="00D1597A" w:rsidRDefault="00626CA9" w:rsidP="0022387C">
      <w:pPr>
        <w:widowControl/>
        <w:snapToGrid w:val="0"/>
        <w:spacing w:line="460" w:lineRule="exact"/>
        <w:ind w:leftChars="236" w:left="992" w:right="11" w:hangingChars="152" w:hanging="426"/>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2、認識一氧化碳中毒，保持室內空氣暢通；多加利用內政部消防署：</w:t>
      </w:r>
      <w:r w:rsidR="0022387C" w:rsidRPr="0022387C">
        <w:rPr>
          <w:rFonts w:ascii="標楷體" w:eastAsia="標楷體" w:hAnsi="標楷體" w:cs="Times New Roman"/>
          <w:color w:val="000000" w:themeColor="text1"/>
          <w:kern w:val="0"/>
          <w:sz w:val="28"/>
          <w:szCs w:val="28"/>
        </w:rPr>
        <w:t>http://www.nfa.gov.tw/main/Unit.aspx?ID=&amp;MenuID=500&amp;ListID=319</w:t>
      </w:r>
      <w:r w:rsidRPr="00D1597A">
        <w:rPr>
          <w:rFonts w:ascii="標楷體" w:eastAsia="標楷體" w:hAnsi="標楷體" w:cs="Times New Roman" w:hint="eastAsia"/>
          <w:color w:val="000000" w:themeColor="text1"/>
          <w:kern w:val="0"/>
          <w:sz w:val="28"/>
          <w:szCs w:val="28"/>
        </w:rPr>
        <w:t>「防範一氧化碳中毒居家防災安全診斷」。</w:t>
      </w:r>
    </w:p>
    <w:p w:rsidR="00626CA9" w:rsidRPr="00D1597A" w:rsidRDefault="00AB16BE" w:rsidP="00AB16BE">
      <w:pPr>
        <w:widowControl/>
        <w:snapToGrid w:val="0"/>
        <w:spacing w:line="480" w:lineRule="exact"/>
        <w:ind w:leftChars="58" w:left="699" w:hangingChars="200" w:hanging="560"/>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二</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注意人身安全：</w:t>
      </w:r>
    </w:p>
    <w:p w:rsidR="00626CA9" w:rsidRPr="00D1597A" w:rsidRDefault="00626CA9" w:rsidP="0022387C">
      <w:pPr>
        <w:widowControl/>
        <w:overflowPunct w:val="0"/>
        <w:snapToGrid w:val="0"/>
        <w:spacing w:line="460" w:lineRule="exact"/>
        <w:ind w:leftChars="286" w:left="711" w:right="11" w:hangingChars="9" w:hanging="25"/>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夜間返回租屋處或行經偏僻昏暗巷道時，應小心有無不明人士跟蹤尾隨，個人自保物品如防狼噴霧劑、哨子等應隨身攜帶，以備不時之需。</w:t>
      </w:r>
    </w:p>
    <w:p w:rsidR="00626CA9" w:rsidRPr="00D1597A" w:rsidRDefault="00DB628A" w:rsidP="00626CA9">
      <w:pPr>
        <w:widowControl/>
        <w:snapToGrid w:val="0"/>
        <w:spacing w:line="460" w:lineRule="exact"/>
        <w:rPr>
          <w:rFonts w:ascii="標楷體" w:eastAsia="標楷體" w:hAnsi="標楷體" w:cs="Times New Roman"/>
          <w:b/>
          <w:bCs/>
          <w:color w:val="000000" w:themeColor="text1"/>
          <w:kern w:val="0"/>
          <w:sz w:val="28"/>
          <w:szCs w:val="28"/>
          <w:shd w:val="pct15" w:color="auto" w:fill="FFFFFF"/>
        </w:rPr>
      </w:pPr>
      <w:r>
        <w:rPr>
          <w:rFonts w:ascii="標楷體" w:eastAsia="標楷體" w:hAnsi="標楷體" w:cs="Times New Roman" w:hint="eastAsia"/>
          <w:b/>
          <w:bCs/>
          <w:color w:val="000000" w:themeColor="text1"/>
          <w:kern w:val="0"/>
          <w:sz w:val="28"/>
          <w:szCs w:val="28"/>
        </w:rPr>
        <w:t>六</w:t>
      </w:r>
      <w:r w:rsidR="00626CA9" w:rsidRPr="00D1597A">
        <w:rPr>
          <w:rFonts w:ascii="標楷體" w:eastAsia="標楷體" w:hAnsi="標楷體" w:cs="Times New Roman" w:hint="eastAsia"/>
          <w:b/>
          <w:bCs/>
          <w:color w:val="000000" w:themeColor="text1"/>
          <w:kern w:val="0"/>
          <w:sz w:val="28"/>
          <w:szCs w:val="28"/>
        </w:rPr>
        <w:t>、預防擄童案件發生：</w:t>
      </w:r>
    </w:p>
    <w:p w:rsidR="00626CA9" w:rsidRPr="00D1597A" w:rsidRDefault="00626CA9" w:rsidP="00626CA9">
      <w:pPr>
        <w:widowControl/>
        <w:snapToGrid w:val="0"/>
        <w:spacing w:line="460" w:lineRule="exact"/>
        <w:ind w:left="560" w:right="11" w:hangingChars="200" w:hanging="560"/>
        <w:jc w:val="both"/>
        <w:rPr>
          <w:rFonts w:ascii="標楷體" w:eastAsia="標楷體" w:hAnsi="標楷體" w:cs="Times New Roman"/>
          <w:b/>
          <w:bCs/>
          <w:color w:val="000000" w:themeColor="text1"/>
          <w:kern w:val="0"/>
          <w:sz w:val="28"/>
          <w:szCs w:val="28"/>
        </w:rPr>
      </w:pPr>
      <w:r w:rsidRPr="00D1597A">
        <w:rPr>
          <w:rFonts w:ascii="標楷體" w:eastAsia="標楷體" w:hAnsi="標楷體" w:cs="Times New Roman" w:hint="eastAsia"/>
          <w:color w:val="000000" w:themeColor="text1"/>
          <w:kern w:val="0"/>
          <w:sz w:val="28"/>
          <w:szCs w:val="28"/>
        </w:rPr>
        <w:t xml:space="preserve">　　鑑於近期接連傳出歹徒意圖擄童案件，請學校加強國中以下學生自我保護教育，隨時提高安全警戒，並宣導學生善用愛心商店，及提醒家長針對學生寒假期間活動區域與行進路線進行環境安全評估，此外亦可藉由增加軟硬體安全監控設施，來減少安全死角，有效預防擄童案件發生。</w:t>
      </w:r>
    </w:p>
    <w:p w:rsidR="00626CA9" w:rsidRPr="00D1597A" w:rsidRDefault="00DB628A" w:rsidP="00626CA9">
      <w:pPr>
        <w:widowControl/>
        <w:snapToGrid w:val="0"/>
        <w:spacing w:line="480" w:lineRule="exact"/>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t>七</w:t>
      </w:r>
      <w:r w:rsidR="00626CA9" w:rsidRPr="00D1597A">
        <w:rPr>
          <w:rFonts w:ascii="標楷體" w:eastAsia="標楷體" w:hAnsi="標楷體" w:cs="Times New Roman" w:hint="eastAsia"/>
          <w:b/>
          <w:bCs/>
          <w:color w:val="000000" w:themeColor="text1"/>
          <w:kern w:val="0"/>
          <w:sz w:val="28"/>
          <w:szCs w:val="28"/>
        </w:rPr>
        <w:t>、</w:t>
      </w:r>
      <w:r w:rsidR="00626CA9" w:rsidRPr="00D1597A">
        <w:rPr>
          <w:rFonts w:ascii="標楷體" w:eastAsia="標楷體" w:hAnsi="標楷體" w:cs="Times New Roman" w:hint="eastAsia"/>
          <w:b/>
          <w:color w:val="000000" w:themeColor="text1"/>
          <w:kern w:val="0"/>
          <w:sz w:val="28"/>
          <w:szCs w:val="28"/>
        </w:rPr>
        <w:t>拒絕菸害與毒品、深化紫錐花運動：</w:t>
      </w:r>
    </w:p>
    <w:p w:rsidR="00626CA9" w:rsidRPr="00D1597A" w:rsidRDefault="00626CA9" w:rsidP="00626CA9">
      <w:pPr>
        <w:widowControl/>
        <w:snapToGrid w:val="0"/>
        <w:spacing w:line="460" w:lineRule="exact"/>
        <w:ind w:leftChars="232" w:left="557" w:right="11"/>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近年有不法份子運用網際網路引誘青少年集體轟趴嗑藥案件逐漸增加，嚴重影響學子</w:t>
      </w:r>
      <w:r w:rsidRPr="00D1597A">
        <w:rPr>
          <w:rFonts w:ascii="標楷體" w:eastAsia="標楷體" w:hAnsi="標楷體" w:cs="Arial" w:hint="eastAsia"/>
          <w:color w:val="000000" w:themeColor="text1"/>
          <w:kern w:val="0"/>
          <w:sz w:val="28"/>
          <w:szCs w:val="28"/>
        </w:rPr>
        <w:t>身心健康，同時也牽累吸毒者家庭經濟，影響社會治安，減損國家競爭力。</w:t>
      </w:r>
      <w:r w:rsidRPr="00D1597A">
        <w:rPr>
          <w:rFonts w:ascii="標楷體" w:eastAsia="標楷體" w:hAnsi="標楷體" w:cs="Times New Roman" w:hint="eastAsia"/>
          <w:color w:val="000000" w:themeColor="text1"/>
          <w:kern w:val="0"/>
          <w:sz w:val="28"/>
          <w:szCs w:val="28"/>
        </w:rPr>
        <w:t>依據教育部校安中心通報</w:t>
      </w:r>
      <w:r w:rsidRPr="00D1597A">
        <w:rPr>
          <w:rFonts w:ascii="標楷體" w:eastAsia="標楷體" w:hAnsi="標楷體" w:cs="Times New Roman" w:hint="eastAsia"/>
          <w:bCs/>
          <w:color w:val="000000" w:themeColor="text1"/>
          <w:kern w:val="0"/>
          <w:sz w:val="28"/>
          <w:szCs w:val="28"/>
        </w:rPr>
        <w:t>統計，近年來藥物濫用學生多為</w:t>
      </w:r>
      <w:r w:rsidRPr="00D1597A">
        <w:rPr>
          <w:rFonts w:ascii="標楷體" w:eastAsia="標楷體" w:hAnsi="標楷體" w:cs="Times New Roman"/>
          <w:bCs/>
          <w:color w:val="000000" w:themeColor="text1"/>
          <w:kern w:val="0"/>
          <w:sz w:val="28"/>
          <w:szCs w:val="28"/>
        </w:rPr>
        <w:t>12</w:t>
      </w:r>
      <w:r w:rsidRPr="00D1597A">
        <w:rPr>
          <w:rFonts w:ascii="標楷體" w:eastAsia="標楷體" w:hAnsi="標楷體" w:cs="Times New Roman" w:hint="eastAsia"/>
          <w:bCs/>
          <w:color w:val="000000" w:themeColor="text1"/>
          <w:kern w:val="0"/>
          <w:sz w:val="28"/>
          <w:szCs w:val="28"/>
        </w:rPr>
        <w:t>至</w:t>
      </w:r>
      <w:r w:rsidRPr="00D1597A">
        <w:rPr>
          <w:rFonts w:ascii="標楷體" w:eastAsia="標楷體" w:hAnsi="標楷體" w:cs="Times New Roman"/>
          <w:bCs/>
          <w:color w:val="000000" w:themeColor="text1"/>
          <w:kern w:val="0"/>
          <w:sz w:val="28"/>
          <w:szCs w:val="28"/>
        </w:rPr>
        <w:t>17</w:t>
      </w:r>
      <w:r w:rsidRPr="00D1597A">
        <w:rPr>
          <w:rFonts w:ascii="標楷體" w:eastAsia="標楷體" w:hAnsi="標楷體" w:cs="Times New Roman" w:hint="eastAsia"/>
          <w:bCs/>
          <w:color w:val="000000" w:themeColor="text1"/>
          <w:kern w:val="0"/>
          <w:sz w:val="28"/>
          <w:szCs w:val="28"/>
        </w:rPr>
        <w:t>歲國、高中生</w:t>
      </w:r>
      <w:r w:rsidRPr="00D1597A">
        <w:rPr>
          <w:rFonts w:ascii="標楷體" w:eastAsia="標楷體" w:hAnsi="標楷體" w:cs="Times New Roman" w:hint="eastAsia"/>
          <w:color w:val="000000" w:themeColor="text1"/>
          <w:kern w:val="0"/>
          <w:sz w:val="28"/>
          <w:szCs w:val="28"/>
        </w:rPr>
        <w:t>，且藥物濫用施用年齡有向下蔓延的趨勢。為免學生對毒品危害及濫用藥物認知不足致遭戕害，各級學校務須提醒家長關心學生作息及交友情形，並再次提醒學生於寒假期間應保持正常及規律之生活作息，切勿受同儕及校外人士引誘慫恿而好奇嘗試，因而觸法，造成自我</w:t>
      </w:r>
      <w:r w:rsidRPr="00D1597A">
        <w:rPr>
          <w:rFonts w:ascii="標楷體" w:eastAsia="標楷體" w:hAnsi="標楷體" w:cs="Times New Roman" w:hint="eastAsia"/>
          <w:color w:val="000000" w:themeColor="text1"/>
          <w:kern w:val="0"/>
          <w:sz w:val="28"/>
          <w:szCs w:val="28"/>
        </w:rPr>
        <w:lastRenderedPageBreak/>
        <w:t>及家人之終身遺憾，若不幸誤觸毒品可與學校師長聯繫尋求協助或電洽各縣市毒品危害防制中心諮詢</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戒毒成功專線電話：</w:t>
      </w:r>
      <w:r w:rsidRPr="00D1597A">
        <w:rPr>
          <w:rFonts w:ascii="標楷體" w:eastAsia="標楷體" w:hAnsi="標楷體" w:cs="Times New Roman"/>
          <w:color w:val="000000" w:themeColor="text1"/>
          <w:kern w:val="0"/>
          <w:sz w:val="28"/>
          <w:szCs w:val="28"/>
        </w:rPr>
        <w:t>0800-770885)</w:t>
      </w:r>
      <w:r w:rsidRPr="00D1597A">
        <w:rPr>
          <w:rFonts w:ascii="標楷體" w:eastAsia="標楷體" w:hAnsi="標楷體" w:cs="Times New Roman" w:hint="eastAsia"/>
          <w:color w:val="000000" w:themeColor="text1"/>
          <w:kern w:val="0"/>
          <w:sz w:val="28"/>
          <w:szCs w:val="28"/>
        </w:rPr>
        <w:t>。</w:t>
      </w:r>
    </w:p>
    <w:p w:rsidR="00626CA9" w:rsidRPr="00D1597A" w:rsidRDefault="00DB628A" w:rsidP="00626CA9">
      <w:pPr>
        <w:widowControl/>
        <w:spacing w:line="480" w:lineRule="exact"/>
        <w:rPr>
          <w:rFonts w:ascii="標楷體" w:eastAsia="標楷體" w:hAnsi="標楷體" w:cs="Times New Roman"/>
          <w:b/>
          <w:color w:val="000000" w:themeColor="text1"/>
          <w:kern w:val="0"/>
          <w:sz w:val="28"/>
          <w:szCs w:val="28"/>
        </w:rPr>
      </w:pPr>
      <w:r>
        <w:rPr>
          <w:rFonts w:ascii="標楷體" w:eastAsia="標楷體" w:hAnsi="標楷體" w:cs="Times New Roman" w:hint="eastAsia"/>
          <w:b/>
          <w:color w:val="000000" w:themeColor="text1"/>
          <w:kern w:val="0"/>
          <w:sz w:val="28"/>
          <w:szCs w:val="28"/>
        </w:rPr>
        <w:t>八</w:t>
      </w:r>
      <w:r w:rsidR="00626CA9" w:rsidRPr="00D1597A">
        <w:rPr>
          <w:rFonts w:ascii="標楷體" w:eastAsia="標楷體" w:hAnsi="標楷體" w:cs="Times New Roman" w:hint="eastAsia"/>
          <w:b/>
          <w:color w:val="000000" w:themeColor="text1"/>
          <w:kern w:val="0"/>
          <w:sz w:val="28"/>
          <w:szCs w:val="28"/>
        </w:rPr>
        <w:t>、菸害防制：</w:t>
      </w:r>
    </w:p>
    <w:p w:rsidR="00D1597A" w:rsidRPr="00D1597A" w:rsidRDefault="00D1597A" w:rsidP="00D1597A">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(一)修正之「菸害防制法」及新制定之「戒菸教育實施辦法」已於98年1月11日開始施行，相關規定可逕上「衛生福利部國民健康署菸害防制資訊網查詢」，網址：http://tobacco.hpa.gov.tw/Show.aspx?MenuId=544。</w:t>
      </w:r>
    </w:p>
    <w:p w:rsidR="00D1597A" w:rsidRPr="00D1597A" w:rsidRDefault="00D1597A" w:rsidP="00D1597A">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二)各級學校應積極向學生宣導反菸、拒菸之重要性，本市衛生局並已於102年12月1日起公告：「各級學校之通學步道，視同為校園內之禁煙區域，本局將加強查緝。」，並請家長充分配合，以維護學子身心健全發展。</w:t>
      </w:r>
    </w:p>
    <w:p w:rsidR="00D1597A" w:rsidRPr="00D1597A" w:rsidRDefault="00D1597A" w:rsidP="00D1597A">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三)菸害防制法規定：禁止未滿18歲之青少年購買、持有、吸食菸品，違反者處新臺幣二千元以上一萬元以下罰鍰，為維護自身及周遭親友健康，請勿吸菸。亦不得提供菸品給未成年青少年，違反者處新臺幣一萬元以上五萬元以下罰鍰。</w:t>
      </w:r>
    </w:p>
    <w:p w:rsidR="00D1597A" w:rsidRPr="00D1597A" w:rsidRDefault="00D1597A" w:rsidP="00D1597A">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(四)電子煙產品並未被證實具有戒菸之輔助效果，電子煙的填充匣內含有尼古丁，我國衛生署自98年3月起，已將電子煙納入藥品管理，吸食電子菸不但無法戒菸，仍然會造成身體的損傷。</w:t>
      </w:r>
    </w:p>
    <w:p w:rsidR="00626CA9" w:rsidRPr="00D1597A" w:rsidRDefault="00DB628A" w:rsidP="00D1597A">
      <w:pPr>
        <w:widowControl/>
        <w:spacing w:line="480" w:lineRule="exact"/>
        <w:ind w:left="561" w:hangingChars="200" w:hanging="561"/>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t>九</w:t>
      </w:r>
      <w:r w:rsidR="00626CA9" w:rsidRPr="00D1597A">
        <w:rPr>
          <w:rFonts w:ascii="標楷體" w:eastAsia="標楷體" w:hAnsi="標楷體" w:cs="Times New Roman" w:hint="eastAsia"/>
          <w:b/>
          <w:bCs/>
          <w:color w:val="000000" w:themeColor="text1"/>
          <w:kern w:val="0"/>
          <w:sz w:val="28"/>
          <w:szCs w:val="28"/>
        </w:rPr>
        <w:t>、詐騙防制：</w:t>
      </w:r>
    </w:p>
    <w:p w:rsidR="00626CA9" w:rsidRPr="00D1597A" w:rsidRDefault="00626CA9" w:rsidP="00626CA9">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一</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面對層出不窮、手法日益翻新之詐騙犯罪手法，學校應提醒家長，為免成為歹徒以電話假綁架或假事故</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交通意外、疾病住院</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行真詐財的受害者，寒假期間更應加倍關心子女生活起居，主動掌握學生校外活動處所安全及聯繫方式，避免歹徒有機可乘。學生於寒假期間應維持正常生活作息，勿沈迷網路遊戲並慎防網路交友或交易詐騙。</w:t>
      </w:r>
    </w:p>
    <w:p w:rsidR="00626CA9" w:rsidRPr="00D1597A" w:rsidRDefault="00626CA9" w:rsidP="00626CA9">
      <w:pPr>
        <w:widowControl/>
        <w:snapToGrid w:val="0"/>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二</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家長或學生如接獲可疑詐騙電話或不慎遇上歹徒意圖詐騙，應切記反詐騙</w:t>
      </w:r>
      <w:r w:rsidRPr="00D1597A">
        <w:rPr>
          <w:rFonts w:ascii="標楷體" w:eastAsia="標楷體" w:hAnsi="標楷體" w:cs="Times New Roman"/>
          <w:color w:val="000000" w:themeColor="text1"/>
          <w:kern w:val="0"/>
          <w:sz w:val="28"/>
          <w:szCs w:val="28"/>
        </w:rPr>
        <w:t>3</w:t>
      </w:r>
      <w:r w:rsidRPr="00D1597A">
        <w:rPr>
          <w:rFonts w:ascii="標楷體" w:eastAsia="標楷體" w:hAnsi="標楷體" w:cs="Times New Roman" w:hint="eastAsia"/>
          <w:color w:val="000000" w:themeColor="text1"/>
          <w:kern w:val="0"/>
          <w:sz w:val="28"/>
          <w:szCs w:val="28"/>
        </w:rPr>
        <w:t>步驟：「保持冷靜」、「小心查證」、「立即報警或撥打</w:t>
      </w:r>
      <w:r w:rsidRPr="00D1597A">
        <w:rPr>
          <w:rFonts w:ascii="標楷體" w:eastAsia="標楷體" w:hAnsi="標楷體" w:cs="Times New Roman"/>
          <w:color w:val="000000" w:themeColor="text1"/>
          <w:kern w:val="0"/>
          <w:sz w:val="28"/>
          <w:szCs w:val="28"/>
        </w:rPr>
        <w:t>165</w:t>
      </w:r>
      <w:r w:rsidRPr="00D1597A">
        <w:rPr>
          <w:rFonts w:ascii="標楷體" w:eastAsia="標楷體" w:hAnsi="標楷體" w:cs="Times New Roman" w:hint="eastAsia"/>
          <w:color w:val="000000" w:themeColor="text1"/>
          <w:kern w:val="0"/>
          <w:sz w:val="28"/>
          <w:szCs w:val="28"/>
        </w:rPr>
        <w:t>反詐騙專線」尋求協助。</w:t>
      </w:r>
    </w:p>
    <w:p w:rsidR="00626CA9" w:rsidRPr="00D1597A" w:rsidRDefault="00626CA9" w:rsidP="00626CA9">
      <w:pPr>
        <w:widowControl/>
        <w:spacing w:line="460" w:lineRule="exact"/>
        <w:ind w:leftChars="58" w:left="699" w:hangingChars="200" w:hanging="560"/>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三</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教育部校安中心網頁已連結刑事警察局「</w:t>
      </w:r>
      <w:r w:rsidRPr="00D1597A">
        <w:rPr>
          <w:rFonts w:ascii="標楷體" w:eastAsia="標楷體" w:hAnsi="標楷體" w:cs="Times New Roman"/>
          <w:color w:val="000000" w:themeColor="text1"/>
          <w:kern w:val="0"/>
          <w:sz w:val="28"/>
          <w:szCs w:val="28"/>
        </w:rPr>
        <w:t>165</w:t>
      </w:r>
      <w:r w:rsidRPr="00D1597A">
        <w:rPr>
          <w:rFonts w:ascii="標楷體" w:eastAsia="標楷體" w:hAnsi="標楷體" w:cs="Times New Roman" w:hint="eastAsia"/>
          <w:color w:val="000000" w:themeColor="text1"/>
          <w:kern w:val="0"/>
          <w:sz w:val="28"/>
          <w:szCs w:val="28"/>
        </w:rPr>
        <w:t>最新資訊＆犯罪手法預防宣導」網站</w:t>
      </w:r>
      <w:r w:rsidRPr="00D1597A">
        <w:rPr>
          <w:rFonts w:ascii="標楷體" w:eastAsia="標楷體" w:hAnsi="標楷體" w:cs="Times New Roman"/>
          <w:color w:val="000000" w:themeColor="text1"/>
          <w:kern w:val="0"/>
          <w:sz w:val="28"/>
          <w:szCs w:val="28"/>
        </w:rPr>
        <w:t>(http://www.cib.gov.tw/index.aspx)</w:t>
      </w:r>
      <w:r w:rsidRPr="00D1597A">
        <w:rPr>
          <w:rFonts w:ascii="標楷體" w:eastAsia="標楷體" w:hAnsi="標楷體" w:cs="Times New Roman" w:hint="eastAsia"/>
          <w:color w:val="000000" w:themeColor="text1"/>
          <w:kern w:val="0"/>
          <w:sz w:val="28"/>
          <w:szCs w:val="28"/>
        </w:rPr>
        <w:t>，可供家長及各校師生下載最新詐騙手法參考運用。</w:t>
      </w:r>
    </w:p>
    <w:p w:rsidR="00626CA9" w:rsidRPr="00D1597A" w:rsidRDefault="00DB628A" w:rsidP="00626CA9">
      <w:pPr>
        <w:widowControl/>
        <w:snapToGrid w:val="0"/>
        <w:spacing w:line="480" w:lineRule="exact"/>
        <w:ind w:right="11"/>
        <w:rPr>
          <w:rFonts w:ascii="標楷體" w:eastAsia="標楷體" w:hAnsi="標楷體" w:cs="Times New Roman"/>
          <w:b/>
          <w:bCs/>
          <w:color w:val="000000" w:themeColor="text1"/>
          <w:kern w:val="0"/>
          <w:sz w:val="28"/>
          <w:szCs w:val="28"/>
        </w:rPr>
      </w:pPr>
      <w:r>
        <w:rPr>
          <w:rFonts w:ascii="標楷體" w:eastAsia="標楷體" w:hAnsi="標楷體" w:cs="Times New Roman" w:hint="eastAsia"/>
          <w:b/>
          <w:bCs/>
          <w:color w:val="000000" w:themeColor="text1"/>
          <w:kern w:val="0"/>
          <w:sz w:val="28"/>
          <w:szCs w:val="28"/>
        </w:rPr>
        <w:lastRenderedPageBreak/>
        <w:t>十</w:t>
      </w:r>
      <w:r w:rsidR="00626CA9" w:rsidRPr="00D1597A">
        <w:rPr>
          <w:rFonts w:ascii="標楷體" w:eastAsia="標楷體" w:hAnsi="標楷體" w:cs="Times New Roman" w:hint="eastAsia"/>
          <w:b/>
          <w:bCs/>
          <w:color w:val="000000" w:themeColor="text1"/>
          <w:kern w:val="0"/>
          <w:sz w:val="28"/>
          <w:szCs w:val="28"/>
        </w:rPr>
        <w:t>、犯罪預防：</w:t>
      </w:r>
    </w:p>
    <w:p w:rsidR="00626CA9" w:rsidRPr="00D1597A" w:rsidRDefault="00626CA9" w:rsidP="00626CA9">
      <w:pPr>
        <w:widowControl/>
        <w:snapToGrid w:val="0"/>
        <w:spacing w:line="480" w:lineRule="exact"/>
        <w:ind w:leftChars="58" w:left="699" w:right="11" w:hangingChars="200" w:hanging="560"/>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一</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降低犯罪行為的最好方法就是從預防宣導工作著手，各級學校應提醒學生切勿從事違法活動如：飆車、竊盜、販賣違法光碟軟體、從事性交易</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援交</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等。另近年來逐漸增多的電腦網路犯罪事件如：違法上傳不當影片、竊取他人網路遊戲虛擬貨幣及道具、入侵他人網站竊取或篡改資料等，請各級學校加強學生網路使用認知素養並尊重個人隱私權益，以免誤蹈法網。</w:t>
      </w:r>
    </w:p>
    <w:p w:rsidR="00626CA9" w:rsidRPr="00D1597A" w:rsidRDefault="00626CA9" w:rsidP="00626CA9">
      <w:pPr>
        <w:widowControl/>
        <w:spacing w:line="400" w:lineRule="exact"/>
        <w:ind w:leftChars="50" w:left="680" w:hangingChars="200" w:hanging="560"/>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二</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犯罪預防宣導工作不僅重要，更能降低學生遭受傷害可能性。因此各級學校應本著教育工作者的愛心與耐心，利用各種機會向同學宣導各種預防觀念，使學生能夠學會自我保護之道，建立應有的危機意識，方能讓學生在寒假期間享受快樂、安全的休閒活動，進而達到身心調劑及學習成長的目的。</w:t>
      </w:r>
    </w:p>
    <w:p w:rsidR="00626CA9" w:rsidRPr="00D1597A" w:rsidRDefault="00AB16BE" w:rsidP="00AB16BE">
      <w:pPr>
        <w:widowControl/>
        <w:spacing w:line="400" w:lineRule="exact"/>
        <w:ind w:leftChars="50" w:left="680" w:hangingChars="200" w:hanging="560"/>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三</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遇見陌生人士藉故攀談</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問路</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、主動提供食物、飲料等，要提高警覺，如發現異狀時，應即時婉拒迅速離開或請身旁家人、親友協處。</w:t>
      </w:r>
    </w:p>
    <w:p w:rsidR="00626CA9" w:rsidRPr="00D1597A" w:rsidRDefault="00AB16BE" w:rsidP="00AB16BE">
      <w:pPr>
        <w:widowControl/>
        <w:spacing w:line="400" w:lineRule="exact"/>
        <w:ind w:leftChars="50" w:left="680" w:hangingChars="200" w:hanging="560"/>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四</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告知學童愛心商店標誌與學校週邊愛心商店位置，以利學童遭遇突發事件或歹徒隨機擄童時，可就近向鄰近商家求援，並善用110向警察求救專線。</w:t>
      </w:r>
    </w:p>
    <w:p w:rsidR="00626CA9" w:rsidRPr="00D1597A" w:rsidRDefault="00AB16BE" w:rsidP="00AB16BE">
      <w:pPr>
        <w:widowControl/>
        <w:spacing w:line="400" w:lineRule="exact"/>
        <w:ind w:leftChars="50" w:left="680" w:hangingChars="200" w:hanging="560"/>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五</w:t>
      </w:r>
      <w:r>
        <w:rPr>
          <w:rFonts w:ascii="標楷體" w:eastAsia="標楷體" w:hAnsi="標楷體" w:cs="Times New Roman" w:hint="eastAsia"/>
          <w:color w:val="000000" w:themeColor="text1"/>
          <w:kern w:val="0"/>
          <w:sz w:val="28"/>
          <w:szCs w:val="28"/>
        </w:rPr>
        <w:t>)</w:t>
      </w:r>
      <w:r w:rsidR="00626CA9" w:rsidRPr="00D1597A">
        <w:rPr>
          <w:rFonts w:ascii="標楷體" w:eastAsia="標楷體" w:hAnsi="標楷體" w:cs="Times New Roman" w:hint="eastAsia"/>
          <w:color w:val="000000" w:themeColor="text1"/>
          <w:kern w:val="0"/>
          <w:sz w:val="28"/>
          <w:szCs w:val="28"/>
        </w:rPr>
        <w:t>寒假期間外出時，應以結伴同行為宜，如遇歹徒意圖不軌、強行擄人等危險時，應大聲呼救且快步跑向人群聚集處求援，以確保自身安全。</w:t>
      </w:r>
    </w:p>
    <w:p w:rsidR="00626CA9" w:rsidRPr="00D1597A" w:rsidRDefault="00626CA9" w:rsidP="00AB16BE">
      <w:pPr>
        <w:widowControl/>
        <w:spacing w:line="400" w:lineRule="exact"/>
        <w:ind w:leftChars="50" w:left="680" w:hangingChars="200" w:hanging="560"/>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(六)夜間10時以後依「春風專案」規定，十八歲以下學生，在無成年親友陪伴下，不得在公共場所遊蕩。</w:t>
      </w:r>
    </w:p>
    <w:p w:rsidR="00626CA9" w:rsidRPr="00D1597A" w:rsidRDefault="00626CA9" w:rsidP="00626CA9">
      <w:pPr>
        <w:widowControl/>
        <w:snapToGrid w:val="0"/>
        <w:spacing w:line="480" w:lineRule="exact"/>
        <w:ind w:right="11"/>
        <w:rPr>
          <w:rFonts w:ascii="標楷體" w:eastAsia="標楷體" w:hAnsi="標楷體" w:cs="Times New Roman"/>
          <w:b/>
          <w:bCs/>
          <w:color w:val="000000" w:themeColor="text1"/>
          <w:kern w:val="0"/>
          <w:sz w:val="28"/>
          <w:szCs w:val="28"/>
        </w:rPr>
      </w:pPr>
      <w:r w:rsidRPr="00D1597A">
        <w:rPr>
          <w:rFonts w:ascii="標楷體" w:eastAsia="標楷體" w:hAnsi="標楷體" w:cs="Times New Roman" w:hint="eastAsia"/>
          <w:b/>
          <w:bCs/>
          <w:color w:val="000000" w:themeColor="text1"/>
          <w:kern w:val="0"/>
          <w:sz w:val="28"/>
          <w:szCs w:val="28"/>
        </w:rPr>
        <w:t>十</w:t>
      </w:r>
      <w:r w:rsidR="00DB628A">
        <w:rPr>
          <w:rFonts w:ascii="標楷體" w:eastAsia="標楷體" w:hAnsi="標楷體" w:cs="Times New Roman" w:hint="eastAsia"/>
          <w:b/>
          <w:bCs/>
          <w:color w:val="000000" w:themeColor="text1"/>
          <w:kern w:val="0"/>
          <w:sz w:val="28"/>
          <w:szCs w:val="28"/>
        </w:rPr>
        <w:t>一</w:t>
      </w:r>
      <w:r w:rsidRPr="00D1597A">
        <w:rPr>
          <w:rFonts w:ascii="標楷體" w:eastAsia="標楷體" w:hAnsi="標楷體" w:cs="Times New Roman" w:hint="eastAsia"/>
          <w:b/>
          <w:bCs/>
          <w:color w:val="000000" w:themeColor="text1"/>
          <w:kern w:val="0"/>
          <w:sz w:val="28"/>
          <w:szCs w:val="28"/>
        </w:rPr>
        <w:t>、居家安全：</w:t>
      </w:r>
    </w:p>
    <w:p w:rsidR="00626CA9" w:rsidRPr="00D1597A" w:rsidRDefault="00626CA9" w:rsidP="00626CA9">
      <w:pPr>
        <w:widowControl/>
        <w:snapToGrid w:val="0"/>
        <w:spacing w:line="460" w:lineRule="exact"/>
        <w:ind w:leftChars="232" w:left="557" w:right="11"/>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color w:val="000000" w:themeColor="text1"/>
          <w:kern w:val="0"/>
          <w:sz w:val="28"/>
          <w:szCs w:val="28"/>
        </w:rPr>
        <w:t xml:space="preserve">    </w:t>
      </w:r>
      <w:r w:rsidRPr="00D1597A">
        <w:rPr>
          <w:rFonts w:ascii="標楷體" w:eastAsia="標楷體" w:hAnsi="標楷體" w:cs="Times New Roman" w:hint="eastAsia"/>
          <w:color w:val="000000" w:themeColor="text1"/>
          <w:kern w:val="0"/>
          <w:sz w:val="28"/>
          <w:szCs w:val="28"/>
        </w:rPr>
        <w:t>為降低居家</w:t>
      </w:r>
      <w:r w:rsidRPr="00D1597A">
        <w:rPr>
          <w:rFonts w:ascii="標楷體" w:eastAsia="標楷體" w:hAnsi="標楷體" w:cs="Arial" w:hint="eastAsia"/>
          <w:color w:val="000000" w:themeColor="text1"/>
          <w:kern w:val="0"/>
          <w:sz w:val="28"/>
          <w:szCs w:val="28"/>
        </w:rPr>
        <w:t>意外</w:t>
      </w:r>
      <w:r w:rsidRPr="00D1597A">
        <w:rPr>
          <w:rFonts w:ascii="標楷體" w:eastAsia="標楷體" w:hAnsi="標楷體" w:cs="Times New Roman" w:hint="eastAsia"/>
          <w:color w:val="000000" w:themeColor="text1"/>
          <w:kern w:val="0"/>
          <w:sz w:val="28"/>
          <w:szCs w:val="28"/>
        </w:rPr>
        <w:t>事故發生請學校應積極向學生宣導居家防火、用電安全之重要性，利用火災案例教導學生遇火災時切勿慌張，應大聲呼叫、通知周邊人員自身所在位置，並進行安全避難，切勿躲在衣櫥或床鋪下等不易發現場所。各級學校應告誡學生點火器具並非玩具，不可把玩，並使學生了解玩火恐引起火災及傷亡。各級學校應向家長宣導打火機及點火槍等點火器具之放置場所，應予上鎖，並請家長充分配合告知學童家中的避難逃生路線，以建立應有的危機意識，維護學子居家安全。</w:t>
      </w:r>
    </w:p>
    <w:p w:rsidR="00626CA9" w:rsidRPr="00D1597A" w:rsidRDefault="00DB628A" w:rsidP="00626CA9">
      <w:pPr>
        <w:widowControl/>
        <w:spacing w:line="440" w:lineRule="exact"/>
        <w:rPr>
          <w:rFonts w:ascii="標楷體" w:eastAsia="標楷體" w:hAnsi="標楷體" w:cs="Times New Roman"/>
          <w:b/>
          <w:color w:val="000000" w:themeColor="text1"/>
          <w:kern w:val="0"/>
          <w:sz w:val="28"/>
          <w:szCs w:val="28"/>
        </w:rPr>
      </w:pPr>
      <w:r>
        <w:rPr>
          <w:rFonts w:ascii="標楷體" w:eastAsia="標楷體" w:hAnsi="標楷體" w:cs="Times New Roman" w:hint="eastAsia"/>
          <w:b/>
          <w:color w:val="000000" w:themeColor="text1"/>
          <w:kern w:val="0"/>
          <w:sz w:val="28"/>
          <w:szCs w:val="28"/>
        </w:rPr>
        <w:t>十二</w:t>
      </w:r>
      <w:r w:rsidR="00626CA9" w:rsidRPr="00D1597A">
        <w:rPr>
          <w:rFonts w:ascii="標楷體" w:eastAsia="標楷體" w:hAnsi="標楷體" w:cs="Times New Roman" w:hint="eastAsia"/>
          <w:b/>
          <w:color w:val="000000" w:themeColor="text1"/>
          <w:kern w:val="0"/>
          <w:sz w:val="28"/>
          <w:szCs w:val="28"/>
        </w:rPr>
        <w:t>、腸病毒防治：</w:t>
      </w:r>
    </w:p>
    <w:p w:rsidR="00626CA9" w:rsidRPr="00DB628A" w:rsidRDefault="00626CA9" w:rsidP="00DB628A">
      <w:pPr>
        <w:widowControl/>
        <w:autoSpaceDE w:val="0"/>
        <w:autoSpaceDN w:val="0"/>
        <w:adjustRightInd w:val="0"/>
        <w:spacing w:line="440" w:lineRule="exact"/>
        <w:ind w:leftChars="118" w:left="849" w:hangingChars="202" w:hanging="566"/>
        <w:rPr>
          <w:rFonts w:ascii="標楷體" w:eastAsia="標楷體" w:hAnsi="標楷體" w:cs="Arial"/>
          <w:bCs/>
          <w:color w:val="000000" w:themeColor="text1"/>
          <w:kern w:val="0"/>
          <w:sz w:val="28"/>
          <w:szCs w:val="28"/>
        </w:rPr>
      </w:pPr>
      <w:r w:rsidRPr="00DB628A">
        <w:rPr>
          <w:rFonts w:ascii="標楷體" w:eastAsia="標楷體" w:hAnsi="標楷體" w:cs="Arial" w:hint="eastAsia"/>
          <w:bCs/>
          <w:color w:val="000000" w:themeColor="text1"/>
          <w:kern w:val="0"/>
          <w:sz w:val="28"/>
          <w:szCs w:val="28"/>
        </w:rPr>
        <w:t>(一)勤洗手，打噴涕或咳嗽時應掩口鼻，提倡點頭、拱手問候運動，不要握手，養成良好個人衛生習慣。</w:t>
      </w:r>
    </w:p>
    <w:p w:rsidR="00626CA9" w:rsidRPr="00DB628A" w:rsidRDefault="00626CA9" w:rsidP="00DB628A">
      <w:pPr>
        <w:widowControl/>
        <w:autoSpaceDE w:val="0"/>
        <w:autoSpaceDN w:val="0"/>
        <w:adjustRightInd w:val="0"/>
        <w:spacing w:line="440" w:lineRule="exact"/>
        <w:ind w:leftChars="118" w:left="849" w:hangingChars="202" w:hanging="566"/>
        <w:rPr>
          <w:rFonts w:ascii="標楷體" w:eastAsia="標楷體" w:hAnsi="標楷體" w:cs="Arial"/>
          <w:bCs/>
          <w:color w:val="000000" w:themeColor="text1"/>
          <w:kern w:val="0"/>
          <w:sz w:val="28"/>
          <w:szCs w:val="28"/>
        </w:rPr>
      </w:pPr>
      <w:r w:rsidRPr="00DB628A">
        <w:rPr>
          <w:rFonts w:ascii="標楷體" w:eastAsia="標楷體" w:hAnsi="標楷體" w:cs="Arial" w:hint="eastAsia"/>
          <w:bCs/>
          <w:color w:val="000000" w:themeColor="text1"/>
          <w:kern w:val="0"/>
          <w:sz w:val="28"/>
          <w:szCs w:val="28"/>
        </w:rPr>
        <w:lastRenderedPageBreak/>
        <w:t>(二)洗手時機：吃飯前、上完廁所後、就醫後、接觸嬰幼兒前、玩遊戲後、放學前、回家後等。</w:t>
      </w:r>
    </w:p>
    <w:p w:rsidR="00626CA9" w:rsidRPr="00DB628A" w:rsidRDefault="00626CA9" w:rsidP="00DB628A">
      <w:pPr>
        <w:widowControl/>
        <w:autoSpaceDE w:val="0"/>
        <w:autoSpaceDN w:val="0"/>
        <w:adjustRightInd w:val="0"/>
        <w:spacing w:line="440" w:lineRule="exact"/>
        <w:ind w:leftChars="118" w:left="849" w:hangingChars="202" w:hanging="566"/>
        <w:rPr>
          <w:rFonts w:ascii="標楷體" w:eastAsia="標楷體" w:hAnsi="標楷體" w:cs="Arial"/>
          <w:bCs/>
          <w:color w:val="000000" w:themeColor="text1"/>
          <w:kern w:val="0"/>
          <w:sz w:val="28"/>
          <w:szCs w:val="28"/>
        </w:rPr>
      </w:pPr>
      <w:r w:rsidRPr="00DB628A">
        <w:rPr>
          <w:rFonts w:ascii="標楷體" w:eastAsia="標楷體" w:hAnsi="標楷體" w:cs="Arial" w:hint="eastAsia"/>
          <w:bCs/>
          <w:color w:val="000000" w:themeColor="text1"/>
          <w:kern w:val="0"/>
          <w:sz w:val="28"/>
          <w:szCs w:val="28"/>
        </w:rPr>
        <w:t>(三)如有不適症狀應儘速就醫。</w:t>
      </w:r>
    </w:p>
    <w:p w:rsidR="00626CA9" w:rsidRPr="00D1597A" w:rsidRDefault="00626CA9" w:rsidP="00626CA9">
      <w:pPr>
        <w:widowControl/>
        <w:spacing w:line="440" w:lineRule="exact"/>
        <w:rPr>
          <w:rFonts w:ascii="標楷體" w:eastAsia="標楷體" w:hAnsi="標楷體" w:cs="Times New Roman"/>
          <w:b/>
          <w:color w:val="000000" w:themeColor="text1"/>
          <w:kern w:val="0"/>
          <w:sz w:val="28"/>
          <w:szCs w:val="28"/>
        </w:rPr>
      </w:pPr>
      <w:r w:rsidRPr="00D1597A">
        <w:rPr>
          <w:rFonts w:ascii="標楷體" w:eastAsia="標楷體" w:hAnsi="標楷體" w:cs="Times New Roman" w:hint="eastAsia"/>
          <w:b/>
          <w:color w:val="000000" w:themeColor="text1"/>
          <w:kern w:val="0"/>
          <w:sz w:val="28"/>
          <w:szCs w:val="28"/>
        </w:rPr>
        <w:t>十</w:t>
      </w:r>
      <w:r w:rsidR="00DB628A">
        <w:rPr>
          <w:rFonts w:ascii="標楷體" w:eastAsia="標楷體" w:hAnsi="標楷體" w:cs="Times New Roman" w:hint="eastAsia"/>
          <w:b/>
          <w:color w:val="000000" w:themeColor="text1"/>
          <w:kern w:val="0"/>
          <w:sz w:val="28"/>
          <w:szCs w:val="28"/>
        </w:rPr>
        <w:t>三</w:t>
      </w:r>
      <w:r w:rsidRPr="00D1597A">
        <w:rPr>
          <w:rFonts w:ascii="標楷體" w:eastAsia="標楷體" w:hAnsi="標楷體" w:cs="Times New Roman" w:hint="eastAsia"/>
          <w:b/>
          <w:color w:val="000000" w:themeColor="text1"/>
          <w:kern w:val="0"/>
          <w:sz w:val="28"/>
          <w:szCs w:val="28"/>
        </w:rPr>
        <w:t>、流感防治：</w:t>
      </w:r>
    </w:p>
    <w:p w:rsidR="00626CA9" w:rsidRPr="00DB628A" w:rsidRDefault="00626CA9" w:rsidP="00DB628A">
      <w:pPr>
        <w:widowControl/>
        <w:autoSpaceDE w:val="0"/>
        <w:autoSpaceDN w:val="0"/>
        <w:adjustRightInd w:val="0"/>
        <w:spacing w:line="440" w:lineRule="exact"/>
        <w:ind w:leftChars="118" w:left="849" w:hangingChars="202" w:hanging="566"/>
        <w:rPr>
          <w:rFonts w:ascii="標楷體" w:eastAsia="標楷體" w:hAnsi="標楷體" w:cs="Arial"/>
          <w:bCs/>
          <w:color w:val="000000" w:themeColor="text1"/>
          <w:kern w:val="0"/>
          <w:sz w:val="28"/>
          <w:szCs w:val="28"/>
        </w:rPr>
      </w:pPr>
      <w:r w:rsidRPr="00DB628A">
        <w:rPr>
          <w:rFonts w:ascii="標楷體" w:eastAsia="標楷體" w:hAnsi="標楷體" w:cs="Arial" w:hint="eastAsia"/>
          <w:bCs/>
          <w:color w:val="000000" w:themeColor="text1"/>
          <w:kern w:val="0"/>
          <w:sz w:val="28"/>
          <w:szCs w:val="28"/>
        </w:rPr>
        <w:t>(一)勤洗手，打噴涕或咳嗽時應掩口鼻，提倡點頭、拱手問候，養成良好    個人衛生習慣。</w:t>
      </w:r>
    </w:p>
    <w:p w:rsidR="00626CA9" w:rsidRPr="00D1597A" w:rsidRDefault="00626CA9" w:rsidP="00626CA9">
      <w:pPr>
        <w:widowControl/>
        <w:autoSpaceDE w:val="0"/>
        <w:autoSpaceDN w:val="0"/>
        <w:adjustRightInd w:val="0"/>
        <w:spacing w:line="440" w:lineRule="exact"/>
        <w:ind w:firstLineChars="101" w:firstLine="283"/>
        <w:rPr>
          <w:rFonts w:ascii="標楷體" w:eastAsia="標楷體" w:hAnsi="標楷體" w:cs="Arial"/>
          <w:bCs/>
          <w:color w:val="000000" w:themeColor="text1"/>
          <w:kern w:val="0"/>
          <w:sz w:val="28"/>
          <w:szCs w:val="28"/>
        </w:rPr>
      </w:pPr>
      <w:r w:rsidRPr="00D1597A">
        <w:rPr>
          <w:rFonts w:ascii="標楷體" w:eastAsia="標楷體" w:hAnsi="標楷體" w:cs="標楷體" w:hint="eastAsia"/>
          <w:color w:val="000000" w:themeColor="text1"/>
          <w:kern w:val="0"/>
          <w:sz w:val="28"/>
          <w:szCs w:val="28"/>
          <w:lang w:val="zh-TW"/>
        </w:rPr>
        <w:t>(二)如有發燒等不適症狀</w:t>
      </w:r>
      <w:r w:rsidRPr="00D1597A">
        <w:rPr>
          <w:rFonts w:ascii="標楷體" w:eastAsia="標楷體" w:hAnsi="標楷體" w:cs="Arial" w:hint="eastAsia"/>
          <w:bCs/>
          <w:color w:val="000000" w:themeColor="text1"/>
          <w:kern w:val="0"/>
          <w:sz w:val="28"/>
          <w:szCs w:val="28"/>
        </w:rPr>
        <w:t>應儘速就醫。</w:t>
      </w:r>
    </w:p>
    <w:p w:rsidR="00626CA9" w:rsidRPr="00D1597A" w:rsidRDefault="00626CA9" w:rsidP="00626CA9">
      <w:pPr>
        <w:widowControl/>
        <w:autoSpaceDE w:val="0"/>
        <w:autoSpaceDN w:val="0"/>
        <w:adjustRightInd w:val="0"/>
        <w:spacing w:line="440" w:lineRule="exact"/>
        <w:ind w:leftChars="118" w:left="849" w:hangingChars="202" w:hanging="566"/>
        <w:rPr>
          <w:rFonts w:ascii="標楷體" w:eastAsia="標楷體" w:hAnsi="標楷體" w:cs="Times New Roman"/>
          <w:color w:val="000000" w:themeColor="text1"/>
          <w:kern w:val="0"/>
          <w:sz w:val="28"/>
          <w:szCs w:val="28"/>
        </w:rPr>
      </w:pPr>
      <w:r w:rsidRPr="00D1597A">
        <w:rPr>
          <w:rFonts w:ascii="標楷體" w:eastAsia="標楷體" w:hAnsi="標楷體" w:cs="Arial" w:hint="eastAsia"/>
          <w:bCs/>
          <w:color w:val="000000" w:themeColor="text1"/>
          <w:kern w:val="0"/>
          <w:sz w:val="28"/>
          <w:szCs w:val="28"/>
        </w:rPr>
        <w:t>(三)</w:t>
      </w:r>
      <w:r w:rsidRPr="00D1597A">
        <w:rPr>
          <w:rFonts w:ascii="標楷體" w:eastAsia="標楷體" w:hAnsi="標楷體" w:cs="Times New Roman" w:hint="eastAsia"/>
          <w:color w:val="000000" w:themeColor="text1"/>
          <w:kern w:val="0"/>
          <w:sz w:val="28"/>
          <w:szCs w:val="28"/>
        </w:rPr>
        <w:t>預防流感，應注意個人衛生(正確洗手)及保健，生病時儘速就醫並在家休息，儘量避免出入公共場所，如</w:t>
      </w:r>
      <w:r w:rsidRPr="00D1597A">
        <w:rPr>
          <w:rFonts w:ascii="標楷體" w:eastAsia="標楷體" w:hAnsi="標楷體" w:cs="Times New Roman" w:hint="eastAsia"/>
          <w:b/>
          <w:color w:val="000000" w:themeColor="text1"/>
          <w:kern w:val="0"/>
          <w:sz w:val="28"/>
          <w:szCs w:val="28"/>
        </w:rPr>
        <w:t>從</w:t>
      </w:r>
      <w:r w:rsidRPr="00D1597A">
        <w:rPr>
          <w:rFonts w:ascii="標楷體" w:eastAsia="標楷體" w:hAnsi="標楷體" w:cs="Times New Roman" w:hint="eastAsia"/>
          <w:color w:val="000000" w:themeColor="text1"/>
          <w:kern w:val="0"/>
          <w:sz w:val="28"/>
          <w:szCs w:val="28"/>
        </w:rPr>
        <w:t>疫區返國應做好</w:t>
      </w:r>
      <w:r w:rsidRPr="00D1597A">
        <w:rPr>
          <w:rFonts w:ascii="標楷體" w:eastAsia="標楷體" w:hAnsi="標楷體" w:cs="Times New Roman" w:hint="eastAsia"/>
          <w:color w:val="000000" w:themeColor="text1"/>
          <w:kern w:val="0"/>
          <w:sz w:val="28"/>
          <w:szCs w:val="28"/>
          <w:u w:val="single"/>
        </w:rPr>
        <w:t>14日</w:t>
      </w:r>
      <w:r w:rsidRPr="00D1597A">
        <w:rPr>
          <w:rFonts w:ascii="標楷體" w:eastAsia="標楷體" w:hAnsi="標楷體" w:cs="Times New Roman" w:hint="eastAsia"/>
          <w:color w:val="000000" w:themeColor="text1"/>
          <w:kern w:val="0"/>
          <w:sz w:val="28"/>
          <w:szCs w:val="28"/>
        </w:rPr>
        <w:t>自主健康管理。</w:t>
      </w:r>
    </w:p>
    <w:p w:rsidR="00626CA9" w:rsidRPr="00D1597A" w:rsidRDefault="00DB628A" w:rsidP="00626CA9">
      <w:pPr>
        <w:widowControl/>
        <w:autoSpaceDE w:val="0"/>
        <w:autoSpaceDN w:val="0"/>
        <w:adjustRightInd w:val="0"/>
        <w:spacing w:line="440" w:lineRule="exact"/>
        <w:ind w:leftChars="23" w:left="848" w:hangingChars="283" w:hanging="793"/>
        <w:rPr>
          <w:rFonts w:ascii="標楷體" w:eastAsia="標楷體" w:hAnsi="標楷體" w:cs="Times New Roman"/>
          <w:color w:val="000000" w:themeColor="text1"/>
          <w:kern w:val="0"/>
          <w:sz w:val="28"/>
          <w:szCs w:val="28"/>
        </w:rPr>
      </w:pPr>
      <w:r>
        <w:rPr>
          <w:rFonts w:ascii="標楷體" w:eastAsia="標楷體" w:hAnsi="標楷體" w:cs="Arial" w:hint="eastAsia"/>
          <w:b/>
          <w:bCs/>
          <w:color w:val="000000" w:themeColor="text1"/>
          <w:kern w:val="0"/>
          <w:sz w:val="28"/>
          <w:szCs w:val="28"/>
        </w:rPr>
        <w:t>十四</w:t>
      </w:r>
      <w:r w:rsidR="00626CA9" w:rsidRPr="00D1597A">
        <w:rPr>
          <w:rFonts w:ascii="標楷體" w:eastAsia="標楷體" w:hAnsi="標楷體" w:cs="Arial" w:hint="eastAsia"/>
          <w:bCs/>
          <w:color w:val="000000" w:themeColor="text1"/>
          <w:kern w:val="0"/>
          <w:sz w:val="28"/>
          <w:szCs w:val="28"/>
        </w:rPr>
        <w:t>、</w:t>
      </w:r>
      <w:r w:rsidR="00626CA9" w:rsidRPr="00D1597A">
        <w:rPr>
          <w:rFonts w:ascii="標楷體" w:eastAsia="標楷體" w:hAnsi="標楷體" w:cs="Times New Roman" w:hint="eastAsia"/>
          <w:b/>
          <w:color w:val="000000" w:themeColor="text1"/>
          <w:kern w:val="0"/>
          <w:sz w:val="28"/>
          <w:szCs w:val="28"/>
        </w:rPr>
        <w:t>預防狂犬病：</w:t>
      </w:r>
    </w:p>
    <w:p w:rsidR="00626CA9" w:rsidRPr="00D1597A" w:rsidRDefault="00626CA9" w:rsidP="00626CA9">
      <w:pPr>
        <w:widowControl/>
        <w:autoSpaceDE w:val="0"/>
        <w:autoSpaceDN w:val="0"/>
        <w:adjustRightInd w:val="0"/>
        <w:spacing w:line="440" w:lineRule="exact"/>
        <w:ind w:leftChars="353" w:left="847" w:firstLineChars="1" w:firstLine="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不碰觸、逗弄野生動物，不撿拾生病的野生動物、屍體，有任何疑問請洽詢各地動物防疫機關，或衛生福利部疾病管制署0800-761-590；一旦被動物咬傷時，請遵循1記、2沖、3送、4觀：</w:t>
      </w:r>
    </w:p>
    <w:p w:rsidR="00626CA9" w:rsidRPr="00D1597A"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(一)記：保持冷靜，牢記動物特徵。</w:t>
      </w:r>
    </w:p>
    <w:p w:rsidR="00626CA9" w:rsidRPr="00D1597A"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(二)沖：用大量肥皂、清水沖洗15分鐘，並以優碘消毒傷口。</w:t>
      </w:r>
    </w:p>
    <w:p w:rsidR="00626CA9" w:rsidRPr="00D1597A"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(三)送：儘速送醫評估是否要接種疫苗。</w:t>
      </w:r>
    </w:p>
    <w:p w:rsidR="00626CA9" w:rsidRPr="00D1597A"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(四)觀：儘可能將咬人動物繫留觀察10天。若動物兇性大發，不要冒險捕捉。</w:t>
      </w:r>
    </w:p>
    <w:p w:rsidR="00626CA9" w:rsidRPr="00D1597A" w:rsidRDefault="00626CA9" w:rsidP="00626CA9">
      <w:pPr>
        <w:widowControl/>
        <w:autoSpaceDE w:val="0"/>
        <w:autoSpaceDN w:val="0"/>
        <w:adjustRightInd w:val="0"/>
        <w:spacing w:line="440" w:lineRule="exact"/>
        <w:ind w:leftChars="118" w:left="846" w:hangingChars="201" w:hanging="563"/>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(五)被動物咬傷後，到哪裡就醫：</w:t>
      </w:r>
    </w:p>
    <w:p w:rsidR="00626CA9" w:rsidRPr="00D1597A" w:rsidRDefault="00D1597A" w:rsidP="00D1597A">
      <w:pPr>
        <w:widowControl/>
        <w:autoSpaceDE w:val="0"/>
        <w:autoSpaceDN w:val="0"/>
        <w:adjustRightInd w:val="0"/>
        <w:spacing w:line="440" w:lineRule="exact"/>
        <w:ind w:leftChars="177" w:left="1119" w:hangingChars="248" w:hanging="694"/>
        <w:rPr>
          <w:rFonts w:ascii="標楷體" w:eastAsia="標楷體" w:hAnsi="標楷體" w:cs="Arial"/>
          <w:bCs/>
          <w:color w:val="000000" w:themeColor="text1"/>
          <w:kern w:val="0"/>
          <w:sz w:val="28"/>
          <w:szCs w:val="28"/>
        </w:rPr>
      </w:pPr>
      <w:r w:rsidRPr="00D1597A">
        <w:rPr>
          <w:rFonts w:ascii="標楷體" w:eastAsia="標楷體" w:hAnsi="標楷體" w:cs="Arial" w:hint="eastAsia"/>
          <w:bCs/>
          <w:color w:val="000000" w:themeColor="text1"/>
          <w:kern w:val="0"/>
          <w:sz w:val="28"/>
          <w:szCs w:val="28"/>
        </w:rPr>
        <w:t xml:space="preserve">  </w:t>
      </w:r>
      <w:r w:rsidR="00626CA9" w:rsidRPr="00D1597A">
        <w:rPr>
          <w:rFonts w:ascii="標楷體" w:eastAsia="標楷體" w:hAnsi="標楷體" w:cs="Arial" w:hint="eastAsia"/>
          <w:bCs/>
          <w:color w:val="000000" w:themeColor="text1"/>
          <w:kern w:val="0"/>
          <w:sz w:val="28"/>
          <w:szCs w:val="28"/>
        </w:rPr>
        <w:t>1、請至疫苗儲備醫院就醫，各縣市均有施打點；請至「衛生福利部疾病管制署</w:t>
      </w:r>
      <w:r w:rsidR="00AB16BE">
        <w:rPr>
          <w:rFonts w:ascii="標楷體" w:eastAsia="標楷體" w:hAnsi="標楷體" w:cs="Arial" w:hint="eastAsia"/>
          <w:bCs/>
          <w:color w:val="000000" w:themeColor="text1"/>
          <w:kern w:val="0"/>
          <w:sz w:val="28"/>
          <w:szCs w:val="28"/>
        </w:rPr>
        <w:t>(</w:t>
      </w:r>
      <w:r w:rsidR="00626CA9" w:rsidRPr="00D1597A">
        <w:rPr>
          <w:rFonts w:ascii="標楷體" w:eastAsia="標楷體" w:hAnsi="標楷體" w:cs="Arial" w:hint="eastAsia"/>
          <w:bCs/>
          <w:color w:val="000000" w:themeColor="text1"/>
          <w:kern w:val="0"/>
          <w:sz w:val="28"/>
          <w:szCs w:val="28"/>
        </w:rPr>
        <w:t>民眾版</w:t>
      </w:r>
      <w:r w:rsidR="00AB16BE">
        <w:rPr>
          <w:rFonts w:ascii="標楷體" w:eastAsia="標楷體" w:hAnsi="標楷體" w:cs="Arial" w:hint="eastAsia"/>
          <w:bCs/>
          <w:color w:val="000000" w:themeColor="text1"/>
          <w:kern w:val="0"/>
          <w:sz w:val="28"/>
          <w:szCs w:val="28"/>
        </w:rPr>
        <w:t>)</w:t>
      </w:r>
      <w:r w:rsidR="00626CA9" w:rsidRPr="00D1597A">
        <w:rPr>
          <w:rFonts w:ascii="標楷體" w:eastAsia="標楷體" w:hAnsi="標楷體" w:cs="Arial" w:hint="eastAsia"/>
          <w:bCs/>
          <w:color w:val="000000" w:themeColor="text1"/>
          <w:kern w:val="0"/>
          <w:sz w:val="28"/>
          <w:szCs w:val="28"/>
        </w:rPr>
        <w:t>」網站：http://www.cdc.gov.tw/查詢。</w:t>
      </w:r>
    </w:p>
    <w:p w:rsidR="00626CA9" w:rsidRPr="00D1597A" w:rsidRDefault="00D1597A" w:rsidP="00D1597A">
      <w:pPr>
        <w:widowControl/>
        <w:autoSpaceDE w:val="0"/>
        <w:autoSpaceDN w:val="0"/>
        <w:adjustRightInd w:val="0"/>
        <w:spacing w:line="440" w:lineRule="exact"/>
        <w:ind w:leftChars="178" w:left="1093" w:hangingChars="238" w:hanging="666"/>
        <w:rPr>
          <w:rFonts w:ascii="標楷體" w:eastAsia="標楷體" w:hAnsi="標楷體" w:cs="Arial"/>
          <w:bCs/>
          <w:color w:val="000000" w:themeColor="text1"/>
          <w:kern w:val="0"/>
          <w:sz w:val="28"/>
          <w:szCs w:val="28"/>
        </w:rPr>
      </w:pPr>
      <w:r w:rsidRPr="00D1597A">
        <w:rPr>
          <w:rFonts w:ascii="標楷體" w:eastAsia="標楷體" w:hAnsi="標楷體" w:cs="Arial" w:hint="eastAsia"/>
          <w:bCs/>
          <w:color w:val="000000" w:themeColor="text1"/>
          <w:kern w:val="0"/>
          <w:sz w:val="28"/>
          <w:szCs w:val="28"/>
        </w:rPr>
        <w:t xml:space="preserve">  </w:t>
      </w:r>
      <w:r w:rsidR="00626CA9" w:rsidRPr="00D1597A">
        <w:rPr>
          <w:rFonts w:ascii="標楷體" w:eastAsia="標楷體" w:hAnsi="標楷體" w:cs="Arial" w:hint="eastAsia"/>
          <w:bCs/>
          <w:color w:val="000000" w:themeColor="text1"/>
          <w:kern w:val="0"/>
          <w:sz w:val="28"/>
          <w:szCs w:val="28"/>
        </w:rPr>
        <w:t>2、高風險民眾暴露後需接種5劑疫苗，且於發病前接種防護效果接近百分之百。</w:t>
      </w:r>
    </w:p>
    <w:p w:rsidR="00D1597A" w:rsidRPr="00D1597A" w:rsidRDefault="00D1597A" w:rsidP="00D1597A">
      <w:pPr>
        <w:widowControl/>
        <w:autoSpaceDE w:val="0"/>
        <w:autoSpaceDN w:val="0"/>
        <w:adjustRightInd w:val="0"/>
        <w:spacing w:line="440" w:lineRule="exact"/>
        <w:ind w:firstLineChars="15" w:firstLine="42"/>
        <w:rPr>
          <w:rFonts w:ascii="標楷體" w:eastAsia="標楷體" w:hAnsi="標楷體" w:cs="Arial"/>
          <w:b/>
          <w:bCs/>
          <w:color w:val="000000" w:themeColor="text1"/>
          <w:kern w:val="0"/>
          <w:sz w:val="28"/>
          <w:szCs w:val="28"/>
        </w:rPr>
      </w:pPr>
      <w:r w:rsidRPr="00D1597A">
        <w:rPr>
          <w:rFonts w:ascii="標楷體" w:eastAsia="標楷體" w:hAnsi="標楷體" w:cs="Arial" w:hint="eastAsia"/>
          <w:b/>
          <w:bCs/>
          <w:color w:val="000000" w:themeColor="text1"/>
          <w:kern w:val="0"/>
          <w:sz w:val="28"/>
          <w:szCs w:val="28"/>
        </w:rPr>
        <w:t>十</w:t>
      </w:r>
      <w:r w:rsidR="00DB628A">
        <w:rPr>
          <w:rFonts w:ascii="標楷體" w:eastAsia="標楷體" w:hAnsi="標楷體" w:cs="Arial" w:hint="eastAsia"/>
          <w:b/>
          <w:bCs/>
          <w:color w:val="000000" w:themeColor="text1"/>
          <w:kern w:val="0"/>
          <w:sz w:val="28"/>
          <w:szCs w:val="28"/>
        </w:rPr>
        <w:t>五</w:t>
      </w:r>
      <w:r w:rsidRPr="00D1597A">
        <w:rPr>
          <w:rFonts w:ascii="標楷體" w:eastAsia="標楷體" w:hAnsi="標楷體" w:cs="Arial" w:hint="eastAsia"/>
          <w:b/>
          <w:bCs/>
          <w:color w:val="000000" w:themeColor="text1"/>
          <w:kern w:val="0"/>
          <w:sz w:val="28"/>
          <w:szCs w:val="28"/>
        </w:rPr>
        <w:t>、防溺宣導：</w:t>
      </w:r>
    </w:p>
    <w:p w:rsidR="00D1597A" w:rsidRPr="00D1597A" w:rsidRDefault="00D1597A" w:rsidP="00D1597A">
      <w:pPr>
        <w:adjustRightInd w:val="0"/>
        <w:snapToGrid w:val="0"/>
        <w:spacing w:line="500" w:lineRule="exact"/>
        <w:ind w:leftChars="307" w:left="737"/>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為了讓學生方便記誦，教育部提出「救溺五步、防溺十招」，請各校務必在學生離校前主動向學生說明宣導(檔案可至「游泳121網站」下載，網址：(http://www.sports.url.tw/)：</w:t>
      </w:r>
    </w:p>
    <w:p w:rsidR="00D1597A" w:rsidRPr="00D1597A" w:rsidRDefault="00D1597A" w:rsidP="00D1597A">
      <w:pPr>
        <w:adjustRightInd w:val="0"/>
        <w:snapToGrid w:val="0"/>
        <w:spacing w:line="500" w:lineRule="exact"/>
        <w:ind w:left="1280" w:hanging="96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(一)救溺五步：叫叫伸拋划、救溺先自保</w:t>
      </w:r>
    </w:p>
    <w:p w:rsidR="00D1597A" w:rsidRPr="00D1597A" w:rsidRDefault="00D1597A" w:rsidP="00D1597A">
      <w:pPr>
        <w:adjustRightInd w:val="0"/>
        <w:snapToGrid w:val="0"/>
        <w:spacing w:line="500" w:lineRule="exact"/>
        <w:ind w:left="960" w:hanging="393"/>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1、叫：大聲呼救</w:t>
      </w:r>
    </w:p>
    <w:p w:rsidR="00D1597A" w:rsidRPr="00D1597A" w:rsidRDefault="00D1597A" w:rsidP="00D1597A">
      <w:pPr>
        <w:adjustRightInd w:val="0"/>
        <w:snapToGrid w:val="0"/>
        <w:spacing w:line="500" w:lineRule="exact"/>
        <w:ind w:left="960" w:hanging="534"/>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2、叫：呼叫119、118、110、112</w:t>
      </w:r>
    </w:p>
    <w:p w:rsidR="00D1597A" w:rsidRPr="00D1597A" w:rsidRDefault="00D1597A" w:rsidP="00D1597A">
      <w:pPr>
        <w:adjustRightInd w:val="0"/>
        <w:snapToGrid w:val="0"/>
        <w:spacing w:line="500" w:lineRule="exact"/>
        <w:ind w:left="960" w:hanging="534"/>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lastRenderedPageBreak/>
        <w:t xml:space="preserve">   3、伸：利用延伸物</w:t>
      </w:r>
      <w:r w:rsidR="00AB16BE">
        <w:rPr>
          <w:rFonts w:ascii="標楷體" w:eastAsia="標楷體" w:hAnsi="標楷體" w:cs="Times New Roman" w:hint="eastAsia"/>
          <w:color w:val="000000" w:themeColor="text1"/>
          <w:sz w:val="28"/>
          <w:szCs w:val="28"/>
        </w:rPr>
        <w:t>(</w:t>
      </w:r>
      <w:r w:rsidRPr="00D1597A">
        <w:rPr>
          <w:rFonts w:ascii="標楷體" w:eastAsia="標楷體" w:hAnsi="標楷體" w:cs="Times New Roman" w:hint="eastAsia"/>
          <w:color w:val="000000" w:themeColor="text1"/>
          <w:sz w:val="28"/>
          <w:szCs w:val="28"/>
        </w:rPr>
        <w:t>竹竿、樹枝等</w:t>
      </w:r>
      <w:r w:rsidR="00AB16BE">
        <w:rPr>
          <w:rFonts w:ascii="標楷體" w:eastAsia="標楷體" w:hAnsi="標楷體" w:cs="Times New Roman" w:hint="eastAsia"/>
          <w:color w:val="000000" w:themeColor="text1"/>
          <w:sz w:val="28"/>
          <w:szCs w:val="28"/>
        </w:rPr>
        <w:t>)</w:t>
      </w:r>
    </w:p>
    <w:p w:rsidR="00D1597A" w:rsidRPr="00D1597A" w:rsidRDefault="00D1597A" w:rsidP="00D1597A">
      <w:pPr>
        <w:adjustRightInd w:val="0"/>
        <w:snapToGrid w:val="0"/>
        <w:spacing w:line="500" w:lineRule="exact"/>
        <w:ind w:left="960" w:hanging="534"/>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4、拋：拋送漂浮物</w:t>
      </w:r>
      <w:r w:rsidR="00AB16BE">
        <w:rPr>
          <w:rFonts w:ascii="標楷體" w:eastAsia="標楷體" w:hAnsi="標楷體" w:cs="Times New Roman" w:hint="eastAsia"/>
          <w:color w:val="000000" w:themeColor="text1"/>
          <w:sz w:val="28"/>
          <w:szCs w:val="28"/>
        </w:rPr>
        <w:t>(</w:t>
      </w:r>
      <w:r w:rsidRPr="00D1597A">
        <w:rPr>
          <w:rFonts w:ascii="標楷體" w:eastAsia="標楷體" w:hAnsi="標楷體" w:cs="Times New Roman" w:hint="eastAsia"/>
          <w:color w:val="000000" w:themeColor="text1"/>
          <w:sz w:val="28"/>
          <w:szCs w:val="28"/>
        </w:rPr>
        <w:t>球、繩、瓶等</w:t>
      </w:r>
      <w:r w:rsidR="00AB16BE">
        <w:rPr>
          <w:rFonts w:ascii="標楷體" w:eastAsia="標楷體" w:hAnsi="標楷體" w:cs="Times New Roman" w:hint="eastAsia"/>
          <w:color w:val="000000" w:themeColor="text1"/>
          <w:sz w:val="28"/>
          <w:szCs w:val="28"/>
        </w:rPr>
        <w:t>)</w:t>
      </w:r>
    </w:p>
    <w:p w:rsidR="00D1597A" w:rsidRPr="00D1597A" w:rsidRDefault="00D1597A" w:rsidP="00D1597A">
      <w:pPr>
        <w:adjustRightInd w:val="0"/>
        <w:snapToGrid w:val="0"/>
        <w:spacing w:line="500" w:lineRule="exact"/>
        <w:ind w:left="1843" w:hanging="1417"/>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5、划：利用大型浮具划過去</w:t>
      </w:r>
      <w:r w:rsidR="00AB16BE">
        <w:rPr>
          <w:rFonts w:ascii="標楷體" w:eastAsia="標楷體" w:hAnsi="標楷體" w:cs="Times New Roman" w:hint="eastAsia"/>
          <w:color w:val="000000" w:themeColor="text1"/>
          <w:sz w:val="28"/>
          <w:szCs w:val="28"/>
        </w:rPr>
        <w:t>(</w:t>
      </w:r>
      <w:r w:rsidRPr="00D1597A">
        <w:rPr>
          <w:rFonts w:ascii="標楷體" w:eastAsia="標楷體" w:hAnsi="標楷體" w:cs="Times New Roman" w:hint="eastAsia"/>
          <w:color w:val="000000" w:themeColor="text1"/>
          <w:sz w:val="28"/>
          <w:szCs w:val="28"/>
        </w:rPr>
        <w:t>船、救生圈、浮木、救生浮標  等</w:t>
      </w:r>
      <w:r w:rsidR="00AB16BE">
        <w:rPr>
          <w:rFonts w:ascii="標楷體" w:eastAsia="標楷體" w:hAnsi="標楷體" w:cs="Times New Roman" w:hint="eastAsia"/>
          <w:color w:val="000000" w:themeColor="text1"/>
          <w:sz w:val="28"/>
          <w:szCs w:val="28"/>
        </w:rPr>
        <w:t>)</w:t>
      </w:r>
    </w:p>
    <w:p w:rsidR="00D1597A" w:rsidRPr="00D1597A" w:rsidRDefault="00D1597A" w:rsidP="00D1597A">
      <w:pPr>
        <w:adjustRightInd w:val="0"/>
        <w:snapToGrid w:val="0"/>
        <w:spacing w:line="500" w:lineRule="exact"/>
        <w:ind w:left="1280" w:hanging="96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(二)防溺十招：</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1、戲水地點需合法，要有救生設備與人員</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2、避免做出危險行為，不要跳水</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3、湖泊溪流落差變化大，戲水游泳格外小心</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4、不要落單，隨時注意同伴狀況位置</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5、下水前先暖身，不可穿著牛仔褲下水</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6、不可在水中嬉鬧惡作劇</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7、身體疲累狀況不佳，不要戲水游泳</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8、不要長時間浸泡在水中，小心失溫</w:t>
      </w:r>
    </w:p>
    <w:p w:rsidR="00D1597A" w:rsidRPr="00D1597A" w:rsidRDefault="00D1597A" w:rsidP="00D1597A">
      <w:pPr>
        <w:adjustRightInd w:val="0"/>
        <w:snapToGrid w:val="0"/>
        <w:spacing w:line="500" w:lineRule="exact"/>
        <w:ind w:left="960" w:hanging="64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9、注意氣象報告，現場氣候不佳不要戲水</w:t>
      </w:r>
    </w:p>
    <w:p w:rsidR="00D1597A" w:rsidRPr="00D1597A" w:rsidRDefault="00D1597A" w:rsidP="00D1597A">
      <w:pPr>
        <w:adjustRightInd w:val="0"/>
        <w:snapToGrid w:val="0"/>
        <w:spacing w:line="500" w:lineRule="exact"/>
        <w:ind w:left="1280" w:hanging="960"/>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 xml:space="preserve">   10、加強游泳漂浮技巧，不幸落水保持冷靜放鬆</w:t>
      </w:r>
    </w:p>
    <w:p w:rsidR="00D1597A" w:rsidRPr="00D1597A" w:rsidRDefault="00D1597A" w:rsidP="00D1597A">
      <w:pPr>
        <w:adjustRightInd w:val="0"/>
        <w:snapToGrid w:val="0"/>
        <w:spacing w:line="500" w:lineRule="exac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(三)請學校務必督導所屬各班級，於寒假前透過朝會及班會等集會方式，並利用學校網站、簡訊及電子郵件、家庭聯絡簿等管道，加強宣導。</w:t>
      </w:r>
    </w:p>
    <w:p w:rsidR="00D1597A" w:rsidRPr="00D1597A" w:rsidRDefault="00D1597A" w:rsidP="00D1597A">
      <w:pPr>
        <w:adjustRightInd w:val="0"/>
        <w:snapToGrid w:val="0"/>
        <w:spacing w:line="500" w:lineRule="exact"/>
        <w:ind w:left="851" w:hanging="567"/>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(四)「生命無價」！再次籲請各級學校重視水域安全，以下羅列本市25處危險水域資訊如下，請加強宣導不要前往戲水，本局已結合市府各單位，針對危險水域加強巡邏共同為維護青年學子生命安全而努力。</w:t>
      </w:r>
    </w:p>
    <w:p w:rsidR="00D1597A" w:rsidRPr="00D1597A" w:rsidRDefault="00D1597A" w:rsidP="00D1597A">
      <w:pPr>
        <w:widowControl/>
        <w:snapToGrid w:val="0"/>
        <w:spacing w:line="400" w:lineRule="exact"/>
        <w:ind w:right="289" w:firstLineChars="1350" w:firstLine="3240"/>
        <w:jc w:val="both"/>
        <w:rPr>
          <w:rFonts w:ascii="標楷體" w:eastAsia="標楷體" w:hAnsi="Times New Roman" w:cs="Times New Roman"/>
          <w:color w:val="000000" w:themeColor="text1"/>
          <w:kern w:val="0"/>
          <w:szCs w:val="24"/>
        </w:rPr>
      </w:pPr>
      <w:r w:rsidRPr="00D1597A">
        <w:rPr>
          <w:rFonts w:ascii="標楷體" w:eastAsia="標楷體" w:hAnsi="Times New Roman" w:cs="Times New Roman" w:hint="eastAsia"/>
          <w:color w:val="000000" w:themeColor="text1"/>
          <w:kern w:val="0"/>
          <w:szCs w:val="24"/>
        </w:rPr>
        <w:t>高雄市海岸、港區、海堤</w:t>
      </w:r>
      <w:r w:rsidRPr="00D1597A">
        <w:rPr>
          <w:rFonts w:ascii="標楷體" w:eastAsia="標楷體" w:hAnsi="標楷體" w:cs="Times New Roman" w:hint="eastAsia"/>
          <w:color w:val="000000" w:themeColor="text1"/>
          <w:kern w:val="0"/>
          <w:szCs w:val="24"/>
        </w:rPr>
        <w:t>危險水域一覽表</w:t>
      </w:r>
    </w:p>
    <w:tbl>
      <w:tblPr>
        <w:tblW w:w="1009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30"/>
        <w:gridCol w:w="540"/>
        <w:gridCol w:w="1440"/>
        <w:gridCol w:w="540"/>
        <w:gridCol w:w="1620"/>
        <w:gridCol w:w="630"/>
        <w:gridCol w:w="1530"/>
        <w:gridCol w:w="540"/>
        <w:gridCol w:w="1260"/>
      </w:tblGrid>
      <w:tr w:rsidR="00D1597A" w:rsidRPr="00D1597A" w:rsidTr="002676A4">
        <w:tc>
          <w:tcPr>
            <w:tcW w:w="468" w:type="dxa"/>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編號</w:t>
            </w:r>
          </w:p>
        </w:tc>
        <w:tc>
          <w:tcPr>
            <w:tcW w:w="153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海灘</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岸</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區域</w:t>
            </w:r>
          </w:p>
        </w:tc>
        <w:tc>
          <w:tcPr>
            <w:tcW w:w="540" w:type="dxa"/>
            <w:tcBorders>
              <w:left w:val="double" w:sz="4" w:space="0" w:color="auto"/>
            </w:tcBorders>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編號</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海灘</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岸</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區域</w:t>
            </w:r>
          </w:p>
        </w:tc>
        <w:tc>
          <w:tcPr>
            <w:tcW w:w="540" w:type="dxa"/>
            <w:tcBorders>
              <w:left w:val="double" w:sz="4" w:space="0" w:color="auto"/>
              <w:right w:val="single" w:sz="4" w:space="0" w:color="auto"/>
            </w:tcBorders>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編號</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海灘</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岸</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區域</w:t>
            </w:r>
          </w:p>
        </w:tc>
        <w:tc>
          <w:tcPr>
            <w:tcW w:w="630" w:type="dxa"/>
            <w:tcBorders>
              <w:left w:val="double" w:sz="4" w:space="0" w:color="auto"/>
              <w:right w:val="single" w:sz="4" w:space="0" w:color="auto"/>
            </w:tcBorders>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編號</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海灘</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岸</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區域</w:t>
            </w:r>
          </w:p>
        </w:tc>
        <w:tc>
          <w:tcPr>
            <w:tcW w:w="540" w:type="dxa"/>
            <w:tcBorders>
              <w:left w:val="double" w:sz="4" w:space="0" w:color="auto"/>
            </w:tcBorders>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編號</w:t>
            </w:r>
          </w:p>
        </w:tc>
        <w:tc>
          <w:tcPr>
            <w:tcW w:w="1260" w:type="dxa"/>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海灘</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岸</w:t>
            </w:r>
            <w:r w:rsidR="00AB16BE">
              <w:rPr>
                <w:rFonts w:ascii="標楷體" w:eastAsia="標楷體" w:hAnsi="Times New Roman" w:cs="Times New Roman" w:hint="eastAsia"/>
                <w:color w:val="000000" w:themeColor="text1"/>
                <w:kern w:val="0"/>
                <w:sz w:val="21"/>
                <w:szCs w:val="21"/>
              </w:rPr>
              <w:t>)</w:t>
            </w:r>
            <w:r w:rsidRPr="00D1597A">
              <w:rPr>
                <w:rFonts w:ascii="標楷體" w:eastAsia="標楷體" w:hAnsi="Times New Roman" w:cs="Times New Roman" w:hint="eastAsia"/>
                <w:color w:val="000000" w:themeColor="text1"/>
                <w:kern w:val="0"/>
                <w:sz w:val="21"/>
                <w:szCs w:val="21"/>
              </w:rPr>
              <w:t>區域</w:t>
            </w:r>
          </w:p>
        </w:tc>
      </w:tr>
      <w:tr w:rsidR="00D1597A" w:rsidRPr="00D1597A" w:rsidTr="002676A4">
        <w:trPr>
          <w:trHeight w:val="770"/>
        </w:trPr>
        <w:tc>
          <w:tcPr>
            <w:tcW w:w="468" w:type="dxa"/>
            <w:shd w:val="clear" w:color="auto" w:fill="auto"/>
          </w:tcPr>
          <w:p w:rsidR="00D1597A" w:rsidRPr="00D1597A" w:rsidRDefault="00D1597A" w:rsidP="002676A4">
            <w:pPr>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t>1.</w:t>
            </w:r>
          </w:p>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p>
        </w:tc>
        <w:tc>
          <w:tcPr>
            <w:tcW w:w="1530" w:type="dxa"/>
            <w:tcBorders>
              <w:right w:val="double" w:sz="4" w:space="0" w:color="auto"/>
            </w:tcBorders>
            <w:shd w:val="clear" w:color="auto" w:fill="auto"/>
          </w:tcPr>
          <w:p w:rsidR="00D1597A" w:rsidRPr="00D1597A" w:rsidRDefault="00D1597A" w:rsidP="002676A4">
            <w:pPr>
              <w:widowControl/>
              <w:spacing w:line="240" w:lineRule="exact"/>
              <w:rPr>
                <w:rFonts w:ascii="標楷體" w:eastAsia="標楷體" w:hAnsi="Times New Roman" w:cs="Times New Roman"/>
                <w:color w:val="000000" w:themeColor="text1"/>
                <w:kern w:val="0"/>
                <w:sz w:val="21"/>
                <w:szCs w:val="21"/>
              </w:rPr>
            </w:pPr>
            <w:r w:rsidRPr="00D1597A">
              <w:rPr>
                <w:rFonts w:ascii="標楷體" w:eastAsia="標楷體" w:hAnsi="標楷體" w:cs="Times New Roman" w:hint="eastAsia"/>
                <w:color w:val="000000" w:themeColor="text1"/>
                <w:kern w:val="0"/>
                <w:sz w:val="21"/>
                <w:szCs w:val="21"/>
              </w:rPr>
              <w:t>旗津海岸公園海岸(旗津海水浴場外海域)</w:t>
            </w:r>
          </w:p>
        </w:tc>
        <w:tc>
          <w:tcPr>
            <w:tcW w:w="540" w:type="dxa"/>
            <w:tcBorders>
              <w:left w:val="double" w:sz="4" w:space="0" w:color="auto"/>
            </w:tcBorders>
            <w:shd w:val="clear" w:color="auto" w:fill="auto"/>
          </w:tcPr>
          <w:p w:rsidR="00D1597A" w:rsidRPr="00D1597A" w:rsidRDefault="00D1597A" w:rsidP="002676A4">
            <w:pPr>
              <w:widowControl/>
              <w:spacing w:line="240" w:lineRule="exact"/>
              <w:rPr>
                <w:rFonts w:ascii="標楷體" w:eastAsia="標楷體" w:hAnsi="Times New Roman" w:cs="Times New Roman"/>
                <w:color w:val="000000" w:themeColor="text1"/>
                <w:kern w:val="0"/>
                <w:sz w:val="21"/>
                <w:szCs w:val="21"/>
              </w:rPr>
            </w:pPr>
          </w:p>
          <w:p w:rsidR="00D1597A" w:rsidRPr="00D1597A" w:rsidRDefault="00D1597A" w:rsidP="002676A4">
            <w:pPr>
              <w:widowControl/>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6</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林園區中門海堤海岸</w:t>
            </w:r>
          </w:p>
        </w:tc>
        <w:tc>
          <w:tcPr>
            <w:tcW w:w="540" w:type="dxa"/>
            <w:tcBorders>
              <w:left w:val="double" w:sz="4" w:space="0" w:color="auto"/>
              <w:right w:val="single" w:sz="4" w:space="0" w:color="auto"/>
            </w:tcBorders>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11</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林園區汕尾漁港區海岸</w:t>
            </w:r>
          </w:p>
        </w:tc>
        <w:tc>
          <w:tcPr>
            <w:tcW w:w="630" w:type="dxa"/>
            <w:tcBorders>
              <w:left w:val="double" w:sz="4" w:space="0" w:color="auto"/>
              <w:right w:val="sing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16</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永安區新港海堤(北段)海岸</w:t>
            </w:r>
          </w:p>
        </w:tc>
        <w:tc>
          <w:tcPr>
            <w:tcW w:w="540" w:type="dxa"/>
            <w:tcBorders>
              <w:left w:val="double" w:sz="4" w:space="0" w:color="auto"/>
            </w:tcBorders>
            <w:shd w:val="clear" w:color="auto" w:fill="auto"/>
          </w:tcPr>
          <w:p w:rsidR="00D1597A" w:rsidRPr="00D1597A" w:rsidRDefault="00D1597A" w:rsidP="002676A4">
            <w:pPr>
              <w:widowControl/>
              <w:rPr>
                <w:rFonts w:ascii="標楷體" w:eastAsia="標楷體" w:hAnsi="Times New Roman" w:cs="Times New Roman"/>
                <w:color w:val="000000" w:themeColor="text1"/>
                <w:kern w:val="0"/>
                <w:sz w:val="21"/>
                <w:szCs w:val="21"/>
              </w:rPr>
            </w:pP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21</w:t>
            </w:r>
          </w:p>
        </w:tc>
        <w:tc>
          <w:tcPr>
            <w:tcW w:w="1260" w:type="dxa"/>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highlight w:val="yellow"/>
              </w:rPr>
            </w:pPr>
            <w:r w:rsidRPr="00D1597A">
              <w:rPr>
                <w:rFonts w:ascii="標楷體" w:eastAsia="標楷體" w:hAnsi="Times New Roman" w:cs="Times New Roman" w:hint="eastAsia"/>
                <w:color w:val="000000" w:themeColor="text1"/>
                <w:kern w:val="0"/>
                <w:sz w:val="21"/>
                <w:szCs w:val="21"/>
              </w:rPr>
              <w:t>梓官區蚵仔寮漁港</w:t>
            </w:r>
          </w:p>
        </w:tc>
      </w:tr>
      <w:tr w:rsidR="00D1597A" w:rsidRPr="00D1597A" w:rsidTr="002676A4">
        <w:trPr>
          <w:trHeight w:val="665"/>
        </w:trPr>
        <w:tc>
          <w:tcPr>
            <w:tcW w:w="468" w:type="dxa"/>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標楷體" w:cs="新細明體" w:hint="eastAsia"/>
                <w:color w:val="000000" w:themeColor="text1"/>
                <w:kern w:val="0"/>
                <w:sz w:val="21"/>
                <w:szCs w:val="21"/>
              </w:rPr>
              <w:t>2</w:t>
            </w:r>
            <w:r w:rsidRPr="00D1597A">
              <w:rPr>
                <w:rFonts w:ascii="標楷體" w:eastAsia="標楷體" w:hAnsi="標楷體" w:cs="新細明體"/>
                <w:color w:val="000000" w:themeColor="text1"/>
                <w:kern w:val="0"/>
                <w:sz w:val="21"/>
                <w:szCs w:val="21"/>
              </w:rPr>
              <w:t xml:space="preserve"> </w:t>
            </w:r>
          </w:p>
        </w:tc>
        <w:tc>
          <w:tcPr>
            <w:tcW w:w="153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標楷體" w:cs="Times New Roman" w:hint="eastAsia"/>
                <w:color w:val="000000" w:themeColor="text1"/>
                <w:kern w:val="0"/>
                <w:sz w:val="21"/>
                <w:szCs w:val="21"/>
              </w:rPr>
              <w:t>旗津單車踩風大道海岸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7</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林園區港埔、港嘴海堤海岸</w:t>
            </w:r>
          </w:p>
        </w:tc>
        <w:tc>
          <w:tcPr>
            <w:tcW w:w="540" w:type="dxa"/>
            <w:tcBorders>
              <w:left w:val="double" w:sz="4" w:space="0" w:color="auto"/>
              <w:right w:val="single" w:sz="4" w:space="0" w:color="auto"/>
            </w:tcBorders>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12</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林園區高屏溪出海口海岸</w:t>
            </w:r>
          </w:p>
        </w:tc>
        <w:tc>
          <w:tcPr>
            <w:tcW w:w="630" w:type="dxa"/>
            <w:tcBorders>
              <w:left w:val="double" w:sz="4" w:space="0" w:color="auto"/>
              <w:right w:val="sing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17</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永安區永新港區海岸</w:t>
            </w:r>
          </w:p>
        </w:tc>
        <w:tc>
          <w:tcPr>
            <w:tcW w:w="540" w:type="dxa"/>
            <w:tcBorders>
              <w:left w:val="double" w:sz="4" w:space="0" w:color="auto"/>
            </w:tcBorders>
            <w:shd w:val="clear" w:color="auto" w:fill="auto"/>
          </w:tcPr>
          <w:p w:rsidR="00D1597A" w:rsidRPr="00D1597A" w:rsidRDefault="00D1597A" w:rsidP="002676A4">
            <w:pPr>
              <w:widowControl/>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22</w:t>
            </w:r>
          </w:p>
        </w:tc>
        <w:tc>
          <w:tcPr>
            <w:tcW w:w="1260" w:type="dxa"/>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梓官區通港路信蚵里海灘</w:t>
            </w:r>
          </w:p>
        </w:tc>
      </w:tr>
      <w:tr w:rsidR="00D1597A" w:rsidRPr="00D1597A" w:rsidTr="002676A4">
        <w:tc>
          <w:tcPr>
            <w:tcW w:w="468" w:type="dxa"/>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3</w:t>
            </w:r>
          </w:p>
        </w:tc>
        <w:tc>
          <w:tcPr>
            <w:tcW w:w="153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0"/>
                <w:szCs w:val="20"/>
              </w:rPr>
            </w:pPr>
            <w:r w:rsidRPr="00D1597A">
              <w:rPr>
                <w:rFonts w:ascii="標楷體" w:eastAsia="標楷體" w:hAnsi="Times New Roman" w:cs="Times New Roman" w:hint="eastAsia"/>
                <w:color w:val="000000" w:themeColor="text1"/>
                <w:kern w:val="0"/>
                <w:sz w:val="20"/>
                <w:szCs w:val="20"/>
              </w:rPr>
              <w:t>西子灣海水浴場外海域</w:t>
            </w: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0"/>
                <w:szCs w:val="20"/>
              </w:rPr>
              <w:t>(國立中山大學校區附近海岸)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8</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林園西溪、中芸海堤海岸</w:t>
            </w:r>
          </w:p>
        </w:tc>
        <w:tc>
          <w:tcPr>
            <w:tcW w:w="540" w:type="dxa"/>
            <w:tcBorders>
              <w:left w:val="double" w:sz="4" w:space="0" w:color="auto"/>
              <w:right w:val="single" w:sz="4" w:space="0" w:color="auto"/>
            </w:tcBorders>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13</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0"/>
                <w:szCs w:val="20"/>
              </w:rPr>
            </w:pPr>
            <w:r w:rsidRPr="00D1597A">
              <w:rPr>
                <w:rFonts w:ascii="標楷體" w:eastAsia="標楷體" w:hAnsi="Times New Roman" w:cs="Times New Roman" w:hint="eastAsia"/>
                <w:color w:val="000000" w:themeColor="text1"/>
                <w:kern w:val="0"/>
                <w:sz w:val="20"/>
                <w:szCs w:val="20"/>
              </w:rPr>
              <w:t>茄萣區海岸復育防風生態公園(茄萣海堤海岸) (茄萣海堤海岸)</w:t>
            </w:r>
          </w:p>
        </w:tc>
        <w:tc>
          <w:tcPr>
            <w:tcW w:w="630" w:type="dxa"/>
            <w:tcBorders>
              <w:left w:val="double" w:sz="4" w:space="0" w:color="auto"/>
              <w:right w:val="sing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18</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彌陀區彌陀海堤、漯底海堤海岸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23</w:t>
            </w:r>
          </w:p>
        </w:tc>
        <w:tc>
          <w:tcPr>
            <w:tcW w:w="1260" w:type="dxa"/>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楠梓區後勁溪出海口海灘</w:t>
            </w:r>
          </w:p>
        </w:tc>
      </w:tr>
      <w:tr w:rsidR="00D1597A" w:rsidRPr="00D1597A" w:rsidTr="002676A4">
        <w:tc>
          <w:tcPr>
            <w:tcW w:w="468" w:type="dxa"/>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4</w:t>
            </w:r>
          </w:p>
        </w:tc>
        <w:tc>
          <w:tcPr>
            <w:tcW w:w="153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標楷體" w:cs="Times New Roman" w:hint="eastAsia"/>
                <w:color w:val="000000" w:themeColor="text1"/>
                <w:kern w:val="0"/>
                <w:sz w:val="21"/>
                <w:szCs w:val="21"/>
              </w:rPr>
              <w:t>鼓山區柴山海岸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9</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林園區中芸漁港內海灘海岸</w:t>
            </w:r>
          </w:p>
        </w:tc>
        <w:tc>
          <w:tcPr>
            <w:tcW w:w="540" w:type="dxa"/>
            <w:tcBorders>
              <w:left w:val="double" w:sz="4" w:space="0" w:color="auto"/>
              <w:right w:val="single" w:sz="4" w:space="0" w:color="auto"/>
            </w:tcBorders>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14</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茄萣濱海公園海岸(崎漏海堤海岸)</w:t>
            </w:r>
          </w:p>
        </w:tc>
        <w:tc>
          <w:tcPr>
            <w:tcW w:w="630" w:type="dxa"/>
            <w:tcBorders>
              <w:left w:val="double" w:sz="4" w:space="0" w:color="auto"/>
              <w:right w:val="sing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19</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彌陀區南寮海堤海岸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24</w:t>
            </w:r>
          </w:p>
        </w:tc>
        <w:tc>
          <w:tcPr>
            <w:tcW w:w="1260" w:type="dxa"/>
            <w:shd w:val="clear" w:color="auto" w:fill="auto"/>
          </w:tcPr>
          <w:p w:rsidR="00D1597A" w:rsidRPr="00D1597A" w:rsidRDefault="00D1597A" w:rsidP="002676A4">
            <w:pPr>
              <w:spacing w:line="240" w:lineRule="exact"/>
              <w:rPr>
                <w:rFonts w:ascii="標楷體" w:eastAsia="標楷體" w:hAnsi="標楷體" w:cs="新細明體"/>
                <w:color w:val="000000" w:themeColor="text1"/>
                <w:kern w:val="0"/>
                <w:sz w:val="21"/>
                <w:szCs w:val="21"/>
              </w:rPr>
            </w:pPr>
            <w:r w:rsidRPr="00D1597A">
              <w:rPr>
                <w:rFonts w:ascii="標楷體" w:eastAsia="標楷體" w:hAnsi="標楷體" w:cs="Times New Roman" w:hint="eastAsia"/>
                <w:color w:val="000000" w:themeColor="text1"/>
                <w:kern w:val="0"/>
                <w:sz w:val="21"/>
                <w:szCs w:val="21"/>
              </w:rPr>
              <w:br/>
              <w:t>高雄港區</w:t>
            </w: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p>
        </w:tc>
      </w:tr>
      <w:tr w:rsidR="00D1597A" w:rsidRPr="00D1597A" w:rsidTr="002676A4">
        <w:tc>
          <w:tcPr>
            <w:tcW w:w="468" w:type="dxa"/>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lastRenderedPageBreak/>
              <w:t>5</w:t>
            </w:r>
          </w:p>
        </w:tc>
        <w:tc>
          <w:tcPr>
            <w:tcW w:w="153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標楷體" w:cs="Times New Roman" w:hint="eastAsia"/>
                <w:color w:val="000000" w:themeColor="text1"/>
                <w:kern w:val="0"/>
                <w:sz w:val="21"/>
                <w:szCs w:val="21"/>
              </w:rPr>
              <w:t>小港區南星計畫區及港區海岸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10</w:t>
            </w:r>
          </w:p>
        </w:tc>
        <w:tc>
          <w:tcPr>
            <w:tcW w:w="1440" w:type="dxa"/>
            <w:tcBorders>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林園區東西汕海堤海岸</w:t>
            </w:r>
          </w:p>
        </w:tc>
        <w:tc>
          <w:tcPr>
            <w:tcW w:w="540" w:type="dxa"/>
            <w:tcBorders>
              <w:left w:val="double" w:sz="4" w:space="0" w:color="auto"/>
              <w:right w:val="single" w:sz="4" w:space="0" w:color="auto"/>
            </w:tcBorders>
            <w:shd w:val="clear" w:color="auto" w:fill="auto"/>
          </w:tcPr>
          <w:p w:rsidR="00D1597A" w:rsidRPr="00D1597A" w:rsidRDefault="00D1597A" w:rsidP="002676A4">
            <w:pPr>
              <w:snapToGrid w:val="0"/>
              <w:spacing w:line="50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15</w:t>
            </w:r>
          </w:p>
        </w:tc>
        <w:tc>
          <w:tcPr>
            <w:tcW w:w="162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茄萣興達港區海岸</w:t>
            </w:r>
          </w:p>
        </w:tc>
        <w:tc>
          <w:tcPr>
            <w:tcW w:w="630" w:type="dxa"/>
            <w:tcBorders>
              <w:left w:val="double" w:sz="4" w:space="0" w:color="auto"/>
              <w:right w:val="sing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20</w:t>
            </w:r>
          </w:p>
        </w:tc>
        <w:tc>
          <w:tcPr>
            <w:tcW w:w="1530" w:type="dxa"/>
            <w:tcBorders>
              <w:left w:val="single" w:sz="4" w:space="0" w:color="auto"/>
              <w:righ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梓官區赤崁、蚵子寮海堤海岸</w:t>
            </w:r>
          </w:p>
        </w:tc>
        <w:tc>
          <w:tcPr>
            <w:tcW w:w="540" w:type="dxa"/>
            <w:tcBorders>
              <w:left w:val="double" w:sz="4" w:space="0" w:color="auto"/>
            </w:tcBorders>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25</w:t>
            </w:r>
          </w:p>
        </w:tc>
        <w:tc>
          <w:tcPr>
            <w:tcW w:w="1260" w:type="dxa"/>
            <w:shd w:val="clear" w:color="auto" w:fill="auto"/>
          </w:tcPr>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左營</w:t>
            </w:r>
          </w:p>
          <w:p w:rsidR="00D1597A" w:rsidRPr="00D1597A" w:rsidRDefault="00D1597A" w:rsidP="002676A4">
            <w:pPr>
              <w:snapToGrid w:val="0"/>
              <w:spacing w:line="240" w:lineRule="exact"/>
              <w:rPr>
                <w:rFonts w:ascii="標楷體" w:eastAsia="標楷體" w:hAnsi="Times New Roman" w:cs="Times New Roman"/>
                <w:color w:val="000000" w:themeColor="text1"/>
                <w:kern w:val="0"/>
                <w:sz w:val="21"/>
                <w:szCs w:val="21"/>
              </w:rPr>
            </w:pPr>
            <w:r w:rsidRPr="00D1597A">
              <w:rPr>
                <w:rFonts w:ascii="標楷體" w:eastAsia="標楷體" w:hAnsi="Times New Roman" w:cs="Times New Roman" w:hint="eastAsia"/>
                <w:color w:val="000000" w:themeColor="text1"/>
                <w:kern w:val="0"/>
                <w:sz w:val="21"/>
                <w:szCs w:val="21"/>
              </w:rPr>
              <w:t>軍港</w:t>
            </w:r>
          </w:p>
        </w:tc>
      </w:tr>
    </w:tbl>
    <w:p w:rsidR="00D1597A" w:rsidRPr="00D1597A" w:rsidRDefault="00D1597A" w:rsidP="00D1597A">
      <w:pPr>
        <w:widowControl/>
        <w:spacing w:line="240" w:lineRule="atLeast"/>
        <w:ind w:firstLineChars="250" w:firstLine="700"/>
        <w:outlineLvl w:val="1"/>
        <w:rPr>
          <w:rFonts w:ascii="標楷體" w:eastAsia="標楷體" w:hAnsi="標楷體" w:cs="Helvetica"/>
          <w:bCs/>
          <w:color w:val="000000" w:themeColor="text1"/>
          <w:kern w:val="0"/>
          <w:sz w:val="28"/>
          <w:szCs w:val="28"/>
        </w:rPr>
      </w:pPr>
      <w:r w:rsidRPr="00D1597A">
        <w:rPr>
          <w:rFonts w:ascii="標楷體" w:eastAsia="標楷體" w:hAnsi="標楷體" w:cs="Helvetica"/>
          <w:bCs/>
          <w:color w:val="000000" w:themeColor="text1"/>
          <w:kern w:val="0"/>
          <w:sz w:val="28"/>
          <w:szCs w:val="28"/>
        </w:rPr>
        <w:t>海邊戲水注意事項</w:t>
      </w:r>
    </w:p>
    <w:p w:rsidR="00D1597A" w:rsidRPr="00D1597A" w:rsidRDefault="00D1597A" w:rsidP="00D1597A">
      <w:pPr>
        <w:wordWrap w:val="0"/>
        <w:adjustRightInd w:val="0"/>
        <w:snapToGrid w:val="0"/>
        <w:spacing w:line="460" w:lineRule="exact"/>
        <w:ind w:leftChars="350" w:left="840"/>
        <w:rPr>
          <w:rFonts w:ascii="標楷體" w:eastAsia="標楷體" w:hAnsi="標楷體" w:cs="Times New Roman"/>
          <w:color w:val="000000" w:themeColor="text1"/>
          <w:sz w:val="28"/>
          <w:szCs w:val="28"/>
        </w:rPr>
      </w:pPr>
      <w:r w:rsidRPr="00D1597A">
        <w:rPr>
          <w:rFonts w:ascii="標楷體" w:eastAsia="標楷體" w:hAnsi="標楷體" w:cs="Helvetica"/>
          <w:color w:val="000000" w:themeColor="text1"/>
          <w:kern w:val="0"/>
          <w:sz w:val="28"/>
          <w:szCs w:val="28"/>
        </w:rPr>
        <w:t>．不到野溪、湖泊、深潭及海邊戲水</w:t>
      </w:r>
      <w:r w:rsidRPr="00D1597A">
        <w:rPr>
          <w:rFonts w:ascii="標楷體" w:eastAsia="標楷體" w:hAnsi="標楷體" w:cs="Helvetica" w:hint="eastAsia"/>
          <w:color w:val="000000" w:themeColor="text1"/>
          <w:kern w:val="0"/>
          <w:sz w:val="28"/>
          <w:szCs w:val="28"/>
        </w:rPr>
        <w:t>。</w:t>
      </w:r>
      <w:r w:rsidRPr="00D1597A">
        <w:rPr>
          <w:rFonts w:ascii="標楷體" w:eastAsia="標楷體" w:hAnsi="標楷體" w:cs="Helvetica"/>
          <w:color w:val="000000" w:themeColor="text1"/>
          <w:kern w:val="0"/>
          <w:sz w:val="28"/>
          <w:szCs w:val="28"/>
        </w:rPr>
        <w:br/>
        <w:t>．應在設有救生人員值勤的海域戲水，勿超越警戒線並聽從指揮</w:t>
      </w:r>
      <w:r w:rsidRPr="00D1597A">
        <w:rPr>
          <w:rFonts w:ascii="標楷體" w:eastAsia="標楷體" w:hAnsi="標楷體" w:cs="Helvetica" w:hint="eastAsia"/>
          <w:color w:val="000000" w:themeColor="text1"/>
          <w:kern w:val="0"/>
          <w:sz w:val="28"/>
          <w:szCs w:val="28"/>
        </w:rPr>
        <w:t>。</w:t>
      </w:r>
      <w:r w:rsidRPr="00D1597A">
        <w:rPr>
          <w:rFonts w:ascii="標楷體" w:eastAsia="標楷體" w:hAnsi="標楷體" w:cs="Helvetica"/>
          <w:color w:val="000000" w:themeColor="text1"/>
          <w:kern w:val="0"/>
          <w:sz w:val="28"/>
          <w:szCs w:val="28"/>
        </w:rPr>
        <w:br/>
        <w:t>．若不熟悉海域深淺、海象狀況，切勿貿然下水</w:t>
      </w:r>
      <w:r w:rsidRPr="00D1597A">
        <w:rPr>
          <w:rFonts w:ascii="標楷體" w:eastAsia="標楷體" w:hAnsi="標楷體" w:cs="Helvetica" w:hint="eastAsia"/>
          <w:color w:val="000000" w:themeColor="text1"/>
          <w:kern w:val="0"/>
          <w:sz w:val="28"/>
          <w:szCs w:val="28"/>
        </w:rPr>
        <w:t>。</w:t>
      </w:r>
      <w:r w:rsidRPr="00D1597A">
        <w:rPr>
          <w:rFonts w:ascii="標楷體" w:eastAsia="標楷體" w:hAnsi="標楷體" w:cs="Helvetica"/>
          <w:color w:val="000000" w:themeColor="text1"/>
          <w:kern w:val="0"/>
          <w:sz w:val="28"/>
          <w:szCs w:val="28"/>
        </w:rPr>
        <w:br/>
        <w:t>．海中有洋流、波浪，增加危險變數</w:t>
      </w:r>
      <w:r w:rsidRPr="00D1597A">
        <w:rPr>
          <w:rFonts w:ascii="標楷體" w:eastAsia="標楷體" w:hAnsi="標楷體" w:cs="Helvetica" w:hint="eastAsia"/>
          <w:color w:val="000000" w:themeColor="text1"/>
          <w:kern w:val="0"/>
          <w:sz w:val="28"/>
          <w:szCs w:val="28"/>
        </w:rPr>
        <w:t>。</w:t>
      </w:r>
      <w:r w:rsidRPr="00D1597A">
        <w:rPr>
          <w:rFonts w:ascii="標楷體" w:eastAsia="標楷體" w:hAnsi="標楷體" w:cs="Helvetica"/>
          <w:color w:val="000000" w:themeColor="text1"/>
          <w:kern w:val="0"/>
          <w:sz w:val="28"/>
          <w:szCs w:val="28"/>
        </w:rPr>
        <w:br/>
        <w:t>．勿貿然下水救人，同伴溺水應立即撥打119求救</w:t>
      </w:r>
      <w:r w:rsidRPr="00D1597A">
        <w:rPr>
          <w:rFonts w:ascii="標楷體" w:eastAsia="標楷體" w:hAnsi="標楷體" w:cs="Helvetica" w:hint="eastAsia"/>
          <w:color w:val="000000" w:themeColor="text1"/>
          <w:kern w:val="0"/>
          <w:sz w:val="28"/>
          <w:szCs w:val="28"/>
        </w:rPr>
        <w:t>。</w:t>
      </w:r>
    </w:p>
    <w:p w:rsidR="00D1597A" w:rsidRPr="00D1597A" w:rsidRDefault="00AB16BE" w:rsidP="00D1597A">
      <w:pPr>
        <w:wordWrap w:val="0"/>
        <w:adjustRightInd w:val="0"/>
        <w:snapToGrid w:val="0"/>
        <w:spacing w:line="500" w:lineRule="exact"/>
        <w:ind w:left="851" w:hanging="709"/>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D1597A" w:rsidRPr="00D1597A">
        <w:rPr>
          <w:rFonts w:ascii="標楷體" w:eastAsia="標楷體" w:hAnsi="標楷體" w:cs="Times New Roman" w:hint="eastAsia"/>
          <w:color w:val="000000" w:themeColor="text1"/>
          <w:sz w:val="28"/>
          <w:szCs w:val="28"/>
        </w:rPr>
        <w:t>五</w:t>
      </w:r>
      <w:r>
        <w:rPr>
          <w:rFonts w:ascii="標楷體" w:eastAsia="標楷體" w:hAnsi="標楷體" w:cs="Times New Roman" w:hint="eastAsia"/>
          <w:color w:val="000000" w:themeColor="text1"/>
          <w:sz w:val="28"/>
          <w:szCs w:val="28"/>
        </w:rPr>
        <w:t>)</w:t>
      </w:r>
      <w:r w:rsidR="00D1597A" w:rsidRPr="00D1597A">
        <w:rPr>
          <w:rFonts w:ascii="標楷體" w:eastAsia="標楷體" w:hAnsi="標楷體" w:cs="Times New Roman" w:hint="eastAsia"/>
          <w:color w:val="000000" w:themeColor="text1"/>
          <w:sz w:val="28"/>
          <w:szCs w:val="28"/>
        </w:rPr>
        <w:t>善用各項網路資源，掌握資訊，做好事前準備：</w:t>
      </w:r>
    </w:p>
    <w:p w:rsidR="00D1597A" w:rsidRPr="00D1597A" w:rsidRDefault="00D1597A" w:rsidP="00D1597A">
      <w:pPr>
        <w:widowControl/>
        <w:spacing w:line="400" w:lineRule="exac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1、「內政部消防署全球資訊」：http://www.nfa.gov.tw/main/index.aspx。</w:t>
      </w:r>
    </w:p>
    <w:p w:rsidR="00D1597A" w:rsidRPr="00D1597A" w:rsidRDefault="00D1597A" w:rsidP="00D1597A">
      <w:pPr>
        <w:widowControl/>
        <w:spacing w:line="400" w:lineRule="exact"/>
        <w:ind w:firstLineChars="221" w:firstLine="619"/>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2、「中華民國紅十字會網站」：</w:t>
      </w:r>
      <w:hyperlink r:id="rId7" w:history="1">
        <w:r w:rsidRPr="00D1597A">
          <w:rPr>
            <w:rStyle w:val="ab"/>
            <w:rFonts w:ascii="標楷體" w:eastAsia="標楷體" w:hAnsi="標楷體" w:cs="Times New Roman"/>
            <w:color w:val="000000" w:themeColor="text1"/>
            <w:sz w:val="28"/>
            <w:szCs w:val="28"/>
          </w:rPr>
          <w:t>http://www.redcross.org.tw/</w:t>
        </w:r>
      </w:hyperlink>
      <w:r w:rsidRPr="00D1597A">
        <w:rPr>
          <w:rFonts w:ascii="標楷體" w:eastAsia="標楷體" w:hAnsi="標楷體" w:cs="Times New Roman" w:hint="eastAsia"/>
          <w:color w:val="000000" w:themeColor="text1"/>
          <w:sz w:val="28"/>
          <w:szCs w:val="28"/>
        </w:rPr>
        <w:t>。</w:t>
      </w:r>
    </w:p>
    <w:p w:rsidR="00626CA9" w:rsidRPr="00D1597A" w:rsidRDefault="00D1597A" w:rsidP="00D1597A">
      <w:pPr>
        <w:widowControl/>
        <w:spacing w:line="400" w:lineRule="exact"/>
        <w:ind w:firstLineChars="221" w:firstLine="619"/>
        <w:rPr>
          <w:rFonts w:ascii="Times New Roman" w:eastAsia="新細明體" w:hAnsi="Times New Roman" w:cs="Times New Roman"/>
          <w:color w:val="000000" w:themeColor="text1"/>
          <w:kern w:val="0"/>
          <w:szCs w:val="24"/>
        </w:rPr>
      </w:pPr>
      <w:r w:rsidRPr="00D1597A">
        <w:rPr>
          <w:rFonts w:ascii="標楷體" w:eastAsia="標楷體" w:hAnsi="標楷體" w:cs="Times New Roman" w:hint="eastAsia"/>
          <w:color w:val="000000" w:themeColor="text1"/>
          <w:sz w:val="28"/>
          <w:szCs w:val="28"/>
        </w:rPr>
        <w:t>3、中央氣象局全球資訊網查詢「瘋狗浪」：</w:t>
      </w:r>
      <w:r w:rsidRPr="00D1597A">
        <w:rPr>
          <w:rFonts w:ascii="Times New Roman" w:eastAsia="新細明體" w:hAnsi="Times New Roman" w:cs="Times New Roman"/>
          <w:color w:val="000000" w:themeColor="text1"/>
          <w:kern w:val="0"/>
          <w:szCs w:val="24"/>
        </w:rPr>
        <w:t>http://www.cwb.gov.tw</w:t>
      </w:r>
    </w:p>
    <w:p w:rsidR="00626CA9" w:rsidRPr="00D1597A" w:rsidRDefault="00626CA9" w:rsidP="00626CA9">
      <w:pPr>
        <w:widowControl/>
        <w:snapToGrid w:val="0"/>
        <w:spacing w:line="480" w:lineRule="exact"/>
        <w:ind w:leftChars="1" w:left="703" w:hangingChars="250" w:hanging="701"/>
        <w:jc w:val="both"/>
        <w:rPr>
          <w:rFonts w:ascii="標楷體" w:eastAsia="標楷體" w:hAnsi="標楷體" w:cs="Times New Roman"/>
          <w:b/>
          <w:bCs/>
          <w:color w:val="000000" w:themeColor="text1"/>
          <w:kern w:val="0"/>
          <w:sz w:val="28"/>
          <w:szCs w:val="28"/>
        </w:rPr>
      </w:pPr>
      <w:r w:rsidRPr="00D1597A">
        <w:rPr>
          <w:rFonts w:ascii="標楷體" w:eastAsia="標楷體" w:hAnsi="標楷體" w:cs="Times New Roman" w:hint="eastAsia"/>
          <w:b/>
          <w:bCs/>
          <w:color w:val="000000" w:themeColor="text1"/>
          <w:kern w:val="0"/>
          <w:sz w:val="28"/>
          <w:szCs w:val="28"/>
        </w:rPr>
        <w:t>十五、學生發生意外事件之通報與聯繫管道：</w:t>
      </w:r>
    </w:p>
    <w:p w:rsidR="00626CA9" w:rsidRPr="00D1597A" w:rsidRDefault="00626CA9" w:rsidP="00626CA9">
      <w:pPr>
        <w:widowControl/>
        <w:overflowPunct w:val="0"/>
        <w:snapToGrid w:val="0"/>
        <w:spacing w:line="460" w:lineRule="exact"/>
        <w:ind w:leftChars="232" w:left="557" w:right="11"/>
        <w:jc w:val="both"/>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學生於寒假期間發生各類意外事件，可運用各級學校校園安全聯繫電話請求協助。各級學校於獲知學生發生意外事件時，請依教育部103年新式「校園安全及災害事件通報作業要點」，按事件等級</w:t>
      </w:r>
      <w:r w:rsidRPr="00D1597A">
        <w:rPr>
          <w:rFonts w:ascii="標楷體" w:eastAsia="標楷體" w:hAnsi="標楷體" w:cs="Times New Roman"/>
          <w:color w:val="000000" w:themeColor="text1"/>
          <w:kern w:val="0"/>
          <w:sz w:val="28"/>
          <w:szCs w:val="28"/>
        </w:rPr>
        <w:t xml:space="preserve"> (</w:t>
      </w:r>
      <w:r w:rsidRPr="00D1597A">
        <w:rPr>
          <w:rFonts w:ascii="標楷體" w:eastAsia="標楷體" w:hAnsi="標楷體" w:cs="Times New Roman" w:hint="eastAsia"/>
          <w:color w:val="000000" w:themeColor="text1"/>
          <w:kern w:val="0"/>
          <w:sz w:val="28"/>
          <w:szCs w:val="28"/>
        </w:rPr>
        <w:t>區分緊急事件、法定通報、一般通報</w:t>
      </w:r>
      <w:r w:rsidRPr="00D1597A">
        <w:rPr>
          <w:rFonts w:ascii="標楷體" w:eastAsia="標楷體" w:hAnsi="標楷體" w:cs="Times New Roman"/>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進行通報。遇緊急重大事件必須於</w:t>
      </w:r>
      <w:r w:rsidRPr="00D1597A">
        <w:rPr>
          <w:rFonts w:ascii="標楷體" w:eastAsia="標楷體" w:hAnsi="標楷體" w:cs="Times New Roman"/>
          <w:color w:val="000000" w:themeColor="text1"/>
          <w:kern w:val="0"/>
          <w:sz w:val="28"/>
          <w:szCs w:val="28"/>
        </w:rPr>
        <w:t>2</w:t>
      </w:r>
      <w:r w:rsidRPr="00D1597A">
        <w:rPr>
          <w:rFonts w:ascii="標楷體" w:eastAsia="標楷體" w:hAnsi="標楷體" w:cs="Times New Roman" w:hint="eastAsia"/>
          <w:color w:val="000000" w:themeColor="text1"/>
          <w:kern w:val="0"/>
          <w:sz w:val="28"/>
          <w:szCs w:val="28"/>
        </w:rPr>
        <w:t>小時內透過校園事件即時通報網實施通報，惟情況緊迫或須協助事件應先行以電話通報教育部校安中心，校安中心有專責值勤人員實施</w:t>
      </w:r>
      <w:r w:rsidRPr="00D1597A">
        <w:rPr>
          <w:rFonts w:ascii="標楷體" w:eastAsia="標楷體" w:hAnsi="標楷體" w:cs="Times New Roman"/>
          <w:color w:val="000000" w:themeColor="text1"/>
          <w:kern w:val="0"/>
          <w:sz w:val="28"/>
          <w:szCs w:val="28"/>
        </w:rPr>
        <w:t>24</w:t>
      </w:r>
      <w:r w:rsidRPr="00D1597A">
        <w:rPr>
          <w:rFonts w:ascii="標楷體" w:eastAsia="標楷體" w:hAnsi="標楷體" w:cs="Times New Roman" w:hint="eastAsia"/>
          <w:color w:val="000000" w:themeColor="text1"/>
          <w:kern w:val="0"/>
          <w:sz w:val="28"/>
          <w:szCs w:val="28"/>
        </w:rPr>
        <w:t>小時服務，教育部專線電話：</w:t>
      </w:r>
      <w:r w:rsidRPr="00D1597A">
        <w:rPr>
          <w:rFonts w:ascii="標楷體" w:eastAsia="標楷體" w:hAnsi="標楷體" w:cs="Times New Roman"/>
          <w:color w:val="000000" w:themeColor="text1"/>
          <w:kern w:val="0"/>
          <w:sz w:val="28"/>
          <w:szCs w:val="28"/>
        </w:rPr>
        <w:t>(02)33437855</w:t>
      </w:r>
      <w:r w:rsidRPr="00D1597A">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color w:val="000000" w:themeColor="text1"/>
          <w:kern w:val="0"/>
          <w:sz w:val="28"/>
          <w:szCs w:val="28"/>
        </w:rPr>
        <w:t>33437856</w:t>
      </w:r>
      <w:r w:rsidRPr="00D1597A">
        <w:rPr>
          <w:rFonts w:ascii="標楷體" w:eastAsia="標楷體" w:hAnsi="標楷體" w:cs="Times New Roman" w:hint="eastAsia"/>
          <w:color w:val="000000" w:themeColor="text1"/>
          <w:kern w:val="0"/>
          <w:sz w:val="28"/>
          <w:szCs w:val="28"/>
        </w:rPr>
        <w:t>，傳真：</w:t>
      </w:r>
      <w:r w:rsidRPr="00D1597A">
        <w:rPr>
          <w:rFonts w:ascii="標楷體" w:eastAsia="標楷體" w:hAnsi="標楷體" w:cs="Times New Roman"/>
          <w:color w:val="000000" w:themeColor="text1"/>
          <w:kern w:val="0"/>
          <w:sz w:val="28"/>
          <w:szCs w:val="28"/>
        </w:rPr>
        <w:t>(02)33437920</w:t>
      </w:r>
      <w:r w:rsidRPr="00D1597A">
        <w:rPr>
          <w:rFonts w:ascii="標楷體" w:eastAsia="標楷體" w:hAnsi="標楷體" w:cs="Times New Roman" w:hint="eastAsia"/>
          <w:color w:val="000000" w:themeColor="text1"/>
          <w:kern w:val="0"/>
          <w:sz w:val="28"/>
          <w:szCs w:val="28"/>
        </w:rPr>
        <w:t>。高雄市教育局24小時專線電話：0800775885；(07)7995678分機3125-3134。</w:t>
      </w:r>
    </w:p>
    <w:p w:rsidR="00626CA9" w:rsidRPr="00D1597A" w:rsidRDefault="00626CA9" w:rsidP="00626CA9">
      <w:pPr>
        <w:widowControl/>
        <w:rPr>
          <w:rFonts w:ascii="標楷體" w:eastAsia="標楷體" w:hAnsi="標楷體" w:cs="Times New Roman"/>
          <w:b/>
          <w:bCs/>
          <w:color w:val="000000" w:themeColor="text1"/>
          <w:kern w:val="0"/>
          <w:sz w:val="28"/>
          <w:szCs w:val="28"/>
        </w:rPr>
      </w:pPr>
      <w:r w:rsidRPr="00D1597A">
        <w:rPr>
          <w:rFonts w:ascii="標楷體" w:eastAsia="標楷體" w:hAnsi="標楷體" w:cs="Times New Roman" w:hint="eastAsia"/>
          <w:b/>
          <w:bCs/>
          <w:color w:val="000000" w:themeColor="text1"/>
          <w:kern w:val="0"/>
          <w:sz w:val="28"/>
          <w:szCs w:val="28"/>
        </w:rPr>
        <w:t>十六、出國旅遊安全：</w:t>
      </w:r>
    </w:p>
    <w:p w:rsidR="00626CA9" w:rsidRPr="00D1597A" w:rsidRDefault="00626CA9" w:rsidP="00626CA9">
      <w:pPr>
        <w:widowControl/>
        <w:ind w:left="566" w:hangingChars="202" w:hanging="566"/>
        <w:rPr>
          <w:rFonts w:ascii="標楷體" w:eastAsia="標楷體" w:hAnsi="標楷體" w:cs="Times New Roman"/>
          <w:color w:val="000000" w:themeColor="text1"/>
          <w:kern w:val="0"/>
          <w:sz w:val="28"/>
          <w:szCs w:val="28"/>
        </w:rPr>
      </w:pPr>
      <w:r w:rsidRPr="00D1597A">
        <w:rPr>
          <w:rFonts w:ascii="標楷體" w:eastAsia="標楷體" w:hAnsi="標楷體" w:cs="Times New Roman" w:hint="eastAsia"/>
          <w:color w:val="000000" w:themeColor="text1"/>
          <w:kern w:val="0"/>
          <w:sz w:val="28"/>
          <w:szCs w:val="28"/>
        </w:rPr>
        <w:t xml:space="preserve">    有關本市學生於寒假期間進行出國海外旅遊，請於出國前至外交部領事事務局</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網址：http://www.boca.gov.tw/</w:t>
      </w:r>
      <w:r w:rsidR="00AB16BE">
        <w:rPr>
          <w:rFonts w:ascii="標楷體" w:eastAsia="標楷體" w:hAnsi="標楷體" w:cs="Times New Roman" w:hint="eastAsia"/>
          <w:color w:val="000000" w:themeColor="text1"/>
          <w:kern w:val="0"/>
          <w:sz w:val="28"/>
          <w:szCs w:val="28"/>
        </w:rPr>
        <w:t>)</w:t>
      </w:r>
      <w:r w:rsidRPr="00D1597A">
        <w:rPr>
          <w:rFonts w:ascii="標楷體" w:eastAsia="標楷體" w:hAnsi="標楷體" w:cs="Times New Roman" w:hint="eastAsia"/>
          <w:color w:val="000000" w:themeColor="text1"/>
          <w:kern w:val="0"/>
          <w:sz w:val="28"/>
          <w:szCs w:val="28"/>
        </w:rPr>
        <w:t>之出國登錄項下登錄出國人員基本資料，以確保出國旅遊安全。</w:t>
      </w:r>
    </w:p>
    <w:p w:rsidR="00626CA9" w:rsidRPr="00D1597A" w:rsidRDefault="00626CA9" w:rsidP="00626CA9">
      <w:pPr>
        <w:widowControl/>
        <w:spacing w:line="0" w:lineRule="atLeast"/>
        <w:ind w:left="566" w:hangingChars="202" w:hanging="566"/>
        <w:rPr>
          <w:rFonts w:ascii="標楷體" w:eastAsia="標楷體" w:hAnsi="標楷體" w:cs="Times New Roman"/>
          <w:b/>
          <w:color w:val="000000" w:themeColor="text1"/>
          <w:kern w:val="0"/>
          <w:sz w:val="28"/>
          <w:szCs w:val="28"/>
        </w:rPr>
      </w:pPr>
      <w:r w:rsidRPr="00D1597A">
        <w:rPr>
          <w:rFonts w:ascii="標楷體" w:eastAsia="標楷體" w:hAnsi="標楷體" w:cs="Times New Roman" w:hint="eastAsia"/>
          <w:b/>
          <w:color w:val="000000" w:themeColor="text1"/>
          <w:kern w:val="0"/>
          <w:sz w:val="28"/>
          <w:szCs w:val="28"/>
        </w:rPr>
        <w:t>十七、</w:t>
      </w:r>
      <w:r w:rsidR="00264063">
        <w:rPr>
          <w:rFonts w:ascii="標楷體" w:eastAsia="標楷體" w:hAnsi="標楷體" w:cs="Times New Roman" w:hint="eastAsia"/>
          <w:b/>
          <w:color w:val="000000" w:themeColor="text1"/>
          <w:kern w:val="0"/>
          <w:sz w:val="28"/>
          <w:szCs w:val="28"/>
        </w:rPr>
        <w:t>落實各項校園安全作為</w:t>
      </w:r>
      <w:r w:rsidRPr="00D1597A">
        <w:rPr>
          <w:rFonts w:ascii="標楷體" w:eastAsia="標楷體" w:hAnsi="標楷體" w:cs="Times New Roman" w:hint="eastAsia"/>
          <w:b/>
          <w:color w:val="000000" w:themeColor="text1"/>
          <w:kern w:val="0"/>
          <w:sz w:val="28"/>
          <w:szCs w:val="28"/>
        </w:rPr>
        <w:t>：</w:t>
      </w:r>
    </w:p>
    <w:p w:rsidR="00626CA9" w:rsidRPr="00D1597A" w:rsidRDefault="00264063" w:rsidP="00264063">
      <w:pPr>
        <w:widowControl/>
        <w:overflowPunct w:val="0"/>
        <w:snapToGrid w:val="0"/>
        <w:spacing w:line="0" w:lineRule="atLeast"/>
        <w:ind w:leftChars="232" w:left="557" w:right="11"/>
        <w:jc w:val="both"/>
        <w:rPr>
          <w:rFonts w:ascii="標楷體" w:eastAsia="標楷體" w:hAnsi="標楷體" w:cs="Times New Roman"/>
          <w:bCs/>
          <w:color w:val="000000" w:themeColor="text1"/>
          <w:kern w:val="0"/>
          <w:sz w:val="28"/>
          <w:szCs w:val="28"/>
        </w:rPr>
      </w:pPr>
      <w:r>
        <w:rPr>
          <w:rFonts w:ascii="標楷體" w:eastAsia="標楷體" w:hAnsi="標楷體" w:cs="Times New Roman" w:hint="eastAsia"/>
          <w:bCs/>
          <w:color w:val="000000" w:themeColor="text1"/>
          <w:kern w:val="0"/>
          <w:sz w:val="28"/>
          <w:szCs w:val="28"/>
        </w:rPr>
        <w:t>各級學校於寒假期間辦理校內相關活動，應落實以下各項校安</w:t>
      </w:r>
      <w:r w:rsidR="00626CA9" w:rsidRPr="00D1597A">
        <w:rPr>
          <w:rFonts w:ascii="標楷體" w:eastAsia="標楷體" w:hAnsi="標楷體" w:cs="Times New Roman" w:hint="eastAsia"/>
          <w:bCs/>
          <w:color w:val="000000" w:themeColor="text1"/>
          <w:kern w:val="0"/>
          <w:sz w:val="28"/>
          <w:szCs w:val="28"/>
        </w:rPr>
        <w:t>作為：</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(一)落實門禁管制：教職員工、志工配戴識別證。</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(二)強化安全觀念：</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1、教導學生發現無識別證人員，提高警覺並報告師長。</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2、在校活動如要至偏僻地點應結伴而行。</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(三)落實課間巡邏。</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(四)管理早到、離退學生</w:t>
      </w:r>
      <w:r w:rsidR="009E3116" w:rsidRPr="00D1597A">
        <w:rPr>
          <w:rFonts w:ascii="標楷體" w:eastAsia="標楷體" w:hAnsi="標楷體" w:cs="Times New Roman" w:hint="eastAsia"/>
          <w:color w:val="000000" w:themeColor="text1"/>
          <w:sz w:val="28"/>
          <w:szCs w:val="28"/>
        </w:rPr>
        <w:t>。</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lastRenderedPageBreak/>
        <w:t>1、建立集中管理安全措施。</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2、加強確認接送者是否為家長或熟識之人員。</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(五)維護課後安全：協調導護志工及轄內社區巡守隊執勤銜接。</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(六)強化校園保全：加強學生「活動前」及「活動後」巡守工作。</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(七)調整開放校園空間：方便安全管理為原則。</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(八)掌握假日活動</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1、學生非上課期間到校需有管理措施。</w:t>
      </w:r>
    </w:p>
    <w:p w:rsidR="00626CA9" w:rsidRPr="00D1597A" w:rsidRDefault="00626CA9" w:rsidP="00626CA9">
      <w:pPr>
        <w:widowControl/>
        <w:spacing w:line="0" w:lineRule="atLeast"/>
        <w:ind w:leftChars="258" w:left="991" w:hangingChars="133" w:hanging="372"/>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2、可搭配志工及教師共同支援管理。</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(九)結盟愛心商家。</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r w:rsidRPr="00D1597A">
        <w:rPr>
          <w:rFonts w:ascii="標楷體" w:eastAsia="標楷體" w:hAnsi="標楷體" w:cs="Times New Roman" w:hint="eastAsia"/>
          <w:color w:val="000000" w:themeColor="text1"/>
          <w:sz w:val="28"/>
          <w:szCs w:val="28"/>
        </w:rPr>
        <w:t>(十)警政入校巡邏：非上課期不定期入校巡邏。</w:t>
      </w:r>
    </w:p>
    <w:p w:rsidR="00626CA9" w:rsidRPr="00D1597A" w:rsidRDefault="00626CA9" w:rsidP="00626CA9">
      <w:pPr>
        <w:widowControl/>
        <w:snapToGrid w:val="0"/>
        <w:spacing w:line="460" w:lineRule="exact"/>
        <w:rPr>
          <w:rFonts w:ascii="標楷體" w:eastAsia="標楷體" w:hAnsi="標楷體" w:cs="Times New Roman"/>
          <w:b/>
          <w:bCs/>
          <w:color w:val="000000" w:themeColor="text1"/>
          <w:kern w:val="0"/>
          <w:sz w:val="28"/>
          <w:szCs w:val="24"/>
        </w:rPr>
      </w:pPr>
      <w:r w:rsidRPr="00D1597A">
        <w:rPr>
          <w:rFonts w:ascii="標楷體" w:eastAsia="標楷體" w:hAnsi="標楷體" w:cs="Times New Roman" w:hint="eastAsia"/>
          <w:b/>
          <w:color w:val="000000" w:themeColor="text1"/>
          <w:kern w:val="0"/>
          <w:sz w:val="28"/>
          <w:szCs w:val="28"/>
        </w:rPr>
        <w:t>十</w:t>
      </w:r>
      <w:r w:rsidRPr="00D1597A">
        <w:rPr>
          <w:rFonts w:ascii="標楷體" w:eastAsia="標楷體" w:hAnsi="標楷體" w:cs="Times New Roman" w:hint="eastAsia"/>
          <w:b/>
          <w:bCs/>
          <w:color w:val="000000" w:themeColor="text1"/>
          <w:kern w:val="0"/>
          <w:sz w:val="28"/>
          <w:szCs w:val="24"/>
        </w:rPr>
        <w:t>八、網路賭博防制：</w:t>
      </w:r>
    </w:p>
    <w:p w:rsidR="00626CA9" w:rsidRPr="00D1597A" w:rsidRDefault="00626CA9" w:rsidP="00626CA9">
      <w:pPr>
        <w:widowControl/>
        <w:snapToGrid w:val="0"/>
        <w:spacing w:line="460" w:lineRule="exact"/>
        <w:ind w:leftChars="232" w:left="557" w:right="11"/>
        <w:jc w:val="both"/>
        <w:rPr>
          <w:rFonts w:ascii="標楷體" w:eastAsia="標楷體" w:hAnsi="標楷體" w:cs="Times New Roman"/>
          <w:b/>
          <w:bCs/>
          <w:color w:val="000000" w:themeColor="text1"/>
          <w:kern w:val="0"/>
          <w:sz w:val="28"/>
          <w:szCs w:val="24"/>
        </w:rPr>
      </w:pPr>
      <w:r w:rsidRPr="00D1597A">
        <w:rPr>
          <w:rFonts w:ascii="標楷體" w:eastAsia="標楷體" w:hAnsi="標楷體" w:cs="Times New Roman" w:hint="eastAsia"/>
          <w:color w:val="000000" w:themeColor="text1"/>
          <w:kern w:val="0"/>
          <w:sz w:val="28"/>
          <w:szCs w:val="28"/>
        </w:rPr>
        <w:t>學校應提醒老師及家長共同主動關心學生校內、外的言行，並加強對學生的關懷與輔導，如發現學生有異常情事，即積極介入處置與輔導，避免因網路誘惑而落入陷阱或衍生其他偏差行為；若發現學生涉及網路賭博情事，應通知學校依據校安通報作業要點即時通報與介入輔導，並由學校截取畫面及網址，提供教育主管機關通知警政單位查處，及向「iWIN網路內容防護機構」提出申訴，以防止學生接觸有害身心之網路內容，共同保護莘莘學子，營造純淨的學習環境。</w:t>
      </w:r>
    </w:p>
    <w:p w:rsidR="00626CA9" w:rsidRPr="00D1597A" w:rsidRDefault="00626CA9" w:rsidP="00626CA9">
      <w:pPr>
        <w:adjustRightInd w:val="0"/>
        <w:snapToGrid w:val="0"/>
        <w:spacing w:line="0" w:lineRule="atLeast"/>
        <w:ind w:left="851" w:hanging="531"/>
        <w:rPr>
          <w:rFonts w:ascii="標楷體" w:eastAsia="標楷體" w:hAnsi="標楷體" w:cs="Times New Roman"/>
          <w:color w:val="000000" w:themeColor="text1"/>
          <w:sz w:val="28"/>
          <w:szCs w:val="28"/>
        </w:rPr>
      </w:pPr>
    </w:p>
    <w:p w:rsidR="007948E5" w:rsidRPr="002F0C10" w:rsidRDefault="007948E5">
      <w:pPr>
        <w:rPr>
          <w:color w:val="000000" w:themeColor="text1"/>
        </w:rPr>
      </w:pPr>
    </w:p>
    <w:sectPr w:rsidR="007948E5" w:rsidRPr="002F0C10" w:rsidSect="00EF0370">
      <w:footerReference w:type="even" r:id="rId8"/>
      <w:footerReference w:type="default" r:id="rId9"/>
      <w:pgSz w:w="11907" w:h="16840" w:code="9"/>
      <w:pgMar w:top="1134" w:right="1418" w:bottom="1134" w:left="1015" w:header="851" w:footer="992" w:gutter="0"/>
      <w:cols w:space="425"/>
      <w:docGrid w:type="lines" w:linePitch="394" w:charSpace="33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01" w:rsidRDefault="004A0A01">
      <w:r>
        <w:separator/>
      </w:r>
    </w:p>
  </w:endnote>
  <w:endnote w:type="continuationSeparator" w:id="0">
    <w:p w:rsidR="004A0A01" w:rsidRDefault="004A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F13" w:rsidRDefault="00626C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0F13" w:rsidRDefault="004A0A0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F13" w:rsidRDefault="00626CA9">
    <w:pPr>
      <w:pStyle w:val="a3"/>
      <w:jc w:val="center"/>
    </w:pPr>
    <w:r>
      <w:fldChar w:fldCharType="begin"/>
    </w:r>
    <w:r>
      <w:instrText xml:space="preserve"> PAGE   \* MERGEFORMAT </w:instrText>
    </w:r>
    <w:r>
      <w:fldChar w:fldCharType="separate"/>
    </w:r>
    <w:r w:rsidR="002C7D95" w:rsidRPr="002C7D95">
      <w:rPr>
        <w:noProof/>
        <w:lang w:val="zh-TW"/>
      </w:rPr>
      <w:t>2</w:t>
    </w:r>
    <w:r>
      <w:fldChar w:fldCharType="end"/>
    </w:r>
  </w:p>
  <w:p w:rsidR="00800F13" w:rsidRDefault="004A0A0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01" w:rsidRDefault="004A0A01">
      <w:r>
        <w:separator/>
      </w:r>
    </w:p>
  </w:footnote>
  <w:footnote w:type="continuationSeparator" w:id="0">
    <w:p w:rsidR="004A0A01" w:rsidRDefault="004A0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43227"/>
    <w:multiLevelType w:val="hybridMultilevel"/>
    <w:tmpl w:val="31C6FC38"/>
    <w:lvl w:ilvl="0" w:tplc="933A8468">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A9"/>
    <w:rsid w:val="00010791"/>
    <w:rsid w:val="00012D35"/>
    <w:rsid w:val="0002205A"/>
    <w:rsid w:val="0022387C"/>
    <w:rsid w:val="00264063"/>
    <w:rsid w:val="002C7D95"/>
    <w:rsid w:val="002F0C10"/>
    <w:rsid w:val="004606A7"/>
    <w:rsid w:val="004A0A01"/>
    <w:rsid w:val="005B79E8"/>
    <w:rsid w:val="00626CA9"/>
    <w:rsid w:val="007948E5"/>
    <w:rsid w:val="00861EB3"/>
    <w:rsid w:val="00892FA8"/>
    <w:rsid w:val="00951152"/>
    <w:rsid w:val="009E3116"/>
    <w:rsid w:val="00A73F68"/>
    <w:rsid w:val="00A74199"/>
    <w:rsid w:val="00AB16BE"/>
    <w:rsid w:val="00BA5648"/>
    <w:rsid w:val="00C43C11"/>
    <w:rsid w:val="00CE5B30"/>
    <w:rsid w:val="00D1597A"/>
    <w:rsid w:val="00DB628A"/>
    <w:rsid w:val="00DB6A93"/>
    <w:rsid w:val="00E01197"/>
    <w:rsid w:val="00E90514"/>
    <w:rsid w:val="00F504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E50C46-0BD9-468C-9A8F-F5FA9F1B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6CA9"/>
    <w:pPr>
      <w:tabs>
        <w:tab w:val="center" w:pos="4153"/>
        <w:tab w:val="right" w:pos="8306"/>
      </w:tabs>
      <w:snapToGrid w:val="0"/>
    </w:pPr>
    <w:rPr>
      <w:sz w:val="20"/>
      <w:szCs w:val="20"/>
    </w:rPr>
  </w:style>
  <w:style w:type="character" w:customStyle="1" w:styleId="a4">
    <w:name w:val="頁尾 字元"/>
    <w:basedOn w:val="a0"/>
    <w:link w:val="a3"/>
    <w:uiPriority w:val="99"/>
    <w:rsid w:val="00626CA9"/>
    <w:rPr>
      <w:sz w:val="20"/>
      <w:szCs w:val="20"/>
    </w:rPr>
  </w:style>
  <w:style w:type="character" w:styleId="a5">
    <w:name w:val="page number"/>
    <w:uiPriority w:val="99"/>
    <w:rsid w:val="00626CA9"/>
    <w:rPr>
      <w:rFonts w:cs="Times New Roman"/>
    </w:rPr>
  </w:style>
  <w:style w:type="paragraph" w:styleId="a6">
    <w:name w:val="Balloon Text"/>
    <w:basedOn w:val="a"/>
    <w:link w:val="a7"/>
    <w:uiPriority w:val="99"/>
    <w:semiHidden/>
    <w:unhideWhenUsed/>
    <w:rsid w:val="00626CA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26CA9"/>
    <w:rPr>
      <w:rFonts w:asciiTheme="majorHAnsi" w:eastAsiaTheme="majorEastAsia" w:hAnsiTheme="majorHAnsi" w:cstheme="majorBidi"/>
      <w:sz w:val="18"/>
      <w:szCs w:val="18"/>
    </w:rPr>
  </w:style>
  <w:style w:type="paragraph" w:styleId="a8">
    <w:name w:val="header"/>
    <w:basedOn w:val="a"/>
    <w:link w:val="a9"/>
    <w:uiPriority w:val="99"/>
    <w:unhideWhenUsed/>
    <w:rsid w:val="00C43C11"/>
    <w:pPr>
      <w:tabs>
        <w:tab w:val="center" w:pos="4153"/>
        <w:tab w:val="right" w:pos="8306"/>
      </w:tabs>
      <w:snapToGrid w:val="0"/>
    </w:pPr>
    <w:rPr>
      <w:sz w:val="20"/>
      <w:szCs w:val="20"/>
    </w:rPr>
  </w:style>
  <w:style w:type="character" w:customStyle="1" w:styleId="a9">
    <w:name w:val="頁首 字元"/>
    <w:basedOn w:val="a0"/>
    <w:link w:val="a8"/>
    <w:uiPriority w:val="99"/>
    <w:rsid w:val="00C43C11"/>
    <w:rPr>
      <w:sz w:val="20"/>
      <w:szCs w:val="20"/>
    </w:rPr>
  </w:style>
  <w:style w:type="paragraph" w:styleId="aa">
    <w:name w:val="List Paragraph"/>
    <w:basedOn w:val="a"/>
    <w:uiPriority w:val="34"/>
    <w:qFormat/>
    <w:rsid w:val="00E90514"/>
    <w:pPr>
      <w:ind w:leftChars="200" w:left="480"/>
    </w:pPr>
  </w:style>
  <w:style w:type="character" w:styleId="ab">
    <w:name w:val="Hyperlink"/>
    <w:basedOn w:val="a0"/>
    <w:uiPriority w:val="99"/>
    <w:unhideWhenUsed/>
    <w:rsid w:val="00D15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dcross.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1202</Words>
  <Characters>6857</Characters>
  <Application>Microsoft Office Word</Application>
  <DocSecurity>0</DocSecurity>
  <Lines>57</Lines>
  <Paragraphs>16</Paragraphs>
  <ScaleCrop>false</ScaleCrop>
  <Company>Microsoft</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tyhs</cp:lastModifiedBy>
  <cp:revision>2</cp:revision>
  <cp:lastPrinted>2016-12-28T11:02:00Z</cp:lastPrinted>
  <dcterms:created xsi:type="dcterms:W3CDTF">2017-01-05T00:12:00Z</dcterms:created>
  <dcterms:modified xsi:type="dcterms:W3CDTF">2017-01-05T00:12:00Z</dcterms:modified>
</cp:coreProperties>
</file>