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FCA" w:rsidRPr="00390135" w:rsidRDefault="00EC2FCA" w:rsidP="00C235A2">
      <w:pPr>
        <w:jc w:val="center"/>
        <w:rPr>
          <w:rFonts w:eastAsia="標楷體"/>
          <w:b/>
          <w:sz w:val="64"/>
          <w:szCs w:val="64"/>
        </w:rPr>
      </w:pPr>
      <w:bookmarkStart w:id="0" w:name="_GoBack"/>
      <w:bookmarkEnd w:id="0"/>
      <w:r w:rsidRPr="00390135">
        <w:rPr>
          <w:rFonts w:eastAsia="標楷體"/>
          <w:b/>
          <w:sz w:val="64"/>
          <w:szCs w:val="64"/>
        </w:rPr>
        <w:t>106</w:t>
      </w:r>
      <w:r w:rsidRPr="00390135">
        <w:rPr>
          <w:rFonts w:eastAsia="標楷體" w:hint="eastAsia"/>
          <w:b/>
          <w:sz w:val="64"/>
          <w:szCs w:val="64"/>
        </w:rPr>
        <w:t>學年度</w:t>
      </w:r>
    </w:p>
    <w:p w:rsidR="00EC2FCA" w:rsidRPr="00390135" w:rsidRDefault="00EC2FCA" w:rsidP="00C235A2">
      <w:pPr>
        <w:jc w:val="center"/>
        <w:rPr>
          <w:rFonts w:eastAsia="標楷體"/>
          <w:b/>
          <w:sz w:val="64"/>
          <w:szCs w:val="64"/>
        </w:rPr>
      </w:pPr>
    </w:p>
    <w:p w:rsidR="00EC2FCA" w:rsidRPr="00390135" w:rsidRDefault="00EC2FCA" w:rsidP="0027489D">
      <w:pPr>
        <w:jc w:val="center"/>
        <w:rPr>
          <w:rFonts w:eastAsia="標楷體"/>
          <w:b/>
          <w:sz w:val="64"/>
          <w:szCs w:val="64"/>
        </w:rPr>
      </w:pPr>
      <w:r w:rsidRPr="00390135">
        <w:rPr>
          <w:rFonts w:eastAsia="標楷體" w:hint="eastAsia"/>
          <w:b/>
          <w:sz w:val="64"/>
          <w:szCs w:val="64"/>
        </w:rPr>
        <w:t>康寧學校財團法人康寧大學</w:t>
      </w:r>
    </w:p>
    <w:p w:rsidR="00EC2FCA" w:rsidRPr="00390135" w:rsidRDefault="00EC2FCA" w:rsidP="0027489D">
      <w:pPr>
        <w:widowControl/>
        <w:spacing w:after="150" w:line="384" w:lineRule="atLeast"/>
        <w:jc w:val="center"/>
        <w:rPr>
          <w:rFonts w:eastAsia="標楷體"/>
          <w:b/>
          <w:kern w:val="0"/>
          <w:sz w:val="64"/>
          <w:szCs w:val="64"/>
        </w:rPr>
      </w:pPr>
      <w:r w:rsidRPr="00390135">
        <w:rPr>
          <w:rFonts w:eastAsia="標楷體" w:hint="eastAsia"/>
          <w:b/>
          <w:kern w:val="0"/>
          <w:sz w:val="64"/>
          <w:szCs w:val="64"/>
        </w:rPr>
        <w:t>「健康產業創新創意創未來」</w:t>
      </w:r>
    </w:p>
    <w:p w:rsidR="00EC2FCA" w:rsidRPr="00390135" w:rsidRDefault="00EC2FCA" w:rsidP="0027489D">
      <w:pPr>
        <w:jc w:val="center"/>
        <w:rPr>
          <w:rFonts w:eastAsia="標楷體"/>
          <w:b/>
          <w:sz w:val="64"/>
          <w:szCs w:val="64"/>
        </w:rPr>
      </w:pPr>
      <w:r w:rsidRPr="00390135">
        <w:rPr>
          <w:rFonts w:eastAsia="標楷體" w:hint="eastAsia"/>
          <w:b/>
          <w:sz w:val="64"/>
          <w:szCs w:val="64"/>
        </w:rPr>
        <w:t>專題計畫競賽規劃</w:t>
      </w:r>
    </w:p>
    <w:p w:rsidR="00EC2FCA" w:rsidRPr="00390135" w:rsidRDefault="00EC2FCA" w:rsidP="0027489D">
      <w:pPr>
        <w:jc w:val="center"/>
        <w:rPr>
          <w:rFonts w:eastAsia="標楷體"/>
          <w:b/>
          <w:sz w:val="64"/>
          <w:szCs w:val="64"/>
        </w:rPr>
      </w:pPr>
    </w:p>
    <w:p w:rsidR="00EC2FCA" w:rsidRPr="00390135" w:rsidRDefault="00EC2FCA" w:rsidP="00C235A2">
      <w:pPr>
        <w:jc w:val="center"/>
        <w:rPr>
          <w:rFonts w:eastAsia="標楷體"/>
          <w:b/>
          <w:sz w:val="56"/>
          <w:szCs w:val="56"/>
        </w:rPr>
      </w:pPr>
    </w:p>
    <w:p w:rsidR="00EC2FCA" w:rsidRPr="00390135" w:rsidRDefault="00EC2FCA" w:rsidP="00C235A2">
      <w:pPr>
        <w:rPr>
          <w:rFonts w:eastAsia="標楷體"/>
          <w:b/>
          <w:sz w:val="28"/>
          <w:szCs w:val="28"/>
          <w:u w:val="single"/>
        </w:rPr>
      </w:pPr>
    </w:p>
    <w:p w:rsidR="00EC2FCA" w:rsidRPr="00390135" w:rsidRDefault="00EC2FCA" w:rsidP="00C235A2">
      <w:pPr>
        <w:rPr>
          <w:rFonts w:eastAsia="標楷體"/>
          <w:b/>
          <w:sz w:val="28"/>
          <w:szCs w:val="28"/>
          <w:u w:val="single"/>
        </w:rPr>
      </w:pPr>
    </w:p>
    <w:p w:rsidR="00EC2FCA" w:rsidRPr="00390135" w:rsidRDefault="00EC2FCA" w:rsidP="00C235A2">
      <w:pPr>
        <w:rPr>
          <w:rFonts w:eastAsia="標楷體"/>
          <w:b/>
          <w:sz w:val="28"/>
          <w:szCs w:val="28"/>
          <w:u w:val="single"/>
        </w:rPr>
      </w:pPr>
    </w:p>
    <w:p w:rsidR="00EC2FCA" w:rsidRPr="00390135" w:rsidRDefault="00EC2FCA" w:rsidP="00C235A2">
      <w:pPr>
        <w:rPr>
          <w:rFonts w:eastAsia="標楷體"/>
          <w:b/>
          <w:sz w:val="28"/>
          <w:szCs w:val="28"/>
          <w:u w:val="single"/>
        </w:rPr>
      </w:pPr>
    </w:p>
    <w:p w:rsidR="00EC2FCA" w:rsidRPr="00390135" w:rsidRDefault="00EC2FCA" w:rsidP="00C235A2">
      <w:pPr>
        <w:rPr>
          <w:rFonts w:eastAsia="標楷體"/>
          <w:b/>
          <w:sz w:val="28"/>
          <w:szCs w:val="28"/>
          <w:u w:val="single"/>
        </w:rPr>
      </w:pPr>
    </w:p>
    <w:p w:rsidR="00EC2FCA" w:rsidRPr="00390135" w:rsidRDefault="00EC2FCA" w:rsidP="00C235A2">
      <w:pPr>
        <w:rPr>
          <w:rFonts w:eastAsia="標楷體"/>
          <w:b/>
          <w:sz w:val="28"/>
          <w:szCs w:val="28"/>
          <w:u w:val="single"/>
        </w:rPr>
      </w:pPr>
    </w:p>
    <w:p w:rsidR="00EC2FCA" w:rsidRPr="00390135" w:rsidRDefault="00EC2FCA" w:rsidP="00C235A2">
      <w:pPr>
        <w:rPr>
          <w:rFonts w:eastAsia="標楷體"/>
          <w:b/>
          <w:sz w:val="28"/>
          <w:szCs w:val="28"/>
          <w:u w:val="single"/>
        </w:rPr>
      </w:pPr>
    </w:p>
    <w:p w:rsidR="00EC2FCA" w:rsidRPr="00390135" w:rsidRDefault="00EC2FCA" w:rsidP="00C235A2">
      <w:pPr>
        <w:rPr>
          <w:rFonts w:eastAsia="標楷體"/>
          <w:b/>
          <w:sz w:val="28"/>
          <w:szCs w:val="28"/>
          <w:u w:val="single"/>
        </w:rPr>
      </w:pPr>
    </w:p>
    <w:p w:rsidR="00EC2FCA" w:rsidRPr="00390135" w:rsidRDefault="00EC2FCA" w:rsidP="00C235A2">
      <w:pPr>
        <w:rPr>
          <w:rFonts w:eastAsia="標楷體"/>
          <w:b/>
          <w:sz w:val="28"/>
          <w:szCs w:val="28"/>
          <w:u w:val="single"/>
        </w:rPr>
      </w:pPr>
    </w:p>
    <w:p w:rsidR="00EC2FCA" w:rsidRPr="00390135" w:rsidRDefault="00EC2FCA" w:rsidP="00C235A2">
      <w:pPr>
        <w:rPr>
          <w:rFonts w:eastAsia="標楷體"/>
          <w:b/>
          <w:sz w:val="28"/>
          <w:szCs w:val="28"/>
          <w:u w:val="single"/>
        </w:rPr>
      </w:pPr>
    </w:p>
    <w:p w:rsidR="00EC2FCA" w:rsidRPr="00390135" w:rsidRDefault="00EC2FCA" w:rsidP="00C235A2">
      <w:pPr>
        <w:rPr>
          <w:rFonts w:eastAsia="標楷體"/>
          <w:b/>
          <w:sz w:val="28"/>
          <w:szCs w:val="28"/>
          <w:u w:val="single"/>
        </w:rPr>
      </w:pPr>
    </w:p>
    <w:p w:rsidR="00EC2FCA" w:rsidRPr="00390135" w:rsidRDefault="00EC2FCA" w:rsidP="0004075D">
      <w:pPr>
        <w:jc w:val="center"/>
        <w:rPr>
          <w:rFonts w:eastAsia="標楷體"/>
          <w:sz w:val="36"/>
          <w:szCs w:val="36"/>
        </w:rPr>
      </w:pPr>
      <w:r w:rsidRPr="00390135">
        <w:rPr>
          <w:rFonts w:eastAsia="標楷體" w:hint="eastAsia"/>
          <w:sz w:val="36"/>
          <w:szCs w:val="36"/>
        </w:rPr>
        <w:t>提案單位：教務處招生中心</w:t>
      </w:r>
    </w:p>
    <w:p w:rsidR="00EC2FCA" w:rsidRPr="00390135" w:rsidRDefault="00EC2FCA" w:rsidP="00D106AD">
      <w:pPr>
        <w:jc w:val="center"/>
        <w:rPr>
          <w:rFonts w:eastAsia="標楷體"/>
          <w:sz w:val="36"/>
          <w:szCs w:val="36"/>
        </w:rPr>
        <w:sectPr w:rsidR="00EC2FCA" w:rsidRPr="00390135" w:rsidSect="00D106AD">
          <w:footerReference w:type="default" r:id="rId7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390135">
        <w:rPr>
          <w:rFonts w:eastAsia="標楷體"/>
          <w:b/>
          <w:sz w:val="40"/>
          <w:szCs w:val="40"/>
        </w:rPr>
        <w:t>106</w:t>
      </w:r>
      <w:r w:rsidRPr="00390135">
        <w:rPr>
          <w:rFonts w:eastAsia="標楷體" w:hint="eastAsia"/>
          <w:b/>
          <w:sz w:val="40"/>
          <w:szCs w:val="40"/>
        </w:rPr>
        <w:t>年</w:t>
      </w:r>
      <w:r w:rsidRPr="00390135">
        <w:rPr>
          <w:rFonts w:eastAsia="標楷體"/>
          <w:b/>
          <w:sz w:val="40"/>
          <w:szCs w:val="40"/>
        </w:rPr>
        <w:t>08</w:t>
      </w:r>
      <w:r w:rsidRPr="00390135">
        <w:rPr>
          <w:rFonts w:eastAsia="標楷體" w:hint="eastAsia"/>
          <w:b/>
          <w:sz w:val="40"/>
          <w:szCs w:val="40"/>
        </w:rPr>
        <w:t>月</w:t>
      </w:r>
      <w:r w:rsidRPr="00390135">
        <w:rPr>
          <w:rFonts w:eastAsia="標楷體"/>
          <w:b/>
          <w:sz w:val="40"/>
          <w:szCs w:val="40"/>
        </w:rPr>
        <w:t>10</w:t>
      </w:r>
      <w:r w:rsidRPr="00390135">
        <w:rPr>
          <w:rFonts w:eastAsia="標楷體" w:hint="eastAsia"/>
          <w:b/>
          <w:sz w:val="40"/>
          <w:szCs w:val="40"/>
        </w:rPr>
        <w:t>日</w:t>
      </w:r>
    </w:p>
    <w:p w:rsidR="00EC2FCA" w:rsidRPr="00390135" w:rsidRDefault="00EC2FCA" w:rsidP="009E1169">
      <w:pPr>
        <w:widowControl/>
        <w:snapToGrid w:val="0"/>
        <w:spacing w:beforeLines="75" w:before="270" w:afterLines="50" w:after="180" w:line="40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390135">
        <w:rPr>
          <w:rFonts w:eastAsia="標楷體" w:hint="eastAsia"/>
          <w:b/>
          <w:sz w:val="28"/>
          <w:szCs w:val="28"/>
        </w:rPr>
        <w:lastRenderedPageBreak/>
        <w:t>一、競賽</w:t>
      </w:r>
      <w:r w:rsidRPr="00390135">
        <w:rPr>
          <w:rFonts w:ascii="標楷體" w:eastAsia="標楷體" w:hAnsi="標楷體" w:hint="eastAsia"/>
          <w:b/>
          <w:bCs/>
          <w:kern w:val="0"/>
          <w:sz w:val="28"/>
          <w:szCs w:val="28"/>
        </w:rPr>
        <w:t>依據：</w:t>
      </w:r>
    </w:p>
    <w:p w:rsidR="00EC2FCA" w:rsidRPr="00390135" w:rsidRDefault="00EC2FCA" w:rsidP="00B479D3">
      <w:pPr>
        <w:widowControl/>
        <w:snapToGrid w:val="0"/>
        <w:spacing w:line="400" w:lineRule="exact"/>
        <w:ind w:firstLineChars="300" w:firstLine="840"/>
        <w:rPr>
          <w:rFonts w:ascii="標楷體" w:eastAsia="標楷體" w:hAnsi="標楷體"/>
          <w:kern w:val="0"/>
          <w:sz w:val="28"/>
          <w:szCs w:val="28"/>
        </w:rPr>
      </w:pPr>
      <w:r w:rsidRPr="00390135">
        <w:rPr>
          <w:rFonts w:eastAsia="標楷體" w:hint="eastAsia"/>
          <w:kern w:val="0"/>
          <w:sz w:val="28"/>
          <w:szCs w:val="28"/>
        </w:rPr>
        <w:t>依據教育部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Pr="00390135">
        <w:rPr>
          <w:rFonts w:eastAsia="標楷體" w:hint="eastAsia"/>
          <w:sz w:val="28"/>
          <w:szCs w:val="28"/>
        </w:rPr>
        <w:t>青年發展政策綱領</w:t>
      </w:r>
      <w:r w:rsidRPr="00390135">
        <w:rPr>
          <w:rFonts w:ascii="標楷體" w:eastAsia="標楷體" w:hAnsi="標楷體" w:hint="eastAsia"/>
          <w:sz w:val="28"/>
          <w:szCs w:val="28"/>
        </w:rPr>
        <w:t>」</w:t>
      </w:r>
      <w:r w:rsidRPr="00390135">
        <w:rPr>
          <w:rFonts w:eastAsia="標楷體" w:hint="eastAsia"/>
          <w:sz w:val="28"/>
          <w:szCs w:val="28"/>
        </w:rPr>
        <w:t>開展青年健康力之施政目標</w:t>
      </w:r>
      <w:r w:rsidRPr="00390135">
        <w:rPr>
          <w:rFonts w:eastAsia="標楷體" w:hint="eastAsia"/>
          <w:kern w:val="0"/>
          <w:sz w:val="28"/>
          <w:szCs w:val="28"/>
        </w:rPr>
        <w:t>辦理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EC2FCA" w:rsidRPr="00390135" w:rsidRDefault="00EC2FCA" w:rsidP="009E1169">
      <w:pPr>
        <w:widowControl/>
        <w:snapToGrid w:val="0"/>
        <w:spacing w:beforeLines="75" w:before="270" w:afterLines="50" w:after="180"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390135">
        <w:rPr>
          <w:rFonts w:ascii="標楷體" w:eastAsia="標楷體" w:hAnsi="標楷體" w:hint="eastAsia"/>
          <w:b/>
          <w:bCs/>
          <w:kern w:val="0"/>
          <w:sz w:val="28"/>
          <w:szCs w:val="28"/>
        </w:rPr>
        <w:t>二、競賽目的：</w:t>
      </w:r>
    </w:p>
    <w:p w:rsidR="00EC2FCA" w:rsidRPr="00390135" w:rsidRDefault="00EC2FCA" w:rsidP="009E1169">
      <w:pPr>
        <w:snapToGrid w:val="0"/>
        <w:spacing w:beforeLines="50" w:before="180" w:afterLines="50" w:after="180"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390135">
        <w:rPr>
          <w:rFonts w:ascii="標楷體" w:eastAsia="標楷體" w:hAnsi="標楷體" w:hint="eastAsia"/>
          <w:sz w:val="28"/>
          <w:szCs w:val="28"/>
        </w:rPr>
        <w:t>有鑑於我國老齡化世代來臨及毒品侵害校園日益嚴重，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建立健康校園文化，</w:t>
      </w:r>
      <w:r w:rsidRPr="00390135">
        <w:rPr>
          <w:rFonts w:ascii="標楷體" w:eastAsia="標楷體" w:hAnsi="標楷體" w:hint="eastAsia"/>
          <w:sz w:val="28"/>
          <w:szCs w:val="28"/>
        </w:rPr>
        <w:t>除了防杜毒品危害學子健康進行紫錐花反毒宣導外，更重要的是老人照護是未來熱門產業，現在讓年輕學子接觸照護工作，未來提供他們一個良好的就業選項。希望未來各縣市都有學校和養護機構參與，讓照護老人和防杜毒品的工作普及化，落實到所有校園和社區各角落，最終達到促進民眾康健與社會安寧的目標。</w:t>
      </w:r>
    </w:p>
    <w:p w:rsidR="00EC2FCA" w:rsidRPr="00390135" w:rsidRDefault="00EC2FCA" w:rsidP="009E1169">
      <w:pPr>
        <w:snapToGrid w:val="0"/>
        <w:spacing w:beforeLines="50" w:before="180" w:afterLines="50" w:after="180" w:line="400" w:lineRule="exact"/>
        <w:ind w:firstLineChars="300" w:firstLine="840"/>
        <w:rPr>
          <w:rFonts w:ascii="標楷體" w:eastAsia="標楷體" w:hAnsi="標楷體"/>
          <w:kern w:val="0"/>
          <w:sz w:val="28"/>
          <w:szCs w:val="28"/>
        </w:rPr>
      </w:pPr>
      <w:r w:rsidRPr="00390135">
        <w:rPr>
          <w:rFonts w:ascii="標楷體" w:eastAsia="標楷體" w:hAnsi="標楷體" w:hint="eastAsia"/>
          <w:kern w:val="0"/>
          <w:sz w:val="28"/>
          <w:szCs w:val="28"/>
        </w:rPr>
        <w:t>為凸顯</w:t>
      </w:r>
      <w:r w:rsidRPr="00390135">
        <w:rPr>
          <w:rFonts w:ascii="標楷體" w:eastAsia="標楷體" w:hAnsi="標楷體" w:hint="eastAsia"/>
          <w:sz w:val="28"/>
          <w:szCs w:val="28"/>
        </w:rPr>
        <w:t>康寧大學創校初衷</w:t>
      </w:r>
      <w:r w:rsidRPr="00390135">
        <w:rPr>
          <w:rFonts w:ascii="標楷體" w:eastAsia="標楷體" w:hAnsi="標楷體"/>
          <w:sz w:val="28"/>
          <w:szCs w:val="28"/>
        </w:rPr>
        <w:t>-</w:t>
      </w:r>
      <w:r w:rsidRPr="00390135">
        <w:rPr>
          <w:rFonts w:ascii="標楷體" w:eastAsia="標楷體" w:hAnsi="標楷體" w:hint="eastAsia"/>
          <w:sz w:val="28"/>
          <w:szCs w:val="28"/>
        </w:rPr>
        <w:t>「促進民眾康健與社會安寧」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之特質，培養正確健康觀念，特舉辦「健康產業創新創意創未來」</w:t>
      </w:r>
      <w:r w:rsidRPr="00390135">
        <w:rPr>
          <w:rFonts w:ascii="標楷體" w:eastAsia="標楷體" w:hAnsi="標楷體" w:hint="eastAsia"/>
          <w:sz w:val="28"/>
          <w:szCs w:val="28"/>
        </w:rPr>
        <w:t>專題計畫競賽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，進行「健康生活」、「健康科技」、「健康照護」</w:t>
      </w:r>
      <w:r w:rsidRPr="00390135">
        <w:rPr>
          <w:rFonts w:eastAsia="標楷體" w:hint="eastAsia"/>
          <w:sz w:val="28"/>
          <w:szCs w:val="28"/>
        </w:rPr>
        <w:t>等三大類群，具創新性、創意性、與未來性之前瞻專題計劃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的觀摩與分享，戮力培育中老年健康促進產業之人才，提升學生未來投入樂齡與抗老化產業實作、行銷及就業競爭力，成為國內孕育健康產業優質服務人才的最佳搖籃。</w:t>
      </w:r>
    </w:p>
    <w:p w:rsidR="00EC2FCA" w:rsidRPr="00390135" w:rsidRDefault="00EC2FCA" w:rsidP="009E1169">
      <w:pPr>
        <w:widowControl/>
        <w:snapToGrid w:val="0"/>
        <w:spacing w:beforeLines="75" w:before="270" w:afterLines="50" w:after="180" w:line="400" w:lineRule="exact"/>
        <w:rPr>
          <w:rFonts w:eastAsia="標楷體"/>
          <w:kern w:val="0"/>
          <w:sz w:val="28"/>
          <w:szCs w:val="28"/>
        </w:rPr>
      </w:pPr>
      <w:r w:rsidRPr="00390135">
        <w:rPr>
          <w:rFonts w:eastAsia="標楷體" w:hint="eastAsia"/>
          <w:b/>
          <w:bCs/>
          <w:kern w:val="0"/>
          <w:sz w:val="28"/>
          <w:szCs w:val="28"/>
        </w:rPr>
        <w:t>三、指導單位：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健康校園策略聯盟</w:t>
      </w:r>
    </w:p>
    <w:p w:rsidR="00EC2FCA" w:rsidRPr="00390135" w:rsidRDefault="00EC2FCA" w:rsidP="009E1169">
      <w:pPr>
        <w:widowControl/>
        <w:snapToGrid w:val="0"/>
        <w:spacing w:beforeLines="75" w:before="270" w:afterLines="50" w:after="180" w:line="400" w:lineRule="exact"/>
        <w:rPr>
          <w:rFonts w:eastAsia="標楷體"/>
          <w:kern w:val="0"/>
          <w:sz w:val="28"/>
          <w:szCs w:val="28"/>
        </w:rPr>
      </w:pPr>
      <w:r w:rsidRPr="00390135">
        <w:rPr>
          <w:rFonts w:eastAsia="標楷體" w:hint="eastAsia"/>
          <w:b/>
          <w:bCs/>
          <w:kern w:val="0"/>
          <w:sz w:val="28"/>
          <w:szCs w:val="28"/>
        </w:rPr>
        <w:t>四、主辦單位：</w:t>
      </w:r>
      <w:r w:rsidRPr="00390135">
        <w:rPr>
          <w:rFonts w:eastAsia="標楷體" w:hint="eastAsia"/>
          <w:sz w:val="28"/>
          <w:szCs w:val="28"/>
        </w:rPr>
        <w:t>康寧學校財團法人</w:t>
      </w:r>
      <w:r w:rsidRPr="00390135">
        <w:rPr>
          <w:rFonts w:eastAsia="標楷體" w:hint="eastAsia"/>
          <w:kern w:val="0"/>
          <w:sz w:val="28"/>
          <w:szCs w:val="28"/>
        </w:rPr>
        <w:t>康寧大學</w:t>
      </w:r>
    </w:p>
    <w:p w:rsidR="00EC2FCA" w:rsidRPr="00390135" w:rsidRDefault="00EC2FCA" w:rsidP="009E1169">
      <w:pPr>
        <w:widowControl/>
        <w:snapToGrid w:val="0"/>
        <w:spacing w:beforeLines="75" w:before="270" w:afterLines="50" w:after="180" w:line="400" w:lineRule="exact"/>
        <w:rPr>
          <w:rFonts w:eastAsia="標楷體"/>
          <w:kern w:val="0"/>
          <w:sz w:val="28"/>
          <w:szCs w:val="28"/>
        </w:rPr>
      </w:pPr>
      <w:r w:rsidRPr="00390135">
        <w:rPr>
          <w:rFonts w:eastAsia="標楷體" w:hint="eastAsia"/>
          <w:b/>
          <w:bCs/>
          <w:kern w:val="0"/>
          <w:sz w:val="28"/>
          <w:szCs w:val="28"/>
        </w:rPr>
        <w:t>五、承辦單位：</w:t>
      </w:r>
      <w:r w:rsidRPr="00390135">
        <w:rPr>
          <w:rFonts w:eastAsia="標楷體" w:hint="eastAsia"/>
          <w:sz w:val="28"/>
          <w:szCs w:val="28"/>
        </w:rPr>
        <w:t>康寧學校財團法人</w:t>
      </w:r>
      <w:r w:rsidRPr="00390135">
        <w:rPr>
          <w:rFonts w:eastAsia="標楷體" w:hint="eastAsia"/>
          <w:kern w:val="0"/>
          <w:sz w:val="28"/>
          <w:szCs w:val="28"/>
        </w:rPr>
        <w:t>康寧大學教務處</w:t>
      </w:r>
    </w:p>
    <w:p w:rsidR="00EC2FCA" w:rsidRPr="00390135" w:rsidRDefault="00EC2FCA" w:rsidP="009E1169">
      <w:pPr>
        <w:widowControl/>
        <w:snapToGrid w:val="0"/>
        <w:spacing w:beforeLines="75" w:before="270" w:line="400" w:lineRule="exact"/>
        <w:rPr>
          <w:rFonts w:eastAsia="標楷體"/>
          <w:b/>
          <w:kern w:val="0"/>
          <w:sz w:val="28"/>
          <w:szCs w:val="28"/>
        </w:rPr>
      </w:pPr>
      <w:r w:rsidRPr="00390135">
        <w:rPr>
          <w:rFonts w:eastAsia="標楷體" w:hint="eastAsia"/>
          <w:b/>
          <w:kern w:val="0"/>
          <w:sz w:val="28"/>
          <w:szCs w:val="28"/>
        </w:rPr>
        <w:t>六、活動洽詢：王仁偉先生</w:t>
      </w:r>
      <w:r w:rsidRPr="00390135">
        <w:rPr>
          <w:rFonts w:eastAsia="標楷體"/>
          <w:b/>
          <w:kern w:val="0"/>
          <w:sz w:val="28"/>
          <w:szCs w:val="28"/>
        </w:rPr>
        <w:t xml:space="preserve"> </w:t>
      </w:r>
      <w:r w:rsidRPr="00390135">
        <w:rPr>
          <w:rFonts w:eastAsia="標楷體" w:hint="eastAsia"/>
          <w:b/>
          <w:kern w:val="0"/>
          <w:sz w:val="28"/>
          <w:szCs w:val="28"/>
        </w:rPr>
        <w:t>電話：</w:t>
      </w:r>
      <w:r w:rsidRPr="00390135">
        <w:rPr>
          <w:rFonts w:eastAsia="標楷體"/>
          <w:b/>
          <w:kern w:val="0"/>
          <w:sz w:val="28"/>
          <w:szCs w:val="28"/>
        </w:rPr>
        <w:t>(06)255-2500</w:t>
      </w:r>
      <w:r w:rsidRPr="00390135">
        <w:rPr>
          <w:rFonts w:eastAsia="標楷體" w:hint="eastAsia"/>
          <w:b/>
          <w:kern w:val="0"/>
          <w:sz w:val="28"/>
          <w:szCs w:val="28"/>
        </w:rPr>
        <w:t>轉</w:t>
      </w:r>
      <w:r w:rsidRPr="00390135">
        <w:rPr>
          <w:rFonts w:eastAsia="標楷體"/>
          <w:b/>
          <w:kern w:val="0"/>
          <w:sz w:val="28"/>
          <w:szCs w:val="28"/>
        </w:rPr>
        <w:t>51220</w:t>
      </w:r>
    </w:p>
    <w:p w:rsidR="00EC2FCA" w:rsidRPr="00390135" w:rsidRDefault="00EC2FCA" w:rsidP="009E1169">
      <w:pPr>
        <w:widowControl/>
        <w:snapToGrid w:val="0"/>
        <w:spacing w:beforeLines="75" w:before="270" w:line="400" w:lineRule="exact"/>
        <w:ind w:leftChars="250" w:left="600"/>
        <w:rPr>
          <w:b/>
          <w:sz w:val="28"/>
          <w:szCs w:val="28"/>
        </w:rPr>
      </w:pPr>
      <w:r w:rsidRPr="00390135">
        <w:rPr>
          <w:rFonts w:eastAsia="標楷體"/>
          <w:b/>
          <w:kern w:val="0"/>
          <w:sz w:val="28"/>
          <w:szCs w:val="28"/>
        </w:rPr>
        <w:t>E-mail</w:t>
      </w:r>
      <w:r w:rsidRPr="00390135">
        <w:rPr>
          <w:rFonts w:eastAsia="標楷體" w:hint="eastAsia"/>
          <w:b/>
          <w:kern w:val="0"/>
          <w:sz w:val="28"/>
          <w:szCs w:val="28"/>
        </w:rPr>
        <w:t>：</w:t>
      </w:r>
      <w:r w:rsidRPr="00390135">
        <w:rPr>
          <w:b/>
          <w:sz w:val="28"/>
          <w:szCs w:val="28"/>
        </w:rPr>
        <w:t>recruit@ukn.edu.tw</w:t>
      </w:r>
    </w:p>
    <w:p w:rsidR="00EC2FCA" w:rsidRPr="00390135" w:rsidRDefault="00EC2FCA" w:rsidP="009E1169">
      <w:pPr>
        <w:widowControl/>
        <w:snapToGrid w:val="0"/>
        <w:spacing w:beforeLines="75" w:before="270" w:afterLines="50" w:after="180" w:line="400" w:lineRule="exact"/>
        <w:rPr>
          <w:rFonts w:eastAsia="標楷體"/>
          <w:kern w:val="0"/>
          <w:sz w:val="28"/>
          <w:szCs w:val="28"/>
        </w:rPr>
      </w:pPr>
      <w:r w:rsidRPr="00390135">
        <w:rPr>
          <w:rFonts w:eastAsia="標楷體" w:hint="eastAsia"/>
          <w:b/>
          <w:bCs/>
          <w:kern w:val="0"/>
          <w:sz w:val="28"/>
          <w:szCs w:val="28"/>
        </w:rPr>
        <w:t>七、參加對象：</w:t>
      </w:r>
      <w:r w:rsidRPr="00390135">
        <w:rPr>
          <w:rFonts w:eastAsia="標楷體" w:hAnsi="標楷體" w:hint="eastAsia"/>
          <w:kern w:val="0"/>
          <w:sz w:val="28"/>
          <w:szCs w:val="28"/>
        </w:rPr>
        <w:t>全國高中職學</w:t>
      </w:r>
      <w:r w:rsidRPr="00390135">
        <w:rPr>
          <w:rFonts w:eastAsia="標楷體" w:hint="eastAsia"/>
          <w:kern w:val="0"/>
          <w:sz w:val="28"/>
          <w:szCs w:val="28"/>
        </w:rPr>
        <w:t>校之在學學生</w:t>
      </w: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具學籍</w:t>
      </w:r>
      <w:r w:rsidRPr="00390135">
        <w:rPr>
          <w:rFonts w:eastAsia="標楷體"/>
          <w:kern w:val="0"/>
          <w:sz w:val="28"/>
          <w:szCs w:val="28"/>
        </w:rPr>
        <w:t>)</w:t>
      </w:r>
      <w:r w:rsidRPr="00390135">
        <w:rPr>
          <w:rFonts w:eastAsia="標楷體" w:hint="eastAsia"/>
          <w:kern w:val="0"/>
          <w:sz w:val="28"/>
          <w:szCs w:val="28"/>
        </w:rPr>
        <w:t>。</w:t>
      </w:r>
    </w:p>
    <w:p w:rsidR="00EC2FCA" w:rsidRPr="00390135" w:rsidRDefault="00EC2FCA" w:rsidP="009E1169">
      <w:pPr>
        <w:widowControl/>
        <w:snapToGrid w:val="0"/>
        <w:spacing w:beforeLines="75" w:before="270" w:line="400" w:lineRule="exact"/>
        <w:ind w:left="1962" w:hangingChars="700" w:hanging="1962"/>
        <w:rPr>
          <w:rFonts w:eastAsia="標楷體"/>
          <w:kern w:val="0"/>
          <w:sz w:val="28"/>
          <w:szCs w:val="28"/>
        </w:rPr>
      </w:pPr>
      <w:r w:rsidRPr="00390135">
        <w:rPr>
          <w:rFonts w:eastAsia="標楷體" w:hint="eastAsia"/>
          <w:b/>
          <w:bCs/>
          <w:kern w:val="0"/>
          <w:sz w:val="28"/>
          <w:szCs w:val="28"/>
        </w:rPr>
        <w:t>八、競賽主題：</w:t>
      </w:r>
      <w:r w:rsidRPr="00390135">
        <w:rPr>
          <w:rFonts w:ascii="標楷體" w:eastAsia="標楷體" w:hAnsi="標楷體" w:hint="eastAsia"/>
          <w:b/>
          <w:bCs/>
          <w:kern w:val="0"/>
          <w:sz w:val="28"/>
          <w:szCs w:val="28"/>
        </w:rPr>
        <w:t>「</w:t>
      </w:r>
      <w:r w:rsidRPr="00390135">
        <w:rPr>
          <w:rFonts w:eastAsia="標楷體" w:hint="eastAsia"/>
          <w:kern w:val="0"/>
          <w:sz w:val="28"/>
          <w:szCs w:val="28"/>
        </w:rPr>
        <w:t>健康產業創新創意創未來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」</w:t>
      </w:r>
      <w:r w:rsidRPr="00390135">
        <w:rPr>
          <w:rFonts w:eastAsia="標楷體" w:hint="eastAsia"/>
          <w:kern w:val="0"/>
          <w:sz w:val="28"/>
          <w:szCs w:val="28"/>
        </w:rPr>
        <w:t>相關之產業設計、系統、或服務等專題計畫書。</w:t>
      </w:r>
    </w:p>
    <w:p w:rsidR="00EC2FCA" w:rsidRPr="00390135" w:rsidRDefault="00EC2FCA" w:rsidP="00A9589F">
      <w:pPr>
        <w:widowControl/>
        <w:snapToGrid w:val="0"/>
        <w:spacing w:line="360" w:lineRule="auto"/>
        <w:rPr>
          <w:rFonts w:eastAsia="標楷體"/>
          <w:b/>
          <w:bCs/>
          <w:kern w:val="0"/>
          <w:sz w:val="28"/>
          <w:szCs w:val="28"/>
        </w:rPr>
      </w:pPr>
    </w:p>
    <w:p w:rsidR="00EC2FCA" w:rsidRPr="00390135" w:rsidRDefault="00EC2FCA">
      <w:pPr>
        <w:widowControl/>
        <w:rPr>
          <w:rFonts w:eastAsia="標楷體"/>
          <w:b/>
          <w:bCs/>
          <w:kern w:val="0"/>
          <w:sz w:val="28"/>
          <w:szCs w:val="28"/>
        </w:rPr>
      </w:pPr>
      <w:r w:rsidRPr="00390135">
        <w:rPr>
          <w:rFonts w:eastAsia="標楷體"/>
          <w:b/>
          <w:bCs/>
          <w:kern w:val="0"/>
          <w:sz w:val="28"/>
          <w:szCs w:val="28"/>
        </w:rPr>
        <w:br w:type="page"/>
      </w:r>
    </w:p>
    <w:p w:rsidR="00EC2FCA" w:rsidRPr="00390135" w:rsidRDefault="00EC2FCA" w:rsidP="00A9589F">
      <w:pPr>
        <w:widowControl/>
        <w:snapToGrid w:val="0"/>
        <w:spacing w:line="360" w:lineRule="auto"/>
        <w:rPr>
          <w:rFonts w:eastAsia="標楷體"/>
          <w:kern w:val="0"/>
          <w:sz w:val="28"/>
          <w:szCs w:val="28"/>
        </w:rPr>
      </w:pPr>
      <w:r w:rsidRPr="00390135">
        <w:rPr>
          <w:rFonts w:eastAsia="標楷體" w:hint="eastAsia"/>
          <w:b/>
          <w:bCs/>
          <w:kern w:val="0"/>
          <w:sz w:val="28"/>
          <w:szCs w:val="28"/>
        </w:rPr>
        <w:t>九、競賽期程：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"/>
        <w:gridCol w:w="1861"/>
        <w:gridCol w:w="3394"/>
        <w:gridCol w:w="3109"/>
      </w:tblGrid>
      <w:tr w:rsidR="00EC2FCA" w:rsidRPr="00390135" w:rsidTr="00E22F9D">
        <w:trPr>
          <w:jc w:val="center"/>
        </w:trPr>
        <w:tc>
          <w:tcPr>
            <w:tcW w:w="2835" w:type="dxa"/>
            <w:gridSpan w:val="2"/>
            <w:vAlign w:val="center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活動階段</w:t>
            </w:r>
          </w:p>
        </w:tc>
        <w:tc>
          <w:tcPr>
            <w:tcW w:w="3394" w:type="dxa"/>
            <w:vAlign w:val="center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活動期程</w:t>
            </w:r>
          </w:p>
        </w:tc>
        <w:tc>
          <w:tcPr>
            <w:tcW w:w="3109" w:type="dxa"/>
            <w:vAlign w:val="center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備註</w:t>
            </w:r>
          </w:p>
        </w:tc>
      </w:tr>
      <w:tr w:rsidR="00EC2FCA" w:rsidRPr="00390135" w:rsidTr="00E22F9D">
        <w:trPr>
          <w:jc w:val="center"/>
        </w:trPr>
        <w:tc>
          <w:tcPr>
            <w:tcW w:w="974" w:type="dxa"/>
            <w:vMerge w:val="restart"/>
            <w:vAlign w:val="center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初賽</w:t>
            </w:r>
          </w:p>
        </w:tc>
        <w:tc>
          <w:tcPr>
            <w:tcW w:w="1861" w:type="dxa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報名及參賽</w:t>
            </w:r>
          </w:p>
          <w:p w:rsidR="00EC2FCA" w:rsidRPr="00390135" w:rsidRDefault="00EC2FCA" w:rsidP="00E22F9D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資料傳送</w:t>
            </w:r>
          </w:p>
        </w:tc>
        <w:tc>
          <w:tcPr>
            <w:tcW w:w="3394" w:type="dxa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即日起至</w:t>
            </w:r>
            <w:r w:rsidRPr="00390135">
              <w:rPr>
                <w:rFonts w:eastAsia="標楷體"/>
                <w:kern w:val="0"/>
                <w:sz w:val="28"/>
                <w:szCs w:val="28"/>
              </w:rPr>
              <w:t>106.11.23(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四</w:t>
            </w:r>
            <w:r w:rsidRPr="00390135">
              <w:rPr>
                <w:rFonts w:eastAsia="標楷體"/>
                <w:kern w:val="0"/>
                <w:sz w:val="28"/>
                <w:szCs w:val="28"/>
              </w:rPr>
              <w:t>)</w:t>
            </w:r>
          </w:p>
          <w:p w:rsidR="00EC2FCA" w:rsidRPr="00390135" w:rsidRDefault="00EC2FCA" w:rsidP="00E22F9D">
            <w:pPr>
              <w:widowControl/>
              <w:snapToGrid w:val="0"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晚上</w:t>
            </w:r>
            <w:r w:rsidRPr="00390135">
              <w:rPr>
                <w:rFonts w:eastAsia="標楷體"/>
                <w:kern w:val="0"/>
                <w:sz w:val="28"/>
                <w:szCs w:val="28"/>
              </w:rPr>
              <w:t>12:00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止</w:t>
            </w:r>
          </w:p>
        </w:tc>
        <w:tc>
          <w:tcPr>
            <w:tcW w:w="3109" w:type="dxa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以送件時間為憑</w:t>
            </w:r>
          </w:p>
        </w:tc>
      </w:tr>
      <w:tr w:rsidR="00EC2FCA" w:rsidRPr="00390135" w:rsidTr="00E22F9D">
        <w:trPr>
          <w:jc w:val="center"/>
        </w:trPr>
        <w:tc>
          <w:tcPr>
            <w:tcW w:w="974" w:type="dxa"/>
            <w:vMerge/>
            <w:vAlign w:val="center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861" w:type="dxa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公布初審</w:t>
            </w:r>
          </w:p>
          <w:p w:rsidR="00EC2FCA" w:rsidRPr="00390135" w:rsidRDefault="00EC2FCA" w:rsidP="00E22F9D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結果</w:t>
            </w:r>
          </w:p>
        </w:tc>
        <w:tc>
          <w:tcPr>
            <w:tcW w:w="3394" w:type="dxa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/>
                <w:kern w:val="0"/>
                <w:sz w:val="28"/>
                <w:szCs w:val="28"/>
              </w:rPr>
              <w:t>106.11.27(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一</w:t>
            </w:r>
            <w:r w:rsidRPr="00390135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3109" w:type="dxa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初選入圍者以</w:t>
            </w:r>
            <w:r w:rsidRPr="00390135">
              <w:rPr>
                <w:rFonts w:eastAsia="標楷體"/>
                <w:kern w:val="0"/>
                <w:sz w:val="28"/>
                <w:szCs w:val="28"/>
              </w:rPr>
              <w:t>E-mail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通知、電話聯絡各隊隊長</w:t>
            </w:r>
          </w:p>
        </w:tc>
      </w:tr>
      <w:tr w:rsidR="00EC2FCA" w:rsidRPr="00390135" w:rsidTr="00E22F9D">
        <w:trPr>
          <w:jc w:val="center"/>
        </w:trPr>
        <w:tc>
          <w:tcPr>
            <w:tcW w:w="974" w:type="dxa"/>
            <w:vMerge w:val="restart"/>
            <w:vAlign w:val="center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決賽</w:t>
            </w:r>
          </w:p>
        </w:tc>
        <w:tc>
          <w:tcPr>
            <w:tcW w:w="1861" w:type="dxa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決賽</w:t>
            </w:r>
            <w:r w:rsidRPr="00390135">
              <w:rPr>
                <w:rFonts w:eastAsia="標楷體" w:hint="eastAsia"/>
                <w:bCs/>
                <w:kern w:val="0"/>
                <w:sz w:val="28"/>
                <w:szCs w:val="28"/>
              </w:rPr>
              <w:t>海報</w:t>
            </w:r>
          </w:p>
          <w:p w:rsidR="00EC2FCA" w:rsidRPr="00390135" w:rsidRDefault="00EC2FCA" w:rsidP="00E22F9D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bCs/>
                <w:kern w:val="0"/>
                <w:sz w:val="28"/>
                <w:szCs w:val="28"/>
              </w:rPr>
              <w:t>繳交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3394" w:type="dxa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/>
                <w:kern w:val="0"/>
                <w:sz w:val="28"/>
                <w:szCs w:val="28"/>
              </w:rPr>
              <w:t>106.12.12(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二</w:t>
            </w:r>
            <w:r w:rsidRPr="00390135">
              <w:rPr>
                <w:rFonts w:eastAsia="標楷體"/>
                <w:kern w:val="0"/>
                <w:sz w:val="28"/>
                <w:szCs w:val="28"/>
              </w:rPr>
              <w:t>)</w:t>
            </w:r>
          </w:p>
          <w:p w:rsidR="00EC2FCA" w:rsidRPr="00390135" w:rsidRDefault="00EC2FCA" w:rsidP="00E22F9D">
            <w:pPr>
              <w:widowControl/>
              <w:snapToGrid w:val="0"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中午</w:t>
            </w:r>
            <w:r w:rsidRPr="00390135">
              <w:rPr>
                <w:rFonts w:eastAsia="標楷體"/>
                <w:kern w:val="0"/>
                <w:sz w:val="28"/>
                <w:szCs w:val="28"/>
              </w:rPr>
              <w:t>12:00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前傳送</w:t>
            </w:r>
          </w:p>
        </w:tc>
        <w:tc>
          <w:tcPr>
            <w:tcW w:w="3109" w:type="dxa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/>
                <w:kern w:val="0"/>
                <w:sz w:val="28"/>
                <w:szCs w:val="28"/>
              </w:rPr>
              <w:t>E-mail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至</w:t>
            </w:r>
            <w:r w:rsidRPr="00390135">
              <w:rPr>
                <w:sz w:val="28"/>
                <w:szCs w:val="28"/>
              </w:rPr>
              <w:t>recruit@ukn.edu.tw</w:t>
            </w:r>
          </w:p>
        </w:tc>
      </w:tr>
      <w:tr w:rsidR="00EC2FCA" w:rsidRPr="00390135" w:rsidTr="00E22F9D">
        <w:trPr>
          <w:jc w:val="center"/>
        </w:trPr>
        <w:tc>
          <w:tcPr>
            <w:tcW w:w="974" w:type="dxa"/>
            <w:vMerge/>
            <w:vAlign w:val="center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861" w:type="dxa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決賽暨頒獎</w:t>
            </w:r>
          </w:p>
          <w:p w:rsidR="00EC2FCA" w:rsidRPr="00390135" w:rsidRDefault="00EC2FCA" w:rsidP="00E22F9D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典禮</w:t>
            </w:r>
          </w:p>
        </w:tc>
        <w:tc>
          <w:tcPr>
            <w:tcW w:w="3394" w:type="dxa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/>
                <w:kern w:val="0"/>
                <w:sz w:val="28"/>
                <w:szCs w:val="28"/>
              </w:rPr>
              <w:t>106.12.16(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六</w:t>
            </w:r>
            <w:r w:rsidRPr="00390135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，決賽時間預計早上</w:t>
            </w:r>
            <w:r w:rsidRPr="00390135">
              <w:rPr>
                <w:rFonts w:eastAsia="標楷體"/>
                <w:kern w:val="0"/>
                <w:sz w:val="28"/>
                <w:szCs w:val="28"/>
              </w:rPr>
              <w:t>9:00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開始，</w:t>
            </w:r>
            <w:r w:rsidRPr="00390135">
              <w:rPr>
                <w:rFonts w:eastAsia="標楷體"/>
                <w:kern w:val="0"/>
                <w:sz w:val="28"/>
                <w:szCs w:val="28"/>
              </w:rPr>
              <w:t>16:00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進行頒獎（時間暫定）</w:t>
            </w:r>
          </w:p>
        </w:tc>
        <w:tc>
          <w:tcPr>
            <w:tcW w:w="3109" w:type="dxa"/>
          </w:tcPr>
          <w:p w:rsidR="00EC2FCA" w:rsidRPr="00390135" w:rsidRDefault="00EC2FCA" w:rsidP="00E22F9D">
            <w:pPr>
              <w:widowControl/>
              <w:snapToGrid w:val="0"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相關訊息將公告於本校網站</w:t>
            </w:r>
          </w:p>
        </w:tc>
      </w:tr>
    </w:tbl>
    <w:p w:rsidR="00EC2FCA" w:rsidRPr="00390135" w:rsidRDefault="00EC2FCA" w:rsidP="00A9589F">
      <w:pPr>
        <w:widowControl/>
        <w:snapToGrid w:val="0"/>
        <w:spacing w:line="360" w:lineRule="auto"/>
        <w:rPr>
          <w:rFonts w:eastAsia="標楷體"/>
          <w:b/>
          <w:bCs/>
          <w:kern w:val="0"/>
          <w:sz w:val="28"/>
          <w:szCs w:val="28"/>
        </w:rPr>
      </w:pPr>
    </w:p>
    <w:p w:rsidR="00EC2FCA" w:rsidRPr="00390135" w:rsidRDefault="00EC2FCA" w:rsidP="00A9589F">
      <w:pPr>
        <w:widowControl/>
        <w:snapToGrid w:val="0"/>
        <w:spacing w:line="360" w:lineRule="auto"/>
        <w:rPr>
          <w:rFonts w:eastAsia="標楷體"/>
          <w:kern w:val="0"/>
          <w:sz w:val="28"/>
          <w:szCs w:val="28"/>
        </w:rPr>
      </w:pPr>
      <w:r w:rsidRPr="00390135">
        <w:rPr>
          <w:rFonts w:eastAsia="標楷體" w:hint="eastAsia"/>
          <w:b/>
          <w:bCs/>
          <w:kern w:val="0"/>
          <w:sz w:val="28"/>
          <w:szCs w:val="28"/>
        </w:rPr>
        <w:t>十、初賽方式及評選辦法</w:t>
      </w:r>
    </w:p>
    <w:p w:rsidR="00EC2FCA" w:rsidRPr="00390135" w:rsidRDefault="00EC2FCA" w:rsidP="00A9589F">
      <w:pPr>
        <w:widowControl/>
        <w:snapToGrid w:val="0"/>
        <w:spacing w:line="360" w:lineRule="auto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b/>
          <w:bCs/>
          <w:kern w:val="0"/>
          <w:sz w:val="28"/>
          <w:szCs w:val="28"/>
        </w:rPr>
        <w:t>(</w:t>
      </w:r>
      <w:r w:rsidRPr="00390135">
        <w:rPr>
          <w:rFonts w:eastAsia="標楷體" w:hint="eastAsia"/>
          <w:b/>
          <w:bCs/>
          <w:kern w:val="0"/>
          <w:sz w:val="28"/>
          <w:szCs w:val="28"/>
        </w:rPr>
        <w:t>一</w:t>
      </w:r>
      <w:r w:rsidRPr="00390135">
        <w:rPr>
          <w:rFonts w:eastAsia="標楷體"/>
          <w:b/>
          <w:bCs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競賽組別：</w:t>
      </w:r>
    </w:p>
    <w:p w:rsidR="00EC2FCA" w:rsidRPr="00390135" w:rsidRDefault="00EC2FCA" w:rsidP="00A9589F">
      <w:pPr>
        <w:widowControl/>
        <w:snapToGrid w:val="0"/>
        <w:spacing w:line="360" w:lineRule="auto"/>
        <w:ind w:leftChars="100" w:left="520" w:hangingChars="100" w:hanging="28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1.</w:t>
      </w:r>
      <w:r w:rsidRPr="00390135">
        <w:rPr>
          <w:rFonts w:eastAsia="標楷體" w:hAnsi="標楷體"/>
          <w:kern w:val="0"/>
          <w:sz w:val="28"/>
          <w:szCs w:val="28"/>
        </w:rPr>
        <w:t xml:space="preserve"> </w:t>
      </w:r>
      <w:r w:rsidRPr="00390135">
        <w:rPr>
          <w:rFonts w:eastAsia="標楷體" w:hAnsi="標楷體" w:hint="eastAsia"/>
          <w:kern w:val="0"/>
          <w:sz w:val="28"/>
          <w:szCs w:val="28"/>
        </w:rPr>
        <w:t>全國高中職學</w:t>
      </w:r>
      <w:r w:rsidRPr="00390135">
        <w:rPr>
          <w:rFonts w:eastAsia="標楷體" w:hint="eastAsia"/>
          <w:kern w:val="0"/>
          <w:sz w:val="28"/>
          <w:szCs w:val="28"/>
        </w:rPr>
        <w:t>校之在學學生均可參賽，每隊參與人數</w:t>
      </w:r>
      <w:r w:rsidRPr="00390135">
        <w:rPr>
          <w:rFonts w:eastAsia="標楷體"/>
          <w:kern w:val="0"/>
          <w:sz w:val="28"/>
          <w:szCs w:val="28"/>
        </w:rPr>
        <w:t>1-3</w:t>
      </w:r>
      <w:r w:rsidRPr="00390135">
        <w:rPr>
          <w:rFonts w:eastAsia="標楷體" w:hint="eastAsia"/>
          <w:kern w:val="0"/>
          <w:sz w:val="28"/>
          <w:szCs w:val="28"/>
        </w:rPr>
        <w:t>人</w:t>
      </w: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含</w:t>
      </w:r>
      <w:r w:rsidRPr="00390135">
        <w:rPr>
          <w:rFonts w:eastAsia="標楷體"/>
          <w:kern w:val="0"/>
          <w:sz w:val="28"/>
          <w:szCs w:val="28"/>
        </w:rPr>
        <w:t>)</w:t>
      </w:r>
      <w:r w:rsidRPr="00390135">
        <w:rPr>
          <w:rFonts w:eastAsia="標楷體" w:hint="eastAsia"/>
          <w:kern w:val="0"/>
          <w:sz w:val="28"/>
          <w:szCs w:val="28"/>
        </w:rPr>
        <w:t>，參賽團隊須設隊長</w:t>
      </w:r>
      <w:r w:rsidRPr="00390135">
        <w:rPr>
          <w:rFonts w:eastAsia="標楷體"/>
          <w:kern w:val="0"/>
          <w:sz w:val="28"/>
          <w:szCs w:val="28"/>
        </w:rPr>
        <w:t>1</w:t>
      </w:r>
      <w:r w:rsidRPr="00390135">
        <w:rPr>
          <w:rFonts w:eastAsia="標楷體" w:hint="eastAsia"/>
          <w:kern w:val="0"/>
          <w:sz w:val="28"/>
          <w:szCs w:val="28"/>
        </w:rPr>
        <w:t>名，以利承辦單位聯繫；指導老師</w:t>
      </w:r>
      <w:r w:rsidRPr="00390135">
        <w:rPr>
          <w:rFonts w:eastAsia="標楷體"/>
          <w:kern w:val="0"/>
          <w:sz w:val="28"/>
          <w:szCs w:val="28"/>
        </w:rPr>
        <w:t>1-2</w:t>
      </w:r>
      <w:r w:rsidRPr="00390135">
        <w:rPr>
          <w:rFonts w:eastAsia="標楷體" w:hint="eastAsia"/>
          <w:kern w:val="0"/>
          <w:sz w:val="28"/>
          <w:szCs w:val="28"/>
        </w:rPr>
        <w:t>人</w:t>
      </w: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含</w:t>
      </w:r>
      <w:r w:rsidRPr="00390135">
        <w:rPr>
          <w:rFonts w:eastAsia="標楷體"/>
          <w:kern w:val="0"/>
          <w:sz w:val="28"/>
          <w:szCs w:val="28"/>
        </w:rPr>
        <w:t>)</w:t>
      </w:r>
      <w:r w:rsidRPr="00390135">
        <w:rPr>
          <w:rFonts w:eastAsia="標楷體" w:hint="eastAsia"/>
          <w:kern w:val="0"/>
          <w:sz w:val="28"/>
          <w:szCs w:val="28"/>
        </w:rPr>
        <w:t>，同一名教師可指導多隊。</w:t>
      </w:r>
    </w:p>
    <w:p w:rsidR="00EC2FCA" w:rsidRPr="00390135" w:rsidRDefault="00EC2FCA" w:rsidP="00A9589F">
      <w:pPr>
        <w:widowControl/>
        <w:snapToGrid w:val="0"/>
        <w:spacing w:line="360" w:lineRule="auto"/>
        <w:ind w:leftChars="100" w:left="520" w:hangingChars="100" w:hanging="28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 xml:space="preserve">2. </w:t>
      </w:r>
      <w:r w:rsidRPr="00390135">
        <w:rPr>
          <w:rFonts w:eastAsia="標楷體" w:hint="eastAsia"/>
          <w:kern w:val="0"/>
          <w:sz w:val="28"/>
          <w:szCs w:val="28"/>
        </w:rPr>
        <w:t>鼓勵跨校組隊參加報名，任一參賽人在同一類群僅限參加一隊，亦即同一人可在不同類群各參加一隊，但不可一人在同類群參與多隊。</w:t>
      </w:r>
    </w:p>
    <w:p w:rsidR="00EC2FCA" w:rsidRPr="00390135" w:rsidRDefault="00EC2FCA" w:rsidP="00A9589F">
      <w:pPr>
        <w:widowControl/>
        <w:snapToGrid w:val="0"/>
        <w:spacing w:line="360" w:lineRule="auto"/>
        <w:ind w:leftChars="100" w:left="520" w:hangingChars="100" w:hanging="28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 xml:space="preserve">3. </w:t>
      </w:r>
      <w:r w:rsidRPr="00390135">
        <w:rPr>
          <w:rFonts w:eastAsia="標楷體" w:hint="eastAsia"/>
          <w:kern w:val="0"/>
          <w:sz w:val="28"/>
          <w:szCs w:val="28"/>
        </w:rPr>
        <w:t>每隊之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計畫書</w:t>
      </w:r>
      <w:r w:rsidRPr="00390135">
        <w:rPr>
          <w:rFonts w:eastAsia="標楷體" w:hint="eastAsia"/>
          <w:kern w:val="0"/>
          <w:sz w:val="28"/>
          <w:szCs w:val="28"/>
        </w:rPr>
        <w:t>限擇一類群參加。</w:t>
      </w:r>
    </w:p>
    <w:p w:rsidR="00EC2FCA" w:rsidRPr="00390135" w:rsidRDefault="00EC2FCA" w:rsidP="00D106AD">
      <w:pPr>
        <w:widowControl/>
        <w:snapToGrid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二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報名方法：一律採線上報名，報名時須完成填寫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Pr="00390135">
        <w:rPr>
          <w:rFonts w:eastAsia="標楷體" w:hint="eastAsia"/>
          <w:sz w:val="28"/>
          <w:szCs w:val="28"/>
        </w:rPr>
        <w:t>未違反智慧財產權聲明書</w:t>
      </w:r>
      <w:r w:rsidRPr="00390135">
        <w:rPr>
          <w:rFonts w:ascii="標楷體" w:eastAsia="標楷體" w:hAnsi="標楷體" w:hint="eastAsia"/>
          <w:sz w:val="28"/>
          <w:szCs w:val="28"/>
        </w:rPr>
        <w:t>」（如附件二）</w:t>
      </w:r>
      <w:r w:rsidRPr="00390135">
        <w:rPr>
          <w:rFonts w:eastAsia="標楷體" w:hint="eastAsia"/>
          <w:sz w:val="28"/>
          <w:szCs w:val="28"/>
        </w:rPr>
        <w:t>。</w:t>
      </w:r>
    </w:p>
    <w:p w:rsidR="00EC2FCA" w:rsidRPr="00390135" w:rsidRDefault="00EC2FCA" w:rsidP="0028594F">
      <w:pPr>
        <w:widowControl/>
        <w:snapToGrid w:val="0"/>
        <w:spacing w:line="360" w:lineRule="auto"/>
        <w:ind w:leftChars="250" w:left="600"/>
        <w:rPr>
          <w:rFonts w:eastAsia="標楷體"/>
          <w:kern w:val="0"/>
          <w:sz w:val="28"/>
          <w:szCs w:val="28"/>
        </w:rPr>
      </w:pPr>
      <w:r w:rsidRPr="00390135">
        <w:rPr>
          <w:rFonts w:eastAsia="標楷體" w:hint="eastAsia"/>
          <w:sz w:val="28"/>
          <w:szCs w:val="28"/>
        </w:rPr>
        <w:t>報名網址</w:t>
      </w:r>
      <w:r w:rsidRPr="00390135">
        <w:rPr>
          <w:rFonts w:ascii="標楷體" w:eastAsia="標楷體" w:hAnsi="標楷體" w:hint="eastAsia"/>
          <w:sz w:val="28"/>
          <w:szCs w:val="28"/>
        </w:rPr>
        <w:t>：</w:t>
      </w:r>
      <w:r w:rsidRPr="00390135">
        <w:rPr>
          <w:rFonts w:ascii="標楷體" w:eastAsia="標楷體" w:hAnsi="標楷體"/>
          <w:sz w:val="28"/>
          <w:szCs w:val="28"/>
        </w:rPr>
        <w:t>https://docs.google.com/forms/d/e/</w:t>
      </w:r>
      <w:smartTag w:uri="urn:schemas-microsoft-com:office:smarttags" w:element="chmetcnv">
        <w:smartTagPr>
          <w:attr w:name="UnitName" w:val="F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390135">
          <w:rPr>
            <w:rFonts w:ascii="標楷體" w:eastAsia="標楷體" w:hAnsi="標楷體"/>
            <w:sz w:val="28"/>
            <w:szCs w:val="28"/>
          </w:rPr>
          <w:t>1F</w:t>
        </w:r>
      </w:smartTag>
      <w:r w:rsidRPr="00390135">
        <w:rPr>
          <w:rFonts w:ascii="標楷體" w:eastAsia="標楷體" w:hAnsi="標楷體"/>
          <w:sz w:val="28"/>
          <w:szCs w:val="28"/>
        </w:rPr>
        <w:t>AIpQLSdzYLgQBaszb82Y3Hc2vg2T7bUaiAwaN1EccNde6vVfYWYoAw/viewform</w:t>
      </w:r>
    </w:p>
    <w:p w:rsidR="00EC2FCA" w:rsidRPr="00390135" w:rsidRDefault="00EC2FCA" w:rsidP="00A9589F">
      <w:pPr>
        <w:widowControl/>
        <w:snapToGrid w:val="0"/>
        <w:spacing w:line="360" w:lineRule="auto"/>
        <w:ind w:left="560" w:hangingChars="200" w:hanging="56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三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參與類群：本次競賽共分</w:t>
      </w:r>
      <w:r w:rsidRPr="00390135">
        <w:rPr>
          <w:rFonts w:eastAsia="標楷體"/>
          <w:kern w:val="0"/>
          <w:sz w:val="28"/>
          <w:szCs w:val="28"/>
        </w:rPr>
        <w:t>A</w:t>
      </w:r>
      <w:r w:rsidRPr="00390135">
        <w:rPr>
          <w:rFonts w:eastAsia="標楷體" w:hint="eastAsia"/>
          <w:kern w:val="0"/>
          <w:sz w:val="28"/>
          <w:szCs w:val="28"/>
        </w:rPr>
        <w:t>、</w:t>
      </w:r>
      <w:r w:rsidRPr="00390135">
        <w:rPr>
          <w:rFonts w:eastAsia="標楷體"/>
          <w:kern w:val="0"/>
          <w:sz w:val="28"/>
          <w:szCs w:val="28"/>
        </w:rPr>
        <w:t>B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390135">
        <w:rPr>
          <w:rFonts w:eastAsia="標楷體"/>
          <w:kern w:val="0"/>
          <w:sz w:val="28"/>
          <w:szCs w:val="28"/>
        </w:rPr>
        <w:t>C</w:t>
      </w:r>
      <w:r w:rsidRPr="00390135">
        <w:rPr>
          <w:rFonts w:eastAsia="標楷體" w:hint="eastAsia"/>
          <w:kern w:val="0"/>
          <w:sz w:val="28"/>
          <w:szCs w:val="28"/>
        </w:rPr>
        <w:t>類群分別評選，各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計畫書</w:t>
      </w:r>
      <w:r w:rsidRPr="00390135">
        <w:rPr>
          <w:rFonts w:eastAsia="標楷體" w:hint="eastAsia"/>
          <w:kern w:val="0"/>
          <w:sz w:val="28"/>
          <w:szCs w:val="28"/>
        </w:rPr>
        <w:t>得依其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</w:t>
      </w:r>
      <w:r w:rsidRPr="00390135">
        <w:rPr>
          <w:rFonts w:eastAsia="標楷體" w:hint="eastAsia"/>
          <w:kern w:val="0"/>
          <w:sz w:val="28"/>
          <w:szCs w:val="28"/>
        </w:rPr>
        <w:t>領域，擇一類群提出申請。承辦單位有權依各隊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計畫書</w:t>
      </w:r>
      <w:r w:rsidRPr="00390135">
        <w:rPr>
          <w:rFonts w:eastAsia="標楷體" w:hint="eastAsia"/>
          <w:kern w:val="0"/>
          <w:sz w:val="28"/>
          <w:szCs w:val="28"/>
        </w:rPr>
        <w:t>內容相關及適切性，調整各隊的報名類群。</w:t>
      </w:r>
    </w:p>
    <w:p w:rsidR="00EC2FCA" w:rsidRPr="00390135" w:rsidRDefault="00EC2FCA" w:rsidP="00A9589F">
      <w:pPr>
        <w:widowControl/>
        <w:snapToGrid w:val="0"/>
        <w:spacing w:line="360" w:lineRule="auto"/>
        <w:ind w:leftChars="200" w:left="48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A</w:t>
      </w:r>
      <w:r w:rsidRPr="00390135">
        <w:rPr>
          <w:rFonts w:eastAsia="標楷體" w:hint="eastAsia"/>
          <w:kern w:val="0"/>
          <w:sz w:val="28"/>
          <w:szCs w:val="28"/>
        </w:rPr>
        <w:t>類群</w:t>
      </w:r>
      <w:r w:rsidRPr="00390135">
        <w:rPr>
          <w:rFonts w:eastAsia="標楷體"/>
          <w:kern w:val="0"/>
          <w:sz w:val="28"/>
          <w:szCs w:val="28"/>
        </w:rPr>
        <w:t>—</w:t>
      </w:r>
      <w:r w:rsidRPr="00390135">
        <w:rPr>
          <w:rFonts w:eastAsia="標楷體" w:hint="eastAsia"/>
          <w:kern w:val="0"/>
          <w:sz w:val="28"/>
          <w:szCs w:val="28"/>
        </w:rPr>
        <w:t>「健康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生活</w:t>
      </w:r>
      <w:r w:rsidRPr="00390135">
        <w:rPr>
          <w:rFonts w:eastAsia="標楷體" w:hint="eastAsia"/>
          <w:kern w:val="0"/>
          <w:sz w:val="28"/>
          <w:szCs w:val="28"/>
        </w:rPr>
        <w:t>」創新創意創未來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</w:t>
      </w:r>
    </w:p>
    <w:p w:rsidR="00EC2FCA" w:rsidRPr="00390135" w:rsidRDefault="00EC2FCA" w:rsidP="00A9589F">
      <w:pPr>
        <w:widowControl/>
        <w:snapToGrid w:val="0"/>
        <w:spacing w:line="360" w:lineRule="auto"/>
        <w:ind w:leftChars="200" w:left="48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lastRenderedPageBreak/>
        <w:t>B</w:t>
      </w:r>
      <w:r w:rsidRPr="00390135">
        <w:rPr>
          <w:rFonts w:eastAsia="標楷體" w:hint="eastAsia"/>
          <w:kern w:val="0"/>
          <w:sz w:val="28"/>
          <w:szCs w:val="28"/>
        </w:rPr>
        <w:t>類群</w:t>
      </w:r>
      <w:r w:rsidRPr="00390135">
        <w:rPr>
          <w:rFonts w:eastAsia="標楷體"/>
          <w:kern w:val="0"/>
          <w:sz w:val="28"/>
          <w:szCs w:val="28"/>
        </w:rPr>
        <w:t>—</w:t>
      </w:r>
      <w:r w:rsidRPr="00390135">
        <w:rPr>
          <w:rFonts w:eastAsia="標楷體" w:hint="eastAsia"/>
          <w:kern w:val="0"/>
          <w:sz w:val="28"/>
          <w:szCs w:val="28"/>
        </w:rPr>
        <w:t>「健康科技」創新創意創未來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</w:t>
      </w:r>
    </w:p>
    <w:p w:rsidR="00EC2FCA" w:rsidRPr="00390135" w:rsidRDefault="00EC2FCA" w:rsidP="00A9589F">
      <w:pPr>
        <w:widowControl/>
        <w:snapToGrid w:val="0"/>
        <w:spacing w:line="360" w:lineRule="auto"/>
        <w:ind w:leftChars="200" w:left="48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C</w:t>
      </w:r>
      <w:r w:rsidRPr="00390135">
        <w:rPr>
          <w:rFonts w:eastAsia="標楷體" w:hint="eastAsia"/>
          <w:kern w:val="0"/>
          <w:sz w:val="28"/>
          <w:szCs w:val="28"/>
        </w:rPr>
        <w:t>類群</w:t>
      </w:r>
      <w:r w:rsidRPr="00390135">
        <w:rPr>
          <w:rFonts w:eastAsia="標楷體"/>
          <w:kern w:val="0"/>
          <w:sz w:val="28"/>
          <w:szCs w:val="28"/>
        </w:rPr>
        <w:t>—</w:t>
      </w:r>
      <w:r w:rsidRPr="00390135">
        <w:rPr>
          <w:rFonts w:eastAsia="標楷體" w:hint="eastAsia"/>
          <w:kern w:val="0"/>
          <w:sz w:val="28"/>
          <w:szCs w:val="28"/>
        </w:rPr>
        <w:t>「健康照護」創新創意創未來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</w:t>
      </w:r>
    </w:p>
    <w:p w:rsidR="00EC2FCA" w:rsidRPr="00390135" w:rsidRDefault="00EC2FCA" w:rsidP="00A9589F">
      <w:pPr>
        <w:widowControl/>
        <w:snapToGrid w:val="0"/>
        <w:spacing w:line="360" w:lineRule="auto"/>
        <w:rPr>
          <w:rFonts w:eastAsia="標楷體"/>
          <w:kern w:val="0"/>
          <w:sz w:val="28"/>
          <w:szCs w:val="28"/>
        </w:rPr>
      </w:pPr>
    </w:p>
    <w:p w:rsidR="00EC2FCA" w:rsidRPr="00390135" w:rsidRDefault="00EC2FCA" w:rsidP="00A9589F">
      <w:pPr>
        <w:widowControl/>
        <w:snapToGrid w:val="0"/>
        <w:spacing w:line="360" w:lineRule="auto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四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作品評選：</w:t>
      </w:r>
    </w:p>
    <w:p w:rsidR="00EC2FCA" w:rsidRPr="00390135" w:rsidRDefault="00EC2FCA" w:rsidP="00A9589F">
      <w:pPr>
        <w:widowControl/>
        <w:snapToGrid w:val="0"/>
        <w:spacing w:line="360" w:lineRule="auto"/>
        <w:ind w:leftChars="100" w:left="520" w:hangingChars="100" w:hanging="28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 xml:space="preserve">1. </w:t>
      </w:r>
      <w:r w:rsidRPr="00390135">
        <w:rPr>
          <w:rFonts w:eastAsia="標楷體" w:hint="eastAsia"/>
          <w:kern w:val="0"/>
          <w:sz w:val="28"/>
          <w:szCs w:val="28"/>
        </w:rPr>
        <w:t>針對各隊提交之參賽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</w:t>
      </w:r>
      <w:r w:rsidRPr="00390135">
        <w:rPr>
          <w:rFonts w:eastAsia="標楷體" w:hint="eastAsia"/>
          <w:kern w:val="0"/>
          <w:sz w:val="28"/>
          <w:szCs w:val="28"/>
        </w:rPr>
        <w:t>書展開評選作業，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</w:t>
      </w:r>
      <w:r w:rsidRPr="00390135">
        <w:rPr>
          <w:rFonts w:eastAsia="標楷體" w:hint="eastAsia"/>
          <w:kern w:val="0"/>
          <w:sz w:val="28"/>
          <w:szCs w:val="28"/>
        </w:rPr>
        <w:t>需針對競賽主題，自由發揮創新創意創未來不限方式呈現。</w:t>
      </w:r>
    </w:p>
    <w:p w:rsidR="00EC2FCA" w:rsidRPr="00390135" w:rsidRDefault="00EC2FCA" w:rsidP="00A9589F">
      <w:pPr>
        <w:widowControl/>
        <w:snapToGrid w:val="0"/>
        <w:spacing w:line="360" w:lineRule="auto"/>
        <w:ind w:leftChars="100" w:left="520" w:hangingChars="100" w:hanging="28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2.</w:t>
      </w:r>
      <w:r w:rsidRPr="00390135">
        <w:rPr>
          <w:rFonts w:eastAsia="標楷體" w:hint="eastAsia"/>
          <w:kern w:val="0"/>
          <w:sz w:val="28"/>
          <w:szCs w:val="28"/>
        </w:rPr>
        <w:t>各競賽團隊的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</w:t>
      </w:r>
      <w:r w:rsidRPr="00390135">
        <w:rPr>
          <w:rFonts w:eastAsia="標楷體" w:hint="eastAsia"/>
          <w:kern w:val="0"/>
          <w:sz w:val="28"/>
          <w:szCs w:val="28"/>
        </w:rPr>
        <w:t>內容評定，以各隊遞交之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計畫書</w:t>
      </w:r>
      <w:r w:rsidRPr="00390135">
        <w:rPr>
          <w:rFonts w:eastAsia="標楷體" w:hint="eastAsia"/>
          <w:kern w:val="0"/>
          <w:sz w:val="28"/>
          <w:szCs w:val="28"/>
        </w:rPr>
        <w:t>為評分對象，委請至少三名教師組成評審團，採匿名方式進行評選。</w:t>
      </w:r>
    </w:p>
    <w:p w:rsidR="00EC2FCA" w:rsidRPr="00390135" w:rsidRDefault="00EC2FCA" w:rsidP="00A9589F">
      <w:pPr>
        <w:widowControl/>
        <w:snapToGrid w:val="0"/>
        <w:spacing w:line="360" w:lineRule="auto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五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評分標準：針對各隊提交之參賽初選徵件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計畫書</w:t>
      </w:r>
      <w:r w:rsidRPr="00390135">
        <w:rPr>
          <w:rFonts w:eastAsia="標楷體" w:hint="eastAsia"/>
          <w:kern w:val="0"/>
          <w:sz w:val="28"/>
          <w:szCs w:val="28"/>
        </w:rPr>
        <w:t>展開作業，並以下列評分項目為審查要點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:rsidR="00EC2FCA" w:rsidRPr="00390135" w:rsidRDefault="00EC2FCA" w:rsidP="0095193C">
      <w:pPr>
        <w:widowControl/>
        <w:snapToGrid w:val="0"/>
        <w:spacing w:line="360" w:lineRule="auto"/>
        <w:ind w:leftChars="100" w:left="520" w:hangingChars="100" w:hanging="28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 xml:space="preserve">1. </w:t>
      </w:r>
      <w:r w:rsidRPr="00390135">
        <w:rPr>
          <w:rFonts w:eastAsia="標楷體" w:hint="eastAsia"/>
          <w:kern w:val="0"/>
          <w:sz w:val="28"/>
          <w:szCs w:val="28"/>
        </w:rPr>
        <w:t>創新性、創意性</w:t>
      </w:r>
      <w:r w:rsidRPr="00390135">
        <w:rPr>
          <w:rFonts w:eastAsia="標楷體"/>
          <w:kern w:val="0"/>
          <w:sz w:val="28"/>
          <w:szCs w:val="28"/>
        </w:rPr>
        <w:t>35%</w:t>
      </w:r>
      <w:r w:rsidRPr="00390135">
        <w:rPr>
          <w:rFonts w:eastAsia="標楷體" w:hint="eastAsia"/>
          <w:kern w:val="0"/>
          <w:sz w:val="28"/>
          <w:szCs w:val="28"/>
        </w:rPr>
        <w:t>；</w:t>
      </w:r>
    </w:p>
    <w:p w:rsidR="00EC2FCA" w:rsidRPr="00390135" w:rsidRDefault="00EC2FCA" w:rsidP="0095193C">
      <w:pPr>
        <w:widowControl/>
        <w:snapToGrid w:val="0"/>
        <w:spacing w:line="360" w:lineRule="auto"/>
        <w:ind w:leftChars="100" w:left="520" w:hangingChars="100" w:hanging="28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 xml:space="preserve">2. </w:t>
      </w:r>
      <w:r w:rsidRPr="00390135">
        <w:rPr>
          <w:rFonts w:eastAsia="標楷體" w:hint="eastAsia"/>
          <w:kern w:val="0"/>
          <w:sz w:val="28"/>
          <w:szCs w:val="28"/>
        </w:rPr>
        <w:t>專題</w:t>
      </w:r>
      <w:r w:rsidRPr="00390135">
        <w:rPr>
          <w:rFonts w:eastAsia="標楷體" w:hint="eastAsia"/>
          <w:sz w:val="28"/>
          <w:szCs w:val="28"/>
        </w:rPr>
        <w:t>計畫書</w:t>
      </w:r>
      <w:r w:rsidRPr="00390135">
        <w:rPr>
          <w:rFonts w:eastAsia="標楷體" w:hint="eastAsia"/>
          <w:kern w:val="0"/>
          <w:sz w:val="28"/>
          <w:szCs w:val="28"/>
        </w:rPr>
        <w:t>完整性</w:t>
      </w:r>
      <w:r w:rsidRPr="00390135">
        <w:rPr>
          <w:rFonts w:eastAsia="標楷體"/>
          <w:kern w:val="0"/>
          <w:sz w:val="28"/>
          <w:szCs w:val="28"/>
        </w:rPr>
        <w:t>35%</w:t>
      </w:r>
      <w:r w:rsidRPr="00390135">
        <w:rPr>
          <w:rFonts w:eastAsia="標楷體" w:hint="eastAsia"/>
          <w:kern w:val="0"/>
          <w:sz w:val="28"/>
          <w:szCs w:val="28"/>
        </w:rPr>
        <w:t>；</w:t>
      </w:r>
    </w:p>
    <w:p w:rsidR="00EC2FCA" w:rsidRPr="00390135" w:rsidRDefault="00EC2FCA" w:rsidP="0095193C">
      <w:pPr>
        <w:widowControl/>
        <w:snapToGrid w:val="0"/>
        <w:spacing w:line="360" w:lineRule="auto"/>
        <w:ind w:leftChars="100" w:left="520" w:hangingChars="100" w:hanging="280"/>
        <w:rPr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 xml:space="preserve">3. </w:t>
      </w:r>
      <w:r w:rsidRPr="00390135">
        <w:rPr>
          <w:rFonts w:eastAsia="標楷體" w:hint="eastAsia"/>
          <w:kern w:val="0"/>
          <w:sz w:val="28"/>
          <w:szCs w:val="28"/>
        </w:rPr>
        <w:t>未來可行性、貢獻度</w:t>
      </w:r>
      <w:r w:rsidRPr="00390135">
        <w:rPr>
          <w:rFonts w:eastAsia="標楷體"/>
          <w:kern w:val="0"/>
          <w:sz w:val="28"/>
          <w:szCs w:val="28"/>
        </w:rPr>
        <w:t>30%</w:t>
      </w:r>
      <w:r w:rsidRPr="00390135">
        <w:rPr>
          <w:rFonts w:hint="eastAsia"/>
          <w:kern w:val="0"/>
          <w:sz w:val="28"/>
          <w:szCs w:val="28"/>
        </w:rPr>
        <w:t>。</w:t>
      </w:r>
    </w:p>
    <w:p w:rsidR="00EC2FCA" w:rsidRPr="00390135" w:rsidRDefault="00EC2FCA" w:rsidP="0095193C">
      <w:pPr>
        <w:widowControl/>
        <w:snapToGrid w:val="0"/>
        <w:spacing w:line="360" w:lineRule="auto"/>
        <w:ind w:leftChars="100" w:left="520" w:hangingChars="100" w:hanging="28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 xml:space="preserve">4. </w:t>
      </w:r>
      <w:r w:rsidRPr="00390135">
        <w:rPr>
          <w:rFonts w:eastAsia="標楷體" w:hint="eastAsia"/>
          <w:kern w:val="0"/>
          <w:sz w:val="28"/>
          <w:szCs w:val="28"/>
        </w:rPr>
        <w:t>依專題</w:t>
      </w:r>
      <w:r w:rsidRPr="00390135">
        <w:rPr>
          <w:rFonts w:eastAsia="標楷體" w:hint="eastAsia"/>
          <w:sz w:val="28"/>
          <w:szCs w:val="28"/>
        </w:rPr>
        <w:t>計畫書</w:t>
      </w:r>
      <w:r w:rsidRPr="00390135">
        <w:rPr>
          <w:rFonts w:eastAsia="標楷體" w:hint="eastAsia"/>
          <w:kern w:val="0"/>
          <w:sz w:val="28"/>
          <w:szCs w:val="28"/>
        </w:rPr>
        <w:t>各項給分為標準評分，</w:t>
      </w:r>
      <w:r w:rsidRPr="00390135">
        <w:rPr>
          <w:rFonts w:eastAsia="標楷體"/>
          <w:kern w:val="0"/>
          <w:sz w:val="28"/>
          <w:szCs w:val="28"/>
        </w:rPr>
        <w:t>70</w:t>
      </w:r>
      <w:r w:rsidRPr="00390135">
        <w:rPr>
          <w:rFonts w:eastAsia="標楷體" w:hint="eastAsia"/>
          <w:kern w:val="0"/>
          <w:sz w:val="28"/>
          <w:szCs w:val="28"/>
        </w:rPr>
        <w:t>分以上者</w:t>
      </w: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含</w:t>
      </w:r>
      <w:r w:rsidRPr="00390135">
        <w:rPr>
          <w:rFonts w:eastAsia="標楷體"/>
          <w:kern w:val="0"/>
          <w:sz w:val="28"/>
          <w:szCs w:val="28"/>
        </w:rPr>
        <w:t>)</w:t>
      </w:r>
      <w:r w:rsidRPr="00390135">
        <w:rPr>
          <w:rFonts w:eastAsia="標楷體" w:hint="eastAsia"/>
          <w:kern w:val="0"/>
          <w:sz w:val="28"/>
          <w:szCs w:val="28"/>
        </w:rPr>
        <w:t>為通過進入決賽。</w:t>
      </w:r>
    </w:p>
    <w:p w:rsidR="00EC2FCA" w:rsidRPr="00390135" w:rsidRDefault="00EC2FCA" w:rsidP="00A9589F">
      <w:pPr>
        <w:widowControl/>
        <w:snapToGrid w:val="0"/>
        <w:spacing w:line="360" w:lineRule="auto"/>
        <w:rPr>
          <w:rFonts w:eastAsia="標楷體"/>
          <w:b/>
          <w:bCs/>
          <w:kern w:val="0"/>
          <w:sz w:val="28"/>
          <w:szCs w:val="28"/>
        </w:rPr>
      </w:pPr>
    </w:p>
    <w:p w:rsidR="00EC2FCA" w:rsidRPr="00390135" w:rsidRDefault="00EC2FCA" w:rsidP="00A9589F">
      <w:pPr>
        <w:widowControl/>
        <w:snapToGrid w:val="0"/>
        <w:spacing w:line="360" w:lineRule="auto"/>
        <w:rPr>
          <w:rFonts w:eastAsia="標楷體"/>
          <w:kern w:val="0"/>
          <w:sz w:val="28"/>
          <w:szCs w:val="28"/>
        </w:rPr>
      </w:pPr>
      <w:r w:rsidRPr="00390135">
        <w:rPr>
          <w:rFonts w:eastAsia="標楷體" w:hint="eastAsia"/>
          <w:b/>
          <w:bCs/>
          <w:kern w:val="0"/>
          <w:sz w:val="28"/>
          <w:szCs w:val="28"/>
        </w:rPr>
        <w:t>十一、決賽方式及評選辦法</w:t>
      </w:r>
    </w:p>
    <w:p w:rsidR="00EC2FCA" w:rsidRPr="00390135" w:rsidRDefault="00EC2FCA" w:rsidP="00A9589F">
      <w:pPr>
        <w:widowControl/>
        <w:snapToGrid w:val="0"/>
        <w:spacing w:line="360" w:lineRule="auto"/>
        <w:ind w:left="560" w:hangingChars="200" w:hanging="56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一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參賽對象：通過初賽之團隊，以公告排定順序作口頭報告，由評審委員進行評選。</w:t>
      </w:r>
    </w:p>
    <w:p w:rsidR="00EC2FCA" w:rsidRPr="00390135" w:rsidRDefault="00EC2FCA" w:rsidP="00A9589F">
      <w:pPr>
        <w:widowControl/>
        <w:snapToGrid w:val="0"/>
        <w:spacing w:line="360" w:lineRule="auto"/>
        <w:ind w:left="560" w:hangingChars="200" w:hanging="56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二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決賽地點：康寧大學行政大樓</w:t>
      </w:r>
      <w:r w:rsidRPr="00390135">
        <w:rPr>
          <w:rFonts w:eastAsia="標楷體"/>
          <w:kern w:val="0"/>
          <w:sz w:val="28"/>
          <w:szCs w:val="28"/>
        </w:rPr>
        <w:t>1</w:t>
      </w:r>
      <w:r w:rsidRPr="00390135">
        <w:rPr>
          <w:rFonts w:eastAsia="標楷體" w:hint="eastAsia"/>
          <w:kern w:val="0"/>
          <w:sz w:val="28"/>
          <w:szCs w:val="28"/>
        </w:rPr>
        <w:t>樓</w:t>
      </w:r>
      <w:r w:rsidRPr="00390135">
        <w:rPr>
          <w:rFonts w:eastAsia="標楷體"/>
          <w:kern w:val="0"/>
          <w:sz w:val="28"/>
          <w:szCs w:val="28"/>
        </w:rPr>
        <w:t>A104</w:t>
      </w:r>
      <w:r w:rsidRPr="00390135">
        <w:rPr>
          <w:rFonts w:eastAsia="標楷體" w:hint="eastAsia"/>
          <w:kern w:val="0"/>
          <w:sz w:val="28"/>
          <w:szCs w:val="28"/>
        </w:rPr>
        <w:t>演講廳。</w:t>
      </w:r>
    </w:p>
    <w:p w:rsidR="00EC2FCA" w:rsidRPr="00390135" w:rsidRDefault="00EC2FCA" w:rsidP="00497518">
      <w:pPr>
        <w:widowControl/>
        <w:adjustRightInd w:val="0"/>
        <w:snapToGrid w:val="0"/>
        <w:spacing w:line="360" w:lineRule="auto"/>
        <w:ind w:leftChars="200" w:left="1320" w:hangingChars="300" w:hanging="840"/>
        <w:rPr>
          <w:rFonts w:eastAsia="標楷體"/>
          <w:kern w:val="0"/>
          <w:sz w:val="28"/>
          <w:szCs w:val="28"/>
        </w:rPr>
      </w:pPr>
      <w:r w:rsidRPr="00390135">
        <w:rPr>
          <w:rFonts w:eastAsia="標楷體" w:hint="eastAsia"/>
          <w:kern w:val="0"/>
          <w:sz w:val="28"/>
          <w:szCs w:val="28"/>
        </w:rPr>
        <w:t>校址：臺南市安南區安中路五段</w:t>
      </w:r>
      <w:r w:rsidRPr="00390135">
        <w:rPr>
          <w:rFonts w:eastAsia="標楷體"/>
          <w:kern w:val="0"/>
          <w:sz w:val="28"/>
          <w:szCs w:val="28"/>
        </w:rPr>
        <w:t>188</w:t>
      </w:r>
      <w:r w:rsidRPr="00390135">
        <w:rPr>
          <w:rFonts w:eastAsia="標楷體" w:hint="eastAsia"/>
          <w:kern w:val="0"/>
          <w:sz w:val="28"/>
          <w:szCs w:val="28"/>
        </w:rPr>
        <w:t>號。</w:t>
      </w:r>
    </w:p>
    <w:p w:rsidR="00EC2FCA" w:rsidRPr="00390135" w:rsidRDefault="00EC2FCA" w:rsidP="00497518">
      <w:pPr>
        <w:widowControl/>
        <w:adjustRightInd w:val="0"/>
        <w:snapToGrid w:val="0"/>
        <w:spacing w:line="360" w:lineRule="auto"/>
        <w:ind w:leftChars="200" w:left="1320" w:hangingChars="300" w:hanging="840"/>
        <w:rPr>
          <w:rFonts w:eastAsia="標楷體"/>
          <w:kern w:val="0"/>
          <w:sz w:val="28"/>
          <w:szCs w:val="28"/>
        </w:rPr>
      </w:pPr>
      <w:r w:rsidRPr="00390135">
        <w:rPr>
          <w:rFonts w:eastAsia="標楷體" w:hint="eastAsia"/>
          <w:kern w:val="0"/>
          <w:sz w:val="28"/>
          <w:szCs w:val="28"/>
        </w:rPr>
        <w:t>學校位置圖、交通指南如附件一所示。</w:t>
      </w:r>
    </w:p>
    <w:p w:rsidR="00EC2FCA" w:rsidRPr="00390135" w:rsidRDefault="00EC2FCA" w:rsidP="00A9589F">
      <w:pPr>
        <w:widowControl/>
        <w:snapToGrid w:val="0"/>
        <w:spacing w:line="360" w:lineRule="auto"/>
        <w:ind w:left="560" w:hangingChars="200" w:hanging="56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三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競賽方法：本競賽採口頭簡報及海報展示評選方式進行。將初賽所提之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計畫書</w:t>
      </w:r>
      <w:r w:rsidRPr="00390135">
        <w:rPr>
          <w:rFonts w:eastAsia="標楷體" w:hint="eastAsia"/>
          <w:kern w:val="0"/>
          <w:sz w:val="28"/>
          <w:szCs w:val="28"/>
        </w:rPr>
        <w:t>以簡報方式進行口頭說明並海報展示。</w:t>
      </w:r>
      <w:r w:rsidRPr="00390135">
        <w:rPr>
          <w:rFonts w:eastAsia="標楷體" w:hint="eastAsia"/>
          <w:sz w:val="28"/>
          <w:szCs w:val="28"/>
        </w:rPr>
        <w:t>簡報以橫式呈現</w:t>
      </w:r>
      <w:r w:rsidRPr="00390135">
        <w:rPr>
          <w:rFonts w:ascii="標楷體" w:eastAsia="標楷體" w:hAnsi="標楷體" w:hint="eastAsia"/>
          <w:sz w:val="28"/>
          <w:szCs w:val="28"/>
        </w:rPr>
        <w:t>，</w:t>
      </w:r>
      <w:r w:rsidRPr="00390135">
        <w:rPr>
          <w:rFonts w:eastAsia="標楷體" w:hint="eastAsia"/>
          <w:sz w:val="28"/>
          <w:szCs w:val="28"/>
        </w:rPr>
        <w:t>內容包括“封面、動機、目的、執行項目、預期成果、結語”</w:t>
      </w:r>
      <w:r w:rsidRPr="00390135">
        <w:rPr>
          <w:rFonts w:ascii="新細明體" w:hAnsi="新細明體" w:hint="eastAsia"/>
          <w:sz w:val="28"/>
          <w:szCs w:val="28"/>
        </w:rPr>
        <w:t>。</w:t>
      </w:r>
    </w:p>
    <w:p w:rsidR="00EC2FCA" w:rsidRPr="00390135" w:rsidRDefault="00EC2FCA" w:rsidP="00A9589F">
      <w:pPr>
        <w:widowControl/>
        <w:snapToGrid w:val="0"/>
        <w:spacing w:line="360" w:lineRule="auto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四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作品評選：</w:t>
      </w:r>
    </w:p>
    <w:p w:rsidR="00EC2FCA" w:rsidRPr="00390135" w:rsidRDefault="00EC2FCA" w:rsidP="0095193C">
      <w:pPr>
        <w:widowControl/>
        <w:snapToGrid w:val="0"/>
        <w:spacing w:line="360" w:lineRule="auto"/>
        <w:ind w:leftChars="100" w:left="520" w:hangingChars="100" w:hanging="28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lastRenderedPageBreak/>
        <w:t>1.</w:t>
      </w:r>
      <w:r w:rsidRPr="00390135">
        <w:rPr>
          <w:rFonts w:eastAsia="標楷體" w:hint="eastAsia"/>
          <w:kern w:val="0"/>
          <w:sz w:val="28"/>
          <w:szCs w:val="28"/>
        </w:rPr>
        <w:t>通過初賽者，請於「</w:t>
      </w:r>
      <w:r w:rsidRPr="00390135">
        <w:rPr>
          <w:rFonts w:eastAsia="標楷體"/>
          <w:kern w:val="0"/>
          <w:sz w:val="28"/>
          <w:szCs w:val="28"/>
        </w:rPr>
        <w:t>106.12.12</w:t>
      </w:r>
      <w:r w:rsidRPr="00390135">
        <w:rPr>
          <w:rFonts w:eastAsia="標楷體" w:hint="eastAsia"/>
          <w:kern w:val="0"/>
          <w:sz w:val="28"/>
          <w:szCs w:val="28"/>
        </w:rPr>
        <w:t>（二）中午</w:t>
      </w:r>
      <w:r w:rsidRPr="00390135">
        <w:rPr>
          <w:rFonts w:eastAsia="標楷體"/>
          <w:kern w:val="0"/>
          <w:sz w:val="28"/>
          <w:szCs w:val="28"/>
        </w:rPr>
        <w:t>12</w:t>
      </w:r>
      <w:r w:rsidRPr="00390135">
        <w:rPr>
          <w:rFonts w:eastAsia="標楷體" w:hint="eastAsia"/>
          <w:kern w:val="0"/>
          <w:sz w:val="28"/>
          <w:szCs w:val="28"/>
        </w:rPr>
        <w:t>：</w:t>
      </w:r>
      <w:r w:rsidRPr="00390135">
        <w:rPr>
          <w:rFonts w:eastAsia="標楷體"/>
          <w:kern w:val="0"/>
          <w:sz w:val="28"/>
          <w:szCs w:val="28"/>
        </w:rPr>
        <w:t>00</w:t>
      </w:r>
      <w:r w:rsidRPr="00390135">
        <w:rPr>
          <w:rFonts w:eastAsia="標楷體" w:hint="eastAsia"/>
          <w:kern w:val="0"/>
          <w:sz w:val="28"/>
          <w:szCs w:val="28"/>
        </w:rPr>
        <w:t>前」之期限內，傳送</w:t>
      </w:r>
      <w:r w:rsidRPr="00390135">
        <w:rPr>
          <w:rFonts w:eastAsia="標楷體" w:hint="eastAsia"/>
          <w:sz w:val="28"/>
          <w:szCs w:val="28"/>
        </w:rPr>
        <w:t>簡報及</w:t>
      </w:r>
      <w:r w:rsidRPr="00390135">
        <w:rPr>
          <w:rFonts w:eastAsia="標楷體" w:hint="eastAsia"/>
          <w:kern w:val="0"/>
          <w:sz w:val="28"/>
          <w:szCs w:val="28"/>
        </w:rPr>
        <w:t>海報檔案至</w:t>
      </w:r>
      <w:r w:rsidRPr="00390135">
        <w:rPr>
          <w:rFonts w:eastAsia="標楷體"/>
          <w:kern w:val="0"/>
          <w:sz w:val="28"/>
          <w:szCs w:val="28"/>
        </w:rPr>
        <w:t>E-mail</w:t>
      </w:r>
      <w:r w:rsidRPr="00390135">
        <w:rPr>
          <w:rFonts w:eastAsia="標楷體" w:hint="eastAsia"/>
          <w:kern w:val="0"/>
          <w:sz w:val="28"/>
          <w:szCs w:val="28"/>
        </w:rPr>
        <w:t>：</w:t>
      </w:r>
      <w:r w:rsidRPr="00390135">
        <w:rPr>
          <w:b/>
          <w:sz w:val="28"/>
          <w:szCs w:val="28"/>
        </w:rPr>
        <w:t>recruit@ukn.edu.tw</w:t>
      </w:r>
      <w:r w:rsidRPr="00390135">
        <w:rPr>
          <w:rFonts w:eastAsia="標楷體" w:hint="eastAsia"/>
          <w:kern w:val="0"/>
          <w:sz w:val="28"/>
          <w:szCs w:val="28"/>
        </w:rPr>
        <w:t>，海報將由承辦單位統一印製。海報規定如下所示：</w:t>
      </w:r>
    </w:p>
    <w:p w:rsidR="00EC2FCA" w:rsidRPr="00390135" w:rsidRDefault="00EC2FCA" w:rsidP="00A9589F">
      <w:pPr>
        <w:widowControl/>
        <w:snapToGrid w:val="0"/>
        <w:spacing w:line="360" w:lineRule="auto"/>
        <w:ind w:leftChars="200" w:left="760" w:hangingChars="100" w:hanging="28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(1)</w:t>
      </w:r>
      <w:r w:rsidRPr="00390135">
        <w:rPr>
          <w:rFonts w:eastAsia="標楷體" w:hint="eastAsia"/>
          <w:kern w:val="0"/>
          <w:sz w:val="28"/>
          <w:szCs w:val="28"/>
        </w:rPr>
        <w:t>規格以</w:t>
      </w:r>
      <w:r w:rsidRPr="00390135">
        <w:rPr>
          <w:rFonts w:eastAsia="標楷體"/>
          <w:kern w:val="0"/>
          <w:sz w:val="28"/>
          <w:szCs w:val="28"/>
        </w:rPr>
        <w:t>A1</w:t>
      </w:r>
      <w:r w:rsidRPr="00390135">
        <w:rPr>
          <w:rFonts w:eastAsia="標楷體" w:hint="eastAsia"/>
          <w:kern w:val="0"/>
          <w:sz w:val="28"/>
          <w:szCs w:val="28"/>
        </w:rPr>
        <w:t>為限，海報內容請勿揭露指導老師姓名。</w:t>
      </w:r>
    </w:p>
    <w:p w:rsidR="00EC2FCA" w:rsidRPr="00390135" w:rsidRDefault="00EC2FCA" w:rsidP="00A9589F">
      <w:pPr>
        <w:widowControl/>
        <w:snapToGrid w:val="0"/>
        <w:spacing w:line="360" w:lineRule="auto"/>
        <w:ind w:leftChars="200" w:left="760" w:hangingChars="100" w:hanging="28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(2)</w:t>
      </w:r>
      <w:r w:rsidRPr="00390135">
        <w:rPr>
          <w:rFonts w:eastAsia="標楷體" w:hint="eastAsia"/>
          <w:kern w:val="0"/>
          <w:sz w:val="28"/>
          <w:szCs w:val="28"/>
        </w:rPr>
        <w:t>請將製作好之海報檔案儲存為</w:t>
      </w:r>
      <w:r w:rsidRPr="00390135">
        <w:rPr>
          <w:rFonts w:eastAsia="標楷體"/>
          <w:kern w:val="0"/>
          <w:sz w:val="28"/>
          <w:szCs w:val="28"/>
        </w:rPr>
        <w:t>PPT</w:t>
      </w:r>
      <w:r w:rsidRPr="00390135">
        <w:rPr>
          <w:rFonts w:eastAsia="標楷體" w:hint="eastAsia"/>
          <w:kern w:val="0"/>
          <w:sz w:val="28"/>
          <w:szCs w:val="28"/>
        </w:rPr>
        <w:t>、</w:t>
      </w:r>
      <w:r w:rsidRPr="00390135">
        <w:rPr>
          <w:rFonts w:eastAsia="標楷體"/>
          <w:kern w:val="0"/>
          <w:sz w:val="28"/>
          <w:szCs w:val="28"/>
        </w:rPr>
        <w:t>PDF</w:t>
      </w:r>
      <w:r w:rsidRPr="00390135">
        <w:rPr>
          <w:rFonts w:eastAsia="標楷體" w:hint="eastAsia"/>
          <w:kern w:val="0"/>
          <w:sz w:val="28"/>
          <w:szCs w:val="28"/>
        </w:rPr>
        <w:t>、</w:t>
      </w:r>
      <w:r w:rsidRPr="00390135">
        <w:rPr>
          <w:rFonts w:eastAsia="標楷體"/>
          <w:kern w:val="0"/>
          <w:sz w:val="28"/>
          <w:szCs w:val="28"/>
        </w:rPr>
        <w:t>JPG</w:t>
      </w:r>
      <w:r w:rsidRPr="00390135">
        <w:rPr>
          <w:rFonts w:eastAsia="標楷體" w:hint="eastAsia"/>
          <w:kern w:val="0"/>
          <w:sz w:val="28"/>
          <w:szCs w:val="28"/>
        </w:rPr>
        <w:t>或</w:t>
      </w:r>
      <w:r w:rsidRPr="00390135">
        <w:rPr>
          <w:rFonts w:eastAsia="標楷體"/>
          <w:kern w:val="0"/>
          <w:sz w:val="28"/>
          <w:szCs w:val="28"/>
        </w:rPr>
        <w:t>PNG</w:t>
      </w:r>
      <w:r w:rsidRPr="00390135">
        <w:rPr>
          <w:rFonts w:eastAsia="標楷體" w:hint="eastAsia"/>
          <w:kern w:val="0"/>
          <w:sz w:val="28"/>
          <w:szCs w:val="28"/>
        </w:rPr>
        <w:t>檔。</w:t>
      </w:r>
    </w:p>
    <w:p w:rsidR="00EC2FCA" w:rsidRPr="00390135" w:rsidRDefault="00EC2FCA" w:rsidP="00A9589F">
      <w:pPr>
        <w:widowControl/>
        <w:snapToGrid w:val="0"/>
        <w:spacing w:line="360" w:lineRule="auto"/>
        <w:ind w:leftChars="100" w:left="520" w:hangingChars="100" w:hanging="28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 xml:space="preserve">2. </w:t>
      </w:r>
      <w:r w:rsidRPr="00390135">
        <w:rPr>
          <w:rFonts w:eastAsia="標楷體" w:hint="eastAsia"/>
          <w:kern w:val="0"/>
          <w:sz w:val="28"/>
          <w:szCs w:val="28"/>
        </w:rPr>
        <w:t>請參賽同學於規定時間內攜帶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</w:t>
      </w:r>
      <w:r w:rsidRPr="00390135">
        <w:rPr>
          <w:rFonts w:eastAsia="標楷體" w:hint="eastAsia"/>
          <w:kern w:val="0"/>
          <w:sz w:val="28"/>
          <w:szCs w:val="28"/>
        </w:rPr>
        <w:t>簡報前往指定地點進行簡報口頭說明，由評審委員進行評選。</w:t>
      </w:r>
    </w:p>
    <w:p w:rsidR="00EC2FCA" w:rsidRPr="00390135" w:rsidRDefault="00EC2FCA" w:rsidP="00A9589F">
      <w:pPr>
        <w:widowControl/>
        <w:snapToGrid w:val="0"/>
        <w:spacing w:line="360" w:lineRule="auto"/>
        <w:ind w:leftChars="100" w:left="520" w:hangingChars="100" w:hanging="28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3.</w:t>
      </w:r>
      <w:r w:rsidRPr="00390135">
        <w:rPr>
          <w:rFonts w:eastAsia="標楷體" w:hint="eastAsia"/>
          <w:kern w:val="0"/>
          <w:sz w:val="28"/>
          <w:szCs w:val="28"/>
        </w:rPr>
        <w:t>時間每隊以</w:t>
      </w:r>
      <w:r w:rsidRPr="00390135">
        <w:rPr>
          <w:rFonts w:eastAsia="標楷體"/>
          <w:kern w:val="0"/>
          <w:sz w:val="28"/>
          <w:szCs w:val="28"/>
        </w:rPr>
        <w:t>10</w:t>
      </w:r>
      <w:r w:rsidRPr="00390135">
        <w:rPr>
          <w:rFonts w:eastAsia="標楷體" w:hint="eastAsia"/>
          <w:kern w:val="0"/>
          <w:sz w:val="28"/>
          <w:szCs w:val="28"/>
        </w:rPr>
        <w:t>分鐘為限</w:t>
      </w:r>
      <w:r w:rsidRPr="00390135">
        <w:rPr>
          <w:rFonts w:eastAsia="標楷體"/>
          <w:kern w:val="0"/>
          <w:sz w:val="28"/>
          <w:szCs w:val="28"/>
        </w:rPr>
        <w:t xml:space="preserve"> (</w:t>
      </w:r>
      <w:r w:rsidRPr="00390135">
        <w:rPr>
          <w:rFonts w:eastAsia="標楷體" w:hint="eastAsia"/>
          <w:kern w:val="0"/>
          <w:sz w:val="28"/>
          <w:szCs w:val="28"/>
        </w:rPr>
        <w:t>含</w:t>
      </w:r>
      <w:r w:rsidRPr="00390135">
        <w:rPr>
          <w:rFonts w:eastAsia="標楷體"/>
          <w:kern w:val="0"/>
          <w:sz w:val="28"/>
          <w:szCs w:val="28"/>
        </w:rPr>
        <w:t>2</w:t>
      </w:r>
      <w:r w:rsidRPr="00390135">
        <w:rPr>
          <w:rFonts w:eastAsia="標楷體" w:hint="eastAsia"/>
          <w:kern w:val="0"/>
          <w:sz w:val="28"/>
          <w:szCs w:val="28"/>
        </w:rPr>
        <w:t>分鐘問題回答時間</w:t>
      </w:r>
      <w:r w:rsidRPr="00390135">
        <w:rPr>
          <w:rFonts w:eastAsia="標楷體"/>
          <w:kern w:val="0"/>
          <w:sz w:val="28"/>
          <w:szCs w:val="28"/>
        </w:rPr>
        <w:t>)</w:t>
      </w:r>
      <w:r w:rsidRPr="00390135">
        <w:rPr>
          <w:rFonts w:eastAsia="標楷體" w:hint="eastAsia"/>
          <w:kern w:val="0"/>
          <w:sz w:val="28"/>
          <w:szCs w:val="28"/>
        </w:rPr>
        <w:t>。</w:t>
      </w:r>
    </w:p>
    <w:p w:rsidR="00EC2FCA" w:rsidRPr="00390135" w:rsidRDefault="00EC2FCA" w:rsidP="00A9589F">
      <w:pPr>
        <w:widowControl/>
        <w:snapToGrid w:val="0"/>
        <w:spacing w:line="360" w:lineRule="auto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五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評分標準：決賽評分包含口頭簡報及海報展示，依各項給分標準評分。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299"/>
      </w:tblGrid>
      <w:tr w:rsidR="00EC2FCA" w:rsidRPr="00390135" w:rsidTr="00E22F9D">
        <w:trPr>
          <w:jc w:val="center"/>
        </w:trPr>
        <w:tc>
          <w:tcPr>
            <w:tcW w:w="2376" w:type="dxa"/>
            <w:vAlign w:val="center"/>
          </w:tcPr>
          <w:p w:rsidR="00EC2FCA" w:rsidRPr="00390135" w:rsidRDefault="00EC2FCA" w:rsidP="00E22F9D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6299" w:type="dxa"/>
            <w:vAlign w:val="center"/>
          </w:tcPr>
          <w:p w:rsidR="00EC2FCA" w:rsidRPr="00390135" w:rsidRDefault="00EC2FCA" w:rsidP="00E22F9D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b/>
                <w:kern w:val="0"/>
                <w:sz w:val="28"/>
                <w:szCs w:val="28"/>
              </w:rPr>
              <w:t>評分比重分配</w:t>
            </w:r>
          </w:p>
        </w:tc>
      </w:tr>
      <w:tr w:rsidR="00EC2FCA" w:rsidRPr="00390135" w:rsidTr="00E22F9D">
        <w:trPr>
          <w:jc w:val="center"/>
        </w:trPr>
        <w:tc>
          <w:tcPr>
            <w:tcW w:w="2376" w:type="dxa"/>
            <w:vAlign w:val="center"/>
          </w:tcPr>
          <w:p w:rsidR="00EC2FCA" w:rsidRPr="00390135" w:rsidRDefault="00EC2FCA" w:rsidP="00E22F9D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口頭簡報發表</w:t>
            </w:r>
          </w:p>
        </w:tc>
        <w:tc>
          <w:tcPr>
            <w:tcW w:w="6299" w:type="dxa"/>
          </w:tcPr>
          <w:p w:rsidR="00EC2FCA" w:rsidRPr="00390135" w:rsidRDefault="00EC2FCA" w:rsidP="00E22F9D">
            <w:pPr>
              <w:widowControl/>
              <w:snapToGrid w:val="0"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/>
                <w:kern w:val="0"/>
                <w:sz w:val="28"/>
                <w:szCs w:val="28"/>
              </w:rPr>
              <w:t>1.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專題</w:t>
            </w:r>
            <w:r w:rsidRPr="00390135">
              <w:rPr>
                <w:rFonts w:eastAsia="標楷體" w:hint="eastAsia"/>
                <w:sz w:val="28"/>
                <w:szCs w:val="28"/>
              </w:rPr>
              <w:t>計畫書初選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分數</w:t>
            </w:r>
            <w:r w:rsidRPr="00390135">
              <w:rPr>
                <w:rFonts w:eastAsia="標楷體"/>
                <w:kern w:val="0"/>
                <w:sz w:val="28"/>
                <w:szCs w:val="28"/>
              </w:rPr>
              <w:t xml:space="preserve">  20%</w:t>
            </w:r>
          </w:p>
          <w:p w:rsidR="00EC2FCA" w:rsidRPr="00390135" w:rsidRDefault="00EC2FCA" w:rsidP="00E22F9D">
            <w:pPr>
              <w:widowControl/>
              <w:snapToGrid w:val="0"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/>
                <w:kern w:val="0"/>
                <w:sz w:val="28"/>
                <w:szCs w:val="28"/>
              </w:rPr>
              <w:t>2.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專題簡報內容創新性、創意性、完整性</w:t>
            </w:r>
            <w:r w:rsidRPr="00390135">
              <w:rPr>
                <w:rFonts w:eastAsia="標楷體"/>
                <w:kern w:val="0"/>
                <w:sz w:val="28"/>
                <w:szCs w:val="28"/>
              </w:rPr>
              <w:t xml:space="preserve">  30%</w:t>
            </w:r>
          </w:p>
          <w:p w:rsidR="00EC2FCA" w:rsidRPr="00390135" w:rsidRDefault="00EC2FCA" w:rsidP="00E22F9D">
            <w:pPr>
              <w:widowControl/>
              <w:snapToGrid w:val="0"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/>
                <w:kern w:val="0"/>
                <w:sz w:val="28"/>
                <w:szCs w:val="28"/>
              </w:rPr>
              <w:t>3.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問題回答詳實性</w:t>
            </w:r>
            <w:r w:rsidRPr="00390135">
              <w:rPr>
                <w:rFonts w:eastAsia="標楷體"/>
                <w:kern w:val="0"/>
                <w:sz w:val="28"/>
                <w:szCs w:val="28"/>
              </w:rPr>
              <w:t xml:space="preserve">  10%</w:t>
            </w:r>
          </w:p>
          <w:p w:rsidR="00EC2FCA" w:rsidRPr="00390135" w:rsidRDefault="00EC2FCA" w:rsidP="00E22F9D">
            <w:pPr>
              <w:widowControl/>
              <w:snapToGrid w:val="0"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/>
                <w:kern w:val="0"/>
                <w:sz w:val="28"/>
                <w:szCs w:val="28"/>
              </w:rPr>
              <w:t>4.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團隊表現</w:t>
            </w:r>
            <w:r w:rsidRPr="00390135">
              <w:rPr>
                <w:rFonts w:eastAsia="標楷體"/>
                <w:kern w:val="0"/>
                <w:sz w:val="28"/>
                <w:szCs w:val="28"/>
              </w:rPr>
              <w:t xml:space="preserve">  10%</w:t>
            </w:r>
          </w:p>
        </w:tc>
      </w:tr>
      <w:tr w:rsidR="00EC2FCA" w:rsidRPr="00390135" w:rsidTr="00E22F9D">
        <w:trPr>
          <w:jc w:val="center"/>
        </w:trPr>
        <w:tc>
          <w:tcPr>
            <w:tcW w:w="2376" w:type="dxa"/>
            <w:vAlign w:val="center"/>
          </w:tcPr>
          <w:p w:rsidR="00EC2FCA" w:rsidRPr="00390135" w:rsidRDefault="00EC2FCA" w:rsidP="00E22F9D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海報展示</w:t>
            </w:r>
          </w:p>
        </w:tc>
        <w:tc>
          <w:tcPr>
            <w:tcW w:w="6299" w:type="dxa"/>
          </w:tcPr>
          <w:p w:rsidR="00EC2FCA" w:rsidRPr="00390135" w:rsidRDefault="00EC2FCA" w:rsidP="00E22F9D">
            <w:pPr>
              <w:widowControl/>
              <w:snapToGrid w:val="0"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/>
                <w:kern w:val="0"/>
                <w:sz w:val="28"/>
                <w:szCs w:val="28"/>
              </w:rPr>
              <w:t>1.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海報內容與說明</w:t>
            </w:r>
            <w:r w:rsidRPr="00390135">
              <w:rPr>
                <w:rFonts w:eastAsia="標楷體"/>
                <w:kern w:val="0"/>
                <w:sz w:val="28"/>
                <w:szCs w:val="28"/>
              </w:rPr>
              <w:t xml:space="preserve">  20%</w:t>
            </w:r>
          </w:p>
          <w:p w:rsidR="00EC2FCA" w:rsidRPr="00390135" w:rsidRDefault="00EC2FCA" w:rsidP="00E22F9D">
            <w:pPr>
              <w:widowControl/>
              <w:snapToGrid w:val="0"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390135">
              <w:rPr>
                <w:rFonts w:eastAsia="標楷體"/>
                <w:kern w:val="0"/>
                <w:sz w:val="28"/>
                <w:szCs w:val="28"/>
              </w:rPr>
              <w:t>2.</w:t>
            </w:r>
            <w:r w:rsidRPr="00390135">
              <w:rPr>
                <w:rFonts w:eastAsia="標楷體" w:hint="eastAsia"/>
                <w:kern w:val="0"/>
                <w:sz w:val="28"/>
                <w:szCs w:val="28"/>
              </w:rPr>
              <w:t>視覺表現</w:t>
            </w:r>
            <w:r w:rsidRPr="00390135">
              <w:rPr>
                <w:rFonts w:eastAsia="標楷體"/>
                <w:kern w:val="0"/>
                <w:sz w:val="28"/>
                <w:szCs w:val="28"/>
              </w:rPr>
              <w:t xml:space="preserve">  10%</w:t>
            </w:r>
          </w:p>
        </w:tc>
      </w:tr>
    </w:tbl>
    <w:p w:rsidR="00EC2FCA" w:rsidRPr="00390135" w:rsidRDefault="00EC2FCA" w:rsidP="00497518">
      <w:pPr>
        <w:widowControl/>
        <w:snapToGrid w:val="0"/>
        <w:spacing w:line="360" w:lineRule="auto"/>
        <w:rPr>
          <w:rFonts w:eastAsia="標楷體"/>
          <w:kern w:val="0"/>
          <w:sz w:val="28"/>
          <w:szCs w:val="28"/>
        </w:rPr>
      </w:pPr>
    </w:p>
    <w:p w:rsidR="00EC2FCA" w:rsidRPr="00390135" w:rsidRDefault="00EC2FCA" w:rsidP="00497518">
      <w:pPr>
        <w:widowControl/>
        <w:snapToGrid w:val="0"/>
        <w:spacing w:line="360" w:lineRule="auto"/>
        <w:rPr>
          <w:rFonts w:eastAsia="標楷體"/>
          <w:b/>
          <w:kern w:val="0"/>
          <w:sz w:val="28"/>
          <w:szCs w:val="28"/>
        </w:rPr>
      </w:pPr>
      <w:r w:rsidRPr="00390135">
        <w:rPr>
          <w:rFonts w:eastAsia="標楷體"/>
          <w:b/>
          <w:kern w:val="0"/>
          <w:sz w:val="28"/>
          <w:szCs w:val="28"/>
        </w:rPr>
        <w:t>(</w:t>
      </w:r>
      <w:r w:rsidRPr="00390135">
        <w:rPr>
          <w:rFonts w:eastAsia="標楷體" w:hint="eastAsia"/>
          <w:b/>
          <w:kern w:val="0"/>
          <w:sz w:val="28"/>
          <w:szCs w:val="28"/>
        </w:rPr>
        <w:t>六</w:t>
      </w:r>
      <w:r w:rsidRPr="00390135">
        <w:rPr>
          <w:rFonts w:eastAsia="標楷體"/>
          <w:b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b/>
          <w:kern w:val="0"/>
          <w:sz w:val="28"/>
          <w:szCs w:val="28"/>
        </w:rPr>
        <w:t>決賽獎勵方式：</w:t>
      </w:r>
    </w:p>
    <w:p w:rsidR="00EC2FCA" w:rsidRPr="00390135" w:rsidRDefault="00EC2FCA" w:rsidP="009E110F">
      <w:pPr>
        <w:widowControl/>
        <w:adjustRightInd w:val="0"/>
        <w:snapToGrid w:val="0"/>
        <w:spacing w:line="360" w:lineRule="auto"/>
        <w:ind w:leftChars="200" w:left="480"/>
        <w:rPr>
          <w:rFonts w:eastAsia="標楷體"/>
          <w:b/>
          <w:kern w:val="0"/>
          <w:sz w:val="28"/>
          <w:szCs w:val="28"/>
        </w:rPr>
      </w:pPr>
      <w:r w:rsidRPr="00390135">
        <w:rPr>
          <w:rFonts w:eastAsia="標楷體"/>
          <w:b/>
          <w:kern w:val="0"/>
          <w:sz w:val="28"/>
          <w:szCs w:val="28"/>
        </w:rPr>
        <w:t xml:space="preserve">Ø </w:t>
      </w:r>
      <w:r w:rsidRPr="00390135">
        <w:rPr>
          <w:rFonts w:eastAsia="標楷體" w:hint="eastAsia"/>
          <w:b/>
          <w:kern w:val="0"/>
          <w:sz w:val="28"/>
          <w:szCs w:val="28"/>
        </w:rPr>
        <w:t>金牌：每一類群一隊，每隊獎金</w:t>
      </w:r>
      <w:r w:rsidRPr="00390135">
        <w:rPr>
          <w:rFonts w:eastAsia="標楷體"/>
          <w:b/>
          <w:kern w:val="0"/>
          <w:sz w:val="28"/>
          <w:szCs w:val="28"/>
        </w:rPr>
        <w:t>10,000</w:t>
      </w:r>
      <w:r w:rsidRPr="00390135">
        <w:rPr>
          <w:rFonts w:eastAsia="標楷體" w:hint="eastAsia"/>
          <w:b/>
          <w:kern w:val="0"/>
          <w:sz w:val="28"/>
          <w:szCs w:val="28"/>
        </w:rPr>
        <w:t>元及頒給獎狀乙張。</w:t>
      </w:r>
    </w:p>
    <w:p w:rsidR="00EC2FCA" w:rsidRPr="00390135" w:rsidRDefault="00EC2FCA" w:rsidP="009E110F">
      <w:pPr>
        <w:widowControl/>
        <w:adjustRightInd w:val="0"/>
        <w:snapToGrid w:val="0"/>
        <w:spacing w:line="360" w:lineRule="auto"/>
        <w:ind w:leftChars="200" w:left="480"/>
        <w:rPr>
          <w:rFonts w:eastAsia="標楷體"/>
          <w:b/>
          <w:kern w:val="0"/>
          <w:sz w:val="28"/>
          <w:szCs w:val="28"/>
        </w:rPr>
      </w:pPr>
      <w:r w:rsidRPr="00390135">
        <w:rPr>
          <w:rFonts w:eastAsia="標楷體"/>
          <w:b/>
          <w:kern w:val="0"/>
          <w:sz w:val="28"/>
          <w:szCs w:val="28"/>
        </w:rPr>
        <w:t xml:space="preserve">Ø </w:t>
      </w:r>
      <w:r w:rsidRPr="00390135">
        <w:rPr>
          <w:rFonts w:eastAsia="標楷體" w:hint="eastAsia"/>
          <w:b/>
          <w:kern w:val="0"/>
          <w:sz w:val="28"/>
          <w:szCs w:val="28"/>
        </w:rPr>
        <w:t>銀牌：每一類群一隊，每隊獎金</w:t>
      </w:r>
      <w:r w:rsidRPr="00390135">
        <w:rPr>
          <w:rFonts w:eastAsia="標楷體"/>
          <w:b/>
          <w:kern w:val="0"/>
          <w:sz w:val="28"/>
          <w:szCs w:val="28"/>
        </w:rPr>
        <w:t>6,000</w:t>
      </w:r>
      <w:r w:rsidRPr="00390135">
        <w:rPr>
          <w:rFonts w:eastAsia="標楷體" w:hint="eastAsia"/>
          <w:b/>
          <w:kern w:val="0"/>
          <w:sz w:val="28"/>
          <w:szCs w:val="28"/>
        </w:rPr>
        <w:t>元及頒給獎狀乙張。</w:t>
      </w:r>
    </w:p>
    <w:p w:rsidR="00EC2FCA" w:rsidRPr="00390135" w:rsidRDefault="00EC2FCA" w:rsidP="009E110F">
      <w:pPr>
        <w:widowControl/>
        <w:adjustRightInd w:val="0"/>
        <w:snapToGrid w:val="0"/>
        <w:spacing w:line="360" w:lineRule="auto"/>
        <w:ind w:leftChars="200" w:left="480"/>
        <w:rPr>
          <w:rFonts w:eastAsia="標楷體"/>
          <w:b/>
          <w:kern w:val="0"/>
          <w:sz w:val="28"/>
          <w:szCs w:val="28"/>
        </w:rPr>
      </w:pPr>
      <w:r w:rsidRPr="00390135">
        <w:rPr>
          <w:rFonts w:eastAsia="標楷體"/>
          <w:b/>
          <w:kern w:val="0"/>
          <w:sz w:val="28"/>
          <w:szCs w:val="28"/>
        </w:rPr>
        <w:t xml:space="preserve">Ø </w:t>
      </w:r>
      <w:r w:rsidRPr="00390135">
        <w:rPr>
          <w:rFonts w:eastAsia="標楷體" w:hint="eastAsia"/>
          <w:b/>
          <w:kern w:val="0"/>
          <w:sz w:val="28"/>
          <w:szCs w:val="28"/>
        </w:rPr>
        <w:t>銅牌：每一類群一隊，每隊獎金</w:t>
      </w:r>
      <w:r w:rsidRPr="00390135">
        <w:rPr>
          <w:rFonts w:eastAsia="標楷體"/>
          <w:b/>
          <w:kern w:val="0"/>
          <w:sz w:val="28"/>
          <w:szCs w:val="28"/>
        </w:rPr>
        <w:t>3,000</w:t>
      </w:r>
      <w:r w:rsidRPr="00390135">
        <w:rPr>
          <w:rFonts w:eastAsia="標楷體" w:hint="eastAsia"/>
          <w:b/>
          <w:kern w:val="0"/>
          <w:sz w:val="28"/>
          <w:szCs w:val="28"/>
        </w:rPr>
        <w:t>元及頒給獎狀乙張。</w:t>
      </w:r>
    </w:p>
    <w:p w:rsidR="00EC2FCA" w:rsidRPr="00390135" w:rsidRDefault="00EC2FCA" w:rsidP="009E110F">
      <w:pPr>
        <w:widowControl/>
        <w:adjustRightInd w:val="0"/>
        <w:snapToGrid w:val="0"/>
        <w:spacing w:line="360" w:lineRule="auto"/>
        <w:ind w:leftChars="200" w:left="480"/>
        <w:rPr>
          <w:rFonts w:eastAsia="標楷體"/>
          <w:b/>
          <w:kern w:val="0"/>
          <w:sz w:val="28"/>
          <w:szCs w:val="28"/>
        </w:rPr>
      </w:pPr>
      <w:r w:rsidRPr="00390135">
        <w:rPr>
          <w:rFonts w:eastAsia="標楷體"/>
          <w:b/>
          <w:kern w:val="0"/>
          <w:sz w:val="28"/>
          <w:szCs w:val="28"/>
        </w:rPr>
        <w:t xml:space="preserve">Ø </w:t>
      </w:r>
      <w:r w:rsidRPr="00390135">
        <w:rPr>
          <w:rFonts w:eastAsia="標楷體" w:hint="eastAsia"/>
          <w:b/>
          <w:kern w:val="0"/>
          <w:sz w:val="28"/>
          <w:szCs w:val="28"/>
        </w:rPr>
        <w:t>佳作：每一類群五隊，每隊頒給獎狀乙張。</w:t>
      </w:r>
    </w:p>
    <w:p w:rsidR="00EC2FCA" w:rsidRPr="00390135" w:rsidRDefault="00EC2FCA" w:rsidP="00497518">
      <w:pPr>
        <w:widowControl/>
        <w:adjustRightInd w:val="0"/>
        <w:snapToGrid w:val="0"/>
        <w:spacing w:line="360" w:lineRule="auto"/>
        <w:ind w:left="560" w:hangingChars="200" w:hanging="56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七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本競賽決賽由評審委員依據評分項目，針對口頭簡報及海報展示評分進行評分，再由工作人員依各委員評審之分數加總進行排序。入圍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</w:t>
      </w:r>
      <w:r w:rsidRPr="00390135">
        <w:rPr>
          <w:rFonts w:eastAsia="標楷體" w:hint="eastAsia"/>
          <w:kern w:val="0"/>
          <w:sz w:val="28"/>
          <w:szCs w:val="28"/>
        </w:rPr>
        <w:t>經評審委員評分後，若未達標準時，獎項得從缺。若遇同分之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</w:t>
      </w:r>
      <w:r w:rsidRPr="00390135">
        <w:rPr>
          <w:rFonts w:eastAsia="標楷體" w:hint="eastAsia"/>
          <w:kern w:val="0"/>
          <w:sz w:val="28"/>
          <w:szCs w:val="28"/>
        </w:rPr>
        <w:t>，將參酌各審查委員意見，決定是否增額錄取。</w:t>
      </w:r>
    </w:p>
    <w:p w:rsidR="00EC2FCA" w:rsidRPr="00390135" w:rsidRDefault="00EC2FCA" w:rsidP="00497518">
      <w:pPr>
        <w:widowControl/>
        <w:adjustRightInd w:val="0"/>
        <w:snapToGrid w:val="0"/>
        <w:spacing w:line="360" w:lineRule="auto"/>
        <w:ind w:left="560" w:hangingChars="200" w:hanging="56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lastRenderedPageBreak/>
        <w:t>(</w:t>
      </w:r>
      <w:r w:rsidRPr="00390135">
        <w:rPr>
          <w:rFonts w:eastAsia="標楷體" w:hint="eastAsia"/>
          <w:kern w:val="0"/>
          <w:sz w:val="28"/>
          <w:szCs w:val="28"/>
        </w:rPr>
        <w:t>八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各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</w:t>
      </w:r>
      <w:r w:rsidRPr="00390135">
        <w:rPr>
          <w:rFonts w:eastAsia="標楷體" w:hint="eastAsia"/>
          <w:kern w:val="0"/>
          <w:sz w:val="28"/>
          <w:szCs w:val="28"/>
        </w:rPr>
        <w:t>限由報名之參賽成員與評審進行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</w:t>
      </w:r>
      <w:r w:rsidRPr="00390135">
        <w:rPr>
          <w:rFonts w:eastAsia="標楷體" w:hint="eastAsia"/>
          <w:kern w:val="0"/>
          <w:sz w:val="28"/>
          <w:szCs w:val="28"/>
        </w:rPr>
        <w:t>說明與展示，指導老師與非參賽成員不得從旁進行協助與提示，違反規定者，評審委員不予計分。</w:t>
      </w:r>
    </w:p>
    <w:p w:rsidR="00EC2FCA" w:rsidRPr="00390135" w:rsidRDefault="00EC2FCA" w:rsidP="00497518">
      <w:pPr>
        <w:widowControl/>
        <w:snapToGrid w:val="0"/>
        <w:spacing w:line="360" w:lineRule="auto"/>
        <w:rPr>
          <w:rFonts w:eastAsia="標楷體"/>
          <w:b/>
          <w:bCs/>
          <w:kern w:val="0"/>
          <w:sz w:val="28"/>
          <w:szCs w:val="28"/>
        </w:rPr>
      </w:pPr>
    </w:p>
    <w:p w:rsidR="00EC2FCA" w:rsidRPr="00390135" w:rsidRDefault="00EC2FCA" w:rsidP="00497518">
      <w:pPr>
        <w:widowControl/>
        <w:snapToGrid w:val="0"/>
        <w:spacing w:line="360" w:lineRule="auto"/>
        <w:rPr>
          <w:rFonts w:eastAsia="標楷體"/>
          <w:kern w:val="0"/>
          <w:sz w:val="28"/>
          <w:szCs w:val="28"/>
        </w:rPr>
      </w:pPr>
      <w:r w:rsidRPr="00390135">
        <w:rPr>
          <w:rFonts w:eastAsia="標楷體" w:hint="eastAsia"/>
          <w:b/>
          <w:bCs/>
          <w:kern w:val="0"/>
          <w:sz w:val="28"/>
          <w:szCs w:val="28"/>
        </w:rPr>
        <w:t>十二、其他注意事項</w:t>
      </w:r>
    </w:p>
    <w:p w:rsidR="00EC2FCA" w:rsidRPr="00390135" w:rsidRDefault="00EC2FCA" w:rsidP="00497518">
      <w:pPr>
        <w:widowControl/>
        <w:snapToGrid w:val="0"/>
        <w:spacing w:line="360" w:lineRule="auto"/>
        <w:ind w:left="560" w:hangingChars="200" w:hanging="56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一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為確保競賽之公正公平，委員進行評審之前，需簽訂保密協定，並依偱說明，善盡保密責任。</w:t>
      </w:r>
    </w:p>
    <w:p w:rsidR="00EC2FCA" w:rsidRPr="00390135" w:rsidRDefault="00EC2FCA" w:rsidP="00497518">
      <w:pPr>
        <w:widowControl/>
        <w:snapToGrid w:val="0"/>
        <w:spacing w:line="360" w:lineRule="auto"/>
        <w:ind w:left="560" w:hangingChars="200" w:hanging="56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二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本校保有參賽者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</w:t>
      </w:r>
      <w:r w:rsidRPr="00390135">
        <w:rPr>
          <w:rFonts w:eastAsia="標楷體" w:hint="eastAsia"/>
          <w:kern w:val="0"/>
          <w:sz w:val="28"/>
          <w:szCs w:val="28"/>
        </w:rPr>
        <w:t>之著作權，並有權於本校網頁公開參賽過程及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計畫內容</w:t>
      </w:r>
      <w:r w:rsidRPr="00390135">
        <w:rPr>
          <w:rFonts w:eastAsia="標楷體" w:hint="eastAsia"/>
          <w:kern w:val="0"/>
          <w:sz w:val="28"/>
          <w:szCs w:val="28"/>
        </w:rPr>
        <w:t>。</w:t>
      </w:r>
    </w:p>
    <w:p w:rsidR="00EC2FCA" w:rsidRPr="00390135" w:rsidRDefault="00EC2FCA" w:rsidP="00B479D3">
      <w:pPr>
        <w:widowControl/>
        <w:snapToGrid w:val="0"/>
        <w:spacing w:line="360" w:lineRule="auto"/>
        <w:ind w:left="560" w:hangingChars="200" w:hanging="56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三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為配合</w:t>
      </w:r>
      <w:r w:rsidRPr="00390135">
        <w:rPr>
          <w:rFonts w:eastAsia="標楷體" w:hAnsi="標楷體" w:hint="eastAsia"/>
          <w:kern w:val="0"/>
          <w:sz w:val="28"/>
          <w:szCs w:val="28"/>
        </w:rPr>
        <w:t>健康校園宣導</w:t>
      </w:r>
      <w:r w:rsidRPr="00390135">
        <w:rPr>
          <w:rFonts w:eastAsia="標楷體" w:hint="eastAsia"/>
          <w:kern w:val="0"/>
          <w:sz w:val="28"/>
          <w:szCs w:val="28"/>
        </w:rPr>
        <w:t>，競賽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</w:t>
      </w:r>
      <w:r w:rsidRPr="00390135">
        <w:rPr>
          <w:rFonts w:eastAsia="標楷體" w:hint="eastAsia"/>
          <w:kern w:val="0"/>
          <w:sz w:val="28"/>
          <w:szCs w:val="28"/>
        </w:rPr>
        <w:t>於競賽期間結束後，榮獲各類群前兩名之團隊須同意將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計畫提供</w:t>
      </w:r>
      <w:r w:rsidRPr="00390135">
        <w:rPr>
          <w:rFonts w:eastAsia="標楷體" w:hAnsi="標楷體" w:hint="eastAsia"/>
          <w:kern w:val="0"/>
          <w:sz w:val="28"/>
          <w:szCs w:val="28"/>
        </w:rPr>
        <w:t>各級學</w:t>
      </w:r>
      <w:r w:rsidRPr="00390135">
        <w:rPr>
          <w:rFonts w:eastAsia="標楷體" w:hint="eastAsia"/>
          <w:kern w:val="0"/>
          <w:sz w:val="28"/>
          <w:szCs w:val="28"/>
        </w:rPr>
        <w:t>校參閱，本校得免費展示參賽</w:t>
      </w:r>
      <w:r w:rsidRPr="0039013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390135">
        <w:rPr>
          <w:rFonts w:ascii="標楷體" w:eastAsia="標楷體" w:hAnsi="標楷體" w:hint="eastAsia"/>
          <w:sz w:val="28"/>
          <w:szCs w:val="28"/>
        </w:rPr>
        <w:t>計畫</w:t>
      </w:r>
      <w:r w:rsidRPr="00390135">
        <w:rPr>
          <w:rFonts w:eastAsia="標楷體" w:hint="eastAsia"/>
          <w:kern w:val="0"/>
          <w:sz w:val="28"/>
          <w:szCs w:val="28"/>
        </w:rPr>
        <w:t>之相關資料，作為展覽、宣傳、攝影等用途。</w:t>
      </w:r>
    </w:p>
    <w:p w:rsidR="00EC2FCA" w:rsidRPr="00390135" w:rsidRDefault="00EC2FCA" w:rsidP="00497518">
      <w:pPr>
        <w:widowControl/>
        <w:snapToGrid w:val="0"/>
        <w:spacing w:line="360" w:lineRule="auto"/>
        <w:ind w:left="560" w:hangingChars="200" w:hanging="56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四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參賽團隊應保證其參賽計畫書為各隊獨立創作，未侵犯或抄襲他人之著作權、智慧財產權或為他人代勞等違反本競賽相關規定，有具體事實者，主辦單位有權追回入圍資格與獎勵，主辦單位不負任何法律責任。</w:t>
      </w:r>
    </w:p>
    <w:p w:rsidR="00EC2FCA" w:rsidRPr="00390135" w:rsidRDefault="00EC2FCA" w:rsidP="00497518">
      <w:pPr>
        <w:widowControl/>
        <w:snapToGrid w:val="0"/>
        <w:spacing w:line="360" w:lineRule="auto"/>
        <w:ind w:left="560" w:hangingChars="200" w:hanging="56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五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所發表之文字或口頭內容不得基於攻擊、傷害他人或其他惡意的目的，以及其他有害主題內容等情事，亦不得基於商業或廣告目的。</w:t>
      </w:r>
    </w:p>
    <w:p w:rsidR="00EC2FCA" w:rsidRPr="00390135" w:rsidRDefault="00EC2FCA" w:rsidP="00497518">
      <w:pPr>
        <w:widowControl/>
        <w:snapToGrid w:val="0"/>
        <w:spacing w:line="360" w:lineRule="auto"/>
        <w:ind w:left="560" w:hangingChars="200" w:hanging="56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六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承辦單位保有必要時將活動辦法之相關規定作部分調整之權利，敬請密切注意承辦單位公告之最新訊息。</w:t>
      </w:r>
    </w:p>
    <w:p w:rsidR="00EC2FCA" w:rsidRPr="00390135" w:rsidRDefault="00EC2FCA" w:rsidP="00497518">
      <w:pPr>
        <w:widowControl/>
        <w:snapToGrid w:val="0"/>
        <w:spacing w:line="360" w:lineRule="auto"/>
        <w:ind w:left="560" w:hangingChars="200" w:hanging="56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七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活動當天請告知門口警衛到校參加競賽活動，換取臨時停車證，並依規定區域停車。</w:t>
      </w:r>
    </w:p>
    <w:p w:rsidR="00EC2FCA" w:rsidRPr="00390135" w:rsidRDefault="00EC2FCA" w:rsidP="00497518">
      <w:pPr>
        <w:widowControl/>
        <w:snapToGrid w:val="0"/>
        <w:spacing w:line="360" w:lineRule="auto"/>
        <w:ind w:left="560" w:hangingChars="200" w:hanging="560"/>
        <w:rPr>
          <w:rFonts w:eastAsia="標楷體"/>
          <w:kern w:val="0"/>
          <w:sz w:val="28"/>
          <w:szCs w:val="28"/>
        </w:rPr>
      </w:pPr>
      <w:r w:rsidRPr="00390135">
        <w:rPr>
          <w:rFonts w:eastAsia="標楷體"/>
          <w:kern w:val="0"/>
          <w:sz w:val="28"/>
          <w:szCs w:val="28"/>
        </w:rPr>
        <w:t>(</w:t>
      </w:r>
      <w:r w:rsidRPr="00390135">
        <w:rPr>
          <w:rFonts w:eastAsia="標楷體" w:hint="eastAsia"/>
          <w:kern w:val="0"/>
          <w:sz w:val="28"/>
          <w:szCs w:val="28"/>
        </w:rPr>
        <w:t>八</w:t>
      </w:r>
      <w:r w:rsidRPr="00390135">
        <w:rPr>
          <w:rFonts w:eastAsia="標楷體"/>
          <w:kern w:val="0"/>
          <w:sz w:val="28"/>
          <w:szCs w:val="28"/>
        </w:rPr>
        <w:t xml:space="preserve">) </w:t>
      </w:r>
      <w:r w:rsidRPr="00390135">
        <w:rPr>
          <w:rFonts w:eastAsia="標楷體" w:hint="eastAsia"/>
          <w:kern w:val="0"/>
          <w:sz w:val="28"/>
          <w:szCs w:val="28"/>
        </w:rPr>
        <w:t>若需電源及無線網路配置者等其他設備，請事先與承辦單位聯絡。</w:t>
      </w:r>
    </w:p>
    <w:p w:rsidR="00EC2FCA" w:rsidRPr="00390135" w:rsidRDefault="00EC2FCA">
      <w:pPr>
        <w:widowControl/>
        <w:rPr>
          <w:rFonts w:eastAsia="標楷體"/>
          <w:sz w:val="28"/>
          <w:szCs w:val="28"/>
        </w:rPr>
      </w:pPr>
      <w:r w:rsidRPr="00390135">
        <w:rPr>
          <w:rFonts w:eastAsia="標楷體"/>
          <w:sz w:val="28"/>
          <w:szCs w:val="28"/>
        </w:rPr>
        <w:br w:type="page"/>
      </w:r>
    </w:p>
    <w:p w:rsidR="00EC2FCA" w:rsidRPr="00390135" w:rsidRDefault="00EC2FCA" w:rsidP="00D106AD">
      <w:pPr>
        <w:snapToGrid w:val="0"/>
        <w:spacing w:line="360" w:lineRule="auto"/>
        <w:rPr>
          <w:rFonts w:eastAsia="標楷體"/>
          <w:sz w:val="28"/>
          <w:szCs w:val="28"/>
        </w:rPr>
      </w:pPr>
      <w:r w:rsidRPr="00390135">
        <w:rPr>
          <w:rFonts w:eastAsia="標楷體" w:hint="eastAsia"/>
          <w:sz w:val="28"/>
          <w:szCs w:val="28"/>
        </w:rPr>
        <w:t>附件一</w:t>
      </w:r>
    </w:p>
    <w:p w:rsidR="00EC2FCA" w:rsidRPr="00390135" w:rsidRDefault="00EC2FCA" w:rsidP="00FC53E9">
      <w:pPr>
        <w:rPr>
          <w:rFonts w:eastAsia="標楷體"/>
        </w:rPr>
      </w:pPr>
      <w:r w:rsidRPr="00390135">
        <w:rPr>
          <w:rFonts w:eastAsia="標楷體" w:hint="eastAsia"/>
        </w:rPr>
        <w:t>本校位於台南市</w:t>
      </w:r>
      <w:r w:rsidRPr="00390135">
        <w:rPr>
          <w:rFonts w:eastAsia="標楷體"/>
        </w:rPr>
        <w:t>709</w:t>
      </w:r>
      <w:r w:rsidRPr="00390135">
        <w:rPr>
          <w:rFonts w:eastAsia="標楷體" w:hint="eastAsia"/>
        </w:rPr>
        <w:t>安中路五段</w:t>
      </w:r>
      <w:r w:rsidRPr="00390135">
        <w:rPr>
          <w:rFonts w:eastAsia="標楷體"/>
        </w:rPr>
        <w:t>188</w:t>
      </w:r>
      <w:r w:rsidRPr="00390135">
        <w:rPr>
          <w:rFonts w:eastAsia="標楷體" w:hint="eastAsia"/>
        </w:rPr>
        <w:t>號，緊鄰台南科技工業區與成功大學研究總中心，目前有</w:t>
      </w:r>
      <w:r w:rsidRPr="00390135">
        <w:rPr>
          <w:rFonts w:eastAsia="標楷體"/>
        </w:rPr>
        <w:t>7</w:t>
      </w:r>
      <w:r w:rsidRPr="00390135">
        <w:rPr>
          <w:rFonts w:eastAsia="標楷體" w:hint="eastAsia"/>
        </w:rPr>
        <w:t>號台南市公車往返市區、火車站等，開車的朋友可在高速公路西港交流道（</w:t>
      </w:r>
      <w:r w:rsidRPr="00390135">
        <w:rPr>
          <w:rFonts w:eastAsia="標楷體"/>
        </w:rPr>
        <w:t>53</w:t>
      </w:r>
      <w:r w:rsidRPr="00390135">
        <w:rPr>
          <w:rFonts w:eastAsia="標楷體" w:hint="eastAsia"/>
        </w:rPr>
        <w:t>號出口）轉接國道八號後直行至安中路。</w:t>
      </w:r>
      <w:r w:rsidRPr="00390135">
        <w:rPr>
          <w:rFonts w:eastAsia="標楷體"/>
        </w:rPr>
        <w:t xml:space="preserve"> ( </w:t>
      </w:r>
      <w:r w:rsidRPr="00390135">
        <w:rPr>
          <w:rFonts w:eastAsia="標楷體" w:hint="eastAsia"/>
        </w:rPr>
        <w:t>詳細的交通說明請看下圖</w:t>
      </w:r>
      <w:r w:rsidRPr="00390135">
        <w:rPr>
          <w:rFonts w:eastAsia="標楷體"/>
        </w:rPr>
        <w:t xml:space="preserve"> )</w:t>
      </w:r>
      <w:r w:rsidRPr="00390135">
        <w:rPr>
          <w:rFonts w:eastAsia="標楷體"/>
        </w:rPr>
        <w:br/>
      </w:r>
      <w:r w:rsidRPr="00390135">
        <w:rPr>
          <w:rFonts w:eastAsia="標楷體"/>
        </w:rPr>
        <w:br/>
        <w:t>■</w:t>
      </w:r>
      <w:r w:rsidRPr="00390135">
        <w:rPr>
          <w:rFonts w:eastAsia="標楷體" w:hint="eastAsia"/>
        </w:rPr>
        <w:t>康寧大學地理位置圖</w:t>
      </w:r>
      <w:r w:rsidRPr="00390135">
        <w:rPr>
          <w:rFonts w:eastAsia="標楷體"/>
        </w:rPr>
        <w:t>(</w:t>
      </w:r>
      <w:r w:rsidRPr="00390135">
        <w:rPr>
          <w:rFonts w:eastAsia="標楷體" w:hint="eastAsia"/>
        </w:rPr>
        <w:t>按路線可顯示路線圖</w:t>
      </w:r>
      <w:r w:rsidRPr="00390135">
        <w:rPr>
          <w:rFonts w:eastAsia="標楷體"/>
        </w:rPr>
        <w:t>)</w:t>
      </w:r>
    </w:p>
    <w:p w:rsidR="00EC2FCA" w:rsidRPr="00390135" w:rsidRDefault="00EC2FCA" w:rsidP="00FC53E9">
      <w:pPr>
        <w:pStyle w:val="ad"/>
        <w:numPr>
          <w:ilvl w:val="0"/>
          <w:numId w:val="4"/>
        </w:numPr>
        <w:ind w:leftChars="0" w:left="340" w:hanging="340"/>
        <w:rPr>
          <w:rFonts w:eastAsia="標楷體"/>
        </w:rPr>
      </w:pPr>
      <w:r w:rsidRPr="00390135">
        <w:rPr>
          <w:rFonts w:eastAsia="標楷體" w:hint="eastAsia"/>
        </w:rPr>
        <w:t>火車站：車站正前方成功路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文賢路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海佃路</w:t>
      </w:r>
      <w:r w:rsidRPr="00390135">
        <w:rPr>
          <w:rFonts w:ascii="新細明體" w:hAnsi="新細明體" w:cs="新細明體" w:hint="eastAsia"/>
        </w:rPr>
        <w:t>↗</w:t>
      </w:r>
      <w:r w:rsidRPr="00390135">
        <w:rPr>
          <w:rFonts w:eastAsia="標楷體" w:hint="eastAsia"/>
        </w:rPr>
        <w:t>（左轉）安中路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蒞臨本校</w:t>
      </w:r>
    </w:p>
    <w:p w:rsidR="00EC2FCA" w:rsidRPr="00390135" w:rsidRDefault="00EC2FCA" w:rsidP="00FC53E9">
      <w:pPr>
        <w:pStyle w:val="ad"/>
        <w:numPr>
          <w:ilvl w:val="0"/>
          <w:numId w:val="4"/>
        </w:numPr>
        <w:ind w:leftChars="0" w:left="340" w:hanging="340"/>
        <w:rPr>
          <w:rFonts w:eastAsia="標楷體"/>
        </w:rPr>
      </w:pPr>
      <w:r w:rsidRPr="00390135">
        <w:rPr>
          <w:rFonts w:eastAsia="標楷體" w:hint="eastAsia"/>
        </w:rPr>
        <w:t>國道八號：直行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安吉路</w:t>
      </w:r>
      <w:r w:rsidRPr="00390135">
        <w:rPr>
          <w:rFonts w:ascii="新細明體" w:hAnsi="新細明體" w:cs="新細明體" w:hint="eastAsia"/>
        </w:rPr>
        <w:t>↘</w:t>
      </w:r>
      <w:r w:rsidRPr="00390135">
        <w:rPr>
          <w:rFonts w:eastAsia="標楷體" w:hint="eastAsia"/>
        </w:rPr>
        <w:t>（右轉）安中路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蒞臨本校</w:t>
      </w:r>
    </w:p>
    <w:p w:rsidR="00EC2FCA" w:rsidRPr="00390135" w:rsidRDefault="00EC2FCA" w:rsidP="00FC53E9">
      <w:pPr>
        <w:pStyle w:val="ad"/>
        <w:numPr>
          <w:ilvl w:val="0"/>
          <w:numId w:val="4"/>
        </w:numPr>
        <w:ind w:leftChars="0" w:left="340" w:hanging="340"/>
        <w:rPr>
          <w:rFonts w:eastAsia="標楷體"/>
        </w:rPr>
      </w:pPr>
      <w:r w:rsidRPr="00390135">
        <w:rPr>
          <w:rFonts w:eastAsia="標楷體" w:hint="eastAsia"/>
        </w:rPr>
        <w:t>國道一號（北上）：過</w:t>
      </w:r>
      <w:r w:rsidRPr="00390135">
        <w:rPr>
          <w:rFonts w:eastAsia="標楷體"/>
        </w:rPr>
        <w:t>318K</w:t>
      </w:r>
      <w:r w:rsidRPr="00390135">
        <w:rPr>
          <w:rFonts w:eastAsia="標楷體" w:hint="eastAsia"/>
        </w:rPr>
        <w:t>永康交流道後請準備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西港交流道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接國道八號</w:t>
      </w:r>
      <w:r w:rsidRPr="00390135">
        <w:rPr>
          <w:rFonts w:eastAsia="標楷體"/>
        </w:rPr>
        <w:t xml:space="preserve"> →</w:t>
      </w:r>
      <w:r w:rsidRPr="00390135">
        <w:rPr>
          <w:rFonts w:eastAsia="標楷體" w:hint="eastAsia"/>
        </w:rPr>
        <w:t>直行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安吉路</w:t>
      </w:r>
      <w:r w:rsidRPr="00390135">
        <w:rPr>
          <w:rFonts w:ascii="新細明體" w:hAnsi="新細明體" w:cs="新細明體" w:hint="eastAsia"/>
        </w:rPr>
        <w:t>↘</w:t>
      </w:r>
      <w:r w:rsidRPr="00390135">
        <w:rPr>
          <w:rFonts w:eastAsia="標楷體" w:hint="eastAsia"/>
        </w:rPr>
        <w:t>（右轉）安中路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蒞臨本校</w:t>
      </w:r>
    </w:p>
    <w:p w:rsidR="00EC2FCA" w:rsidRPr="00390135" w:rsidRDefault="00EC2FCA" w:rsidP="00FC53E9">
      <w:pPr>
        <w:pStyle w:val="ad"/>
        <w:numPr>
          <w:ilvl w:val="0"/>
          <w:numId w:val="4"/>
        </w:numPr>
        <w:ind w:leftChars="0" w:left="340" w:hanging="340"/>
        <w:rPr>
          <w:rFonts w:eastAsia="標楷體"/>
        </w:rPr>
      </w:pPr>
      <w:r w:rsidRPr="00390135">
        <w:rPr>
          <w:rFonts w:eastAsia="標楷體" w:hint="eastAsia"/>
        </w:rPr>
        <w:t>國道一號（南下）：過新市收費站後請準備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西港交流道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接國道八號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直行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安吉路</w:t>
      </w:r>
      <w:r w:rsidRPr="00390135">
        <w:rPr>
          <w:rFonts w:ascii="新細明體" w:hAnsi="新細明體" w:cs="新細明體" w:hint="eastAsia"/>
        </w:rPr>
        <w:t>↘</w:t>
      </w:r>
      <w:r w:rsidRPr="00390135">
        <w:rPr>
          <w:rFonts w:eastAsia="標楷體" w:hint="eastAsia"/>
        </w:rPr>
        <w:t>（右轉）安中路</w:t>
      </w:r>
      <w:r w:rsidRPr="00390135">
        <w:rPr>
          <w:rFonts w:eastAsia="標楷體"/>
        </w:rPr>
        <w:t>_</w:t>
      </w:r>
      <w:r w:rsidRPr="00390135">
        <w:rPr>
          <w:rFonts w:eastAsia="標楷體" w:hint="eastAsia"/>
        </w:rPr>
        <w:t>蒞臨本校</w:t>
      </w:r>
    </w:p>
    <w:p w:rsidR="00EC2FCA" w:rsidRPr="00390135" w:rsidRDefault="00EC2FCA" w:rsidP="00FC53E9">
      <w:pPr>
        <w:pStyle w:val="ad"/>
        <w:numPr>
          <w:ilvl w:val="0"/>
          <w:numId w:val="4"/>
        </w:numPr>
        <w:ind w:leftChars="0" w:left="340" w:hanging="340"/>
        <w:rPr>
          <w:rFonts w:eastAsia="標楷體"/>
        </w:rPr>
      </w:pPr>
      <w:r w:rsidRPr="00390135">
        <w:rPr>
          <w:rFonts w:eastAsia="標楷體" w:hint="eastAsia"/>
        </w:rPr>
        <w:t>台十七線濱海公路（北上）：看到左前方南科工大水塔請準備</w:t>
      </w:r>
      <w:r w:rsidRPr="00390135">
        <w:rPr>
          <w:rFonts w:ascii="新細明體" w:hAnsi="新細明體" w:cs="新細明體" w:hint="eastAsia"/>
        </w:rPr>
        <w:t>↘</w:t>
      </w:r>
      <w:r w:rsidRPr="00390135">
        <w:rPr>
          <w:rFonts w:eastAsia="標楷體" w:hint="eastAsia"/>
        </w:rPr>
        <w:t>（右轉）本田街三段</w:t>
      </w:r>
      <w:r w:rsidRPr="00390135">
        <w:rPr>
          <w:rFonts w:ascii="新細明體" w:hAnsi="新細明體" w:cs="新細明體" w:hint="eastAsia"/>
        </w:rPr>
        <w:t>↗</w:t>
      </w:r>
      <w:r w:rsidRPr="00390135">
        <w:rPr>
          <w:rFonts w:eastAsia="標楷體" w:hint="eastAsia"/>
        </w:rPr>
        <w:t>（左轉）安中路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蒞臨本校</w:t>
      </w:r>
    </w:p>
    <w:p w:rsidR="00EC2FCA" w:rsidRPr="00390135" w:rsidRDefault="00EC2FCA" w:rsidP="00FC53E9">
      <w:pPr>
        <w:pStyle w:val="ad"/>
        <w:numPr>
          <w:ilvl w:val="0"/>
          <w:numId w:val="4"/>
        </w:numPr>
        <w:ind w:leftChars="0" w:left="340" w:hanging="340"/>
        <w:rPr>
          <w:rFonts w:eastAsia="標楷體"/>
        </w:rPr>
      </w:pPr>
      <w:r w:rsidRPr="00390135">
        <w:rPr>
          <w:rFonts w:eastAsia="標楷體" w:hint="eastAsia"/>
        </w:rPr>
        <w:t>台十七線濱海公路（南下）：經國姓橋後請準備</w:t>
      </w:r>
      <w:r w:rsidRPr="00390135">
        <w:rPr>
          <w:rFonts w:eastAsia="標楷體"/>
        </w:rPr>
        <w:t>_</w:t>
      </w:r>
      <w:r w:rsidRPr="00390135">
        <w:rPr>
          <w:rFonts w:eastAsia="標楷體" w:hint="eastAsia"/>
        </w:rPr>
        <w:t>繼續直行濱海公路</w:t>
      </w:r>
      <w:r w:rsidRPr="00390135">
        <w:rPr>
          <w:rFonts w:ascii="新細明體" w:hAnsi="新細明體" w:cs="新細明體" w:hint="eastAsia"/>
        </w:rPr>
        <w:t>↗</w:t>
      </w:r>
      <w:r w:rsidRPr="00390135">
        <w:rPr>
          <w:rFonts w:eastAsia="標楷體" w:hint="eastAsia"/>
        </w:rPr>
        <w:t>（左轉）安中路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蒞臨本校</w:t>
      </w:r>
    </w:p>
    <w:p w:rsidR="00EC2FCA" w:rsidRPr="00390135" w:rsidRDefault="00EC2FCA" w:rsidP="00FC53E9">
      <w:pPr>
        <w:pStyle w:val="ad"/>
        <w:numPr>
          <w:ilvl w:val="0"/>
          <w:numId w:val="4"/>
        </w:numPr>
        <w:ind w:leftChars="0" w:left="340" w:hanging="340"/>
        <w:rPr>
          <w:rFonts w:eastAsia="標楷體"/>
        </w:rPr>
      </w:pPr>
      <w:r w:rsidRPr="00390135">
        <w:rPr>
          <w:rFonts w:eastAsia="標楷體" w:hint="eastAsia"/>
        </w:rPr>
        <w:t>國道八號：直行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安吉路（右轉）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台江大道</w:t>
      </w:r>
      <w:r w:rsidRPr="00390135">
        <w:rPr>
          <w:rFonts w:eastAsia="標楷體"/>
        </w:rPr>
        <w:t>→</w:t>
      </w:r>
      <w:r w:rsidRPr="00390135">
        <w:rPr>
          <w:rFonts w:eastAsia="標楷體" w:hint="eastAsia"/>
        </w:rPr>
        <w:t>蒞臨本校</w:t>
      </w:r>
    </w:p>
    <w:p w:rsidR="00EC2FCA" w:rsidRPr="00390135" w:rsidRDefault="00EC2FCA" w:rsidP="00D106AD">
      <w:pPr>
        <w:snapToGrid w:val="0"/>
        <w:spacing w:line="360" w:lineRule="auto"/>
        <w:rPr>
          <w:rFonts w:eastAsia="標楷體"/>
          <w:sz w:val="28"/>
          <w:szCs w:val="28"/>
        </w:rPr>
      </w:pPr>
    </w:p>
    <w:p w:rsidR="00EC2FCA" w:rsidRPr="00390135" w:rsidRDefault="00416E5A">
      <w:pPr>
        <w:widowControl/>
        <w:rPr>
          <w:rFonts w:eastAsia="標楷體"/>
          <w:sz w:val="28"/>
          <w:szCs w:val="28"/>
        </w:rPr>
      </w:pPr>
      <w:r>
        <w:rPr>
          <w:noProof/>
        </w:rPr>
        <w:drawing>
          <wp:inline distT="0" distB="0" distL="0" distR="0">
            <wp:extent cx="6086475" cy="3419475"/>
            <wp:effectExtent l="0" t="0" r="0" b="0"/>
            <wp:docPr id="1" name="圖片 1" descr="http://www.ukn.edu.tw/images/ukn_map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www.ukn.edu.tw/images/ukn_map2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FCA" w:rsidRPr="00390135" w:rsidRDefault="00EC2FCA">
      <w:pPr>
        <w:widowControl/>
        <w:rPr>
          <w:rFonts w:eastAsia="標楷體"/>
          <w:sz w:val="28"/>
          <w:szCs w:val="28"/>
        </w:rPr>
      </w:pPr>
      <w:r w:rsidRPr="00390135">
        <w:rPr>
          <w:rFonts w:eastAsia="標楷體"/>
          <w:sz w:val="28"/>
          <w:szCs w:val="28"/>
        </w:rPr>
        <w:br w:type="page"/>
      </w:r>
    </w:p>
    <w:p w:rsidR="00EC2FCA" w:rsidRPr="00390135" w:rsidRDefault="00EC2FCA" w:rsidP="002421C9">
      <w:pPr>
        <w:snapToGrid w:val="0"/>
        <w:spacing w:line="360" w:lineRule="auto"/>
        <w:rPr>
          <w:rFonts w:eastAsia="標楷體"/>
          <w:sz w:val="28"/>
          <w:szCs w:val="28"/>
        </w:rPr>
      </w:pPr>
      <w:r w:rsidRPr="00390135">
        <w:rPr>
          <w:rFonts w:eastAsia="標楷體" w:hint="eastAsia"/>
          <w:sz w:val="28"/>
          <w:szCs w:val="28"/>
        </w:rPr>
        <w:t>附件二</w:t>
      </w:r>
    </w:p>
    <w:p w:rsidR="00EC2FCA" w:rsidRPr="00390135" w:rsidRDefault="00EC2FCA" w:rsidP="00287217">
      <w:pPr>
        <w:snapToGrid w:val="0"/>
        <w:spacing w:line="360" w:lineRule="auto"/>
        <w:jc w:val="center"/>
        <w:rPr>
          <w:rFonts w:eastAsia="標楷體"/>
          <w:sz w:val="28"/>
          <w:szCs w:val="28"/>
        </w:rPr>
      </w:pPr>
      <w:r w:rsidRPr="00390135">
        <w:rPr>
          <w:rFonts w:eastAsia="標楷體" w:hint="eastAsia"/>
          <w:sz w:val="28"/>
          <w:szCs w:val="28"/>
        </w:rPr>
        <w:t>未違反智慧財產權聲明書</w:t>
      </w:r>
    </w:p>
    <w:p w:rsidR="00EC2FCA" w:rsidRPr="00390135" w:rsidRDefault="00EC2FCA" w:rsidP="007F6DE6">
      <w:pPr>
        <w:snapToGrid w:val="0"/>
        <w:spacing w:line="360" w:lineRule="auto"/>
        <w:rPr>
          <w:rFonts w:eastAsia="標楷體"/>
          <w:sz w:val="28"/>
          <w:szCs w:val="28"/>
        </w:rPr>
      </w:pPr>
      <w:r w:rsidRPr="00390135">
        <w:rPr>
          <w:rFonts w:eastAsia="標楷體" w:hint="eastAsia"/>
          <w:sz w:val="28"/>
          <w:szCs w:val="28"/>
        </w:rPr>
        <w:t>本隊參與競賽之專題計畫書</w:t>
      </w:r>
      <w:r w:rsidRPr="00390135">
        <w:rPr>
          <w:rFonts w:eastAsia="標楷體"/>
          <w:sz w:val="28"/>
          <w:szCs w:val="28"/>
        </w:rPr>
        <w:t>(</w:t>
      </w:r>
      <w:r w:rsidRPr="00390135">
        <w:rPr>
          <w:rFonts w:eastAsia="標楷體" w:hint="eastAsia"/>
          <w:sz w:val="28"/>
          <w:szCs w:val="28"/>
        </w:rPr>
        <w:t>題目</w:t>
      </w:r>
      <w:r w:rsidRPr="00390135">
        <w:rPr>
          <w:rFonts w:eastAsia="標楷體"/>
          <w:sz w:val="28"/>
          <w:szCs w:val="28"/>
        </w:rPr>
        <w:t>)</w:t>
      </w:r>
      <w:r w:rsidRPr="00390135">
        <w:rPr>
          <w:rFonts w:eastAsia="標楷體" w:hint="eastAsia"/>
          <w:sz w:val="28"/>
          <w:szCs w:val="28"/>
        </w:rPr>
        <w:t>並未違反智慧財產權</w:t>
      </w:r>
      <w:r w:rsidRPr="00390135">
        <w:rPr>
          <w:rFonts w:ascii="標楷體" w:eastAsia="標楷體" w:hAnsi="標楷體" w:hint="eastAsia"/>
          <w:sz w:val="28"/>
          <w:szCs w:val="28"/>
        </w:rPr>
        <w:t>，特此</w:t>
      </w:r>
      <w:r w:rsidRPr="00390135">
        <w:rPr>
          <w:rFonts w:eastAsia="標楷體" w:hint="eastAsia"/>
          <w:sz w:val="28"/>
          <w:szCs w:val="28"/>
        </w:rPr>
        <w:t>聲明</w:t>
      </w:r>
    </w:p>
    <w:p w:rsidR="00EC2FCA" w:rsidRPr="00390135" w:rsidRDefault="00EC2FCA" w:rsidP="007F6DE6">
      <w:pPr>
        <w:snapToGrid w:val="0"/>
        <w:spacing w:line="360" w:lineRule="auto"/>
        <w:rPr>
          <w:rFonts w:eastAsia="標楷體"/>
          <w:sz w:val="28"/>
          <w:szCs w:val="28"/>
        </w:rPr>
      </w:pPr>
    </w:p>
    <w:p w:rsidR="00EC2FCA" w:rsidRPr="00390135" w:rsidRDefault="00EC2FCA" w:rsidP="007F6DE6">
      <w:pPr>
        <w:snapToGrid w:val="0"/>
        <w:spacing w:line="360" w:lineRule="auto"/>
        <w:rPr>
          <w:rFonts w:eastAsia="標楷體"/>
          <w:sz w:val="28"/>
          <w:szCs w:val="28"/>
        </w:rPr>
      </w:pPr>
    </w:p>
    <w:p w:rsidR="00EC2FCA" w:rsidRPr="00390135" w:rsidRDefault="00EC2FCA" w:rsidP="009E1169">
      <w:pPr>
        <w:wordWrap w:val="0"/>
        <w:snapToGrid w:val="0"/>
        <w:spacing w:line="360" w:lineRule="auto"/>
        <w:jc w:val="right"/>
      </w:pPr>
      <w:r w:rsidRPr="00390135">
        <w:rPr>
          <w:rFonts w:eastAsia="標楷體" w:hint="eastAsia"/>
          <w:sz w:val="28"/>
          <w:szCs w:val="28"/>
        </w:rPr>
        <w:t>聲明人</w:t>
      </w:r>
      <w:r w:rsidRPr="00390135">
        <w:rPr>
          <w:rFonts w:ascii="標楷體" w:eastAsia="標楷體" w:hAnsi="標楷體" w:hint="eastAsia"/>
          <w:sz w:val="28"/>
          <w:szCs w:val="28"/>
        </w:rPr>
        <w:t>：</w:t>
      </w:r>
      <w:r w:rsidRPr="00390135">
        <w:rPr>
          <w:rFonts w:ascii="標楷體" w:eastAsia="標楷體" w:hAnsi="標楷體"/>
          <w:sz w:val="28"/>
          <w:szCs w:val="28"/>
        </w:rPr>
        <w:t xml:space="preserve">                             </w:t>
      </w:r>
    </w:p>
    <w:sectPr w:rsidR="00EC2FCA" w:rsidRPr="00390135" w:rsidSect="00DB7D25">
      <w:pgSz w:w="11906" w:h="16838" w:code="9"/>
      <w:pgMar w:top="1134" w:right="1134" w:bottom="1134" w:left="1134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509" w:rsidRDefault="00873509" w:rsidP="00272866">
      <w:r>
        <w:separator/>
      </w:r>
    </w:p>
  </w:endnote>
  <w:endnote w:type="continuationSeparator" w:id="0">
    <w:p w:rsidR="00873509" w:rsidRDefault="00873509" w:rsidP="0027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CA" w:rsidRDefault="0087350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16E5A" w:rsidRPr="00416E5A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EC2FCA" w:rsidRDefault="00EC2F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509" w:rsidRDefault="00873509" w:rsidP="00272866">
      <w:r>
        <w:separator/>
      </w:r>
    </w:p>
  </w:footnote>
  <w:footnote w:type="continuationSeparator" w:id="0">
    <w:p w:rsidR="00873509" w:rsidRDefault="00873509" w:rsidP="00272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0B40"/>
    <w:multiLevelType w:val="hybridMultilevel"/>
    <w:tmpl w:val="30E66BE6"/>
    <w:lvl w:ilvl="0" w:tplc="1A7A07F8">
      <w:start w:val="1"/>
      <w:numFmt w:val="decimal"/>
      <w:lvlText w:val="%1.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4563953"/>
    <w:multiLevelType w:val="hybridMultilevel"/>
    <w:tmpl w:val="E1C4DAA8"/>
    <w:lvl w:ilvl="0" w:tplc="5FBE6CB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3B976AD"/>
    <w:multiLevelType w:val="hybridMultilevel"/>
    <w:tmpl w:val="329290E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7C1579AD"/>
    <w:multiLevelType w:val="hybridMultilevel"/>
    <w:tmpl w:val="859673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BD"/>
    <w:rsid w:val="0001291B"/>
    <w:rsid w:val="0003330D"/>
    <w:rsid w:val="0004075D"/>
    <w:rsid w:val="00126026"/>
    <w:rsid w:val="00134E25"/>
    <w:rsid w:val="00143E15"/>
    <w:rsid w:val="0014406D"/>
    <w:rsid w:val="0018664B"/>
    <w:rsid w:val="00195F60"/>
    <w:rsid w:val="001D0AE3"/>
    <w:rsid w:val="001D1016"/>
    <w:rsid w:val="001E094A"/>
    <w:rsid w:val="001F2B3D"/>
    <w:rsid w:val="00205F18"/>
    <w:rsid w:val="00206CC6"/>
    <w:rsid w:val="002421C9"/>
    <w:rsid w:val="00272866"/>
    <w:rsid w:val="0027489D"/>
    <w:rsid w:val="00276D28"/>
    <w:rsid w:val="0028594F"/>
    <w:rsid w:val="00287217"/>
    <w:rsid w:val="002A0C77"/>
    <w:rsid w:val="002B148A"/>
    <w:rsid w:val="002C73E1"/>
    <w:rsid w:val="002D2DD4"/>
    <w:rsid w:val="0030773D"/>
    <w:rsid w:val="003213F8"/>
    <w:rsid w:val="00326113"/>
    <w:rsid w:val="0033255F"/>
    <w:rsid w:val="003333B1"/>
    <w:rsid w:val="00362EC2"/>
    <w:rsid w:val="00390135"/>
    <w:rsid w:val="003A01E6"/>
    <w:rsid w:val="003C1673"/>
    <w:rsid w:val="003C5099"/>
    <w:rsid w:val="003E2626"/>
    <w:rsid w:val="0040502D"/>
    <w:rsid w:val="00406D9B"/>
    <w:rsid w:val="00416E5A"/>
    <w:rsid w:val="00457762"/>
    <w:rsid w:val="00497518"/>
    <w:rsid w:val="004A1C68"/>
    <w:rsid w:val="004B0EEC"/>
    <w:rsid w:val="004B1450"/>
    <w:rsid w:val="004C165C"/>
    <w:rsid w:val="004C3246"/>
    <w:rsid w:val="004E1DE9"/>
    <w:rsid w:val="00500233"/>
    <w:rsid w:val="00526FB0"/>
    <w:rsid w:val="00543F09"/>
    <w:rsid w:val="005B0E8C"/>
    <w:rsid w:val="00622321"/>
    <w:rsid w:val="006272AF"/>
    <w:rsid w:val="00653D3E"/>
    <w:rsid w:val="00673999"/>
    <w:rsid w:val="00674C89"/>
    <w:rsid w:val="00681E40"/>
    <w:rsid w:val="00683BBD"/>
    <w:rsid w:val="0069275B"/>
    <w:rsid w:val="006C0180"/>
    <w:rsid w:val="006E4C33"/>
    <w:rsid w:val="006F118D"/>
    <w:rsid w:val="006F5FE8"/>
    <w:rsid w:val="007063E7"/>
    <w:rsid w:val="00730713"/>
    <w:rsid w:val="00743789"/>
    <w:rsid w:val="00743970"/>
    <w:rsid w:val="0075167D"/>
    <w:rsid w:val="00764905"/>
    <w:rsid w:val="007823E1"/>
    <w:rsid w:val="0078383E"/>
    <w:rsid w:val="007A1402"/>
    <w:rsid w:val="007A355B"/>
    <w:rsid w:val="007B3C7B"/>
    <w:rsid w:val="007F6DE6"/>
    <w:rsid w:val="00804214"/>
    <w:rsid w:val="00845A50"/>
    <w:rsid w:val="008471BF"/>
    <w:rsid w:val="00873509"/>
    <w:rsid w:val="008852FA"/>
    <w:rsid w:val="008905C2"/>
    <w:rsid w:val="008A2302"/>
    <w:rsid w:val="008D1FD1"/>
    <w:rsid w:val="008E4D5F"/>
    <w:rsid w:val="008F0D73"/>
    <w:rsid w:val="00915272"/>
    <w:rsid w:val="0095193C"/>
    <w:rsid w:val="00963C98"/>
    <w:rsid w:val="00974B30"/>
    <w:rsid w:val="009861E4"/>
    <w:rsid w:val="009B7DB5"/>
    <w:rsid w:val="009E110F"/>
    <w:rsid w:val="009E1169"/>
    <w:rsid w:val="009E782B"/>
    <w:rsid w:val="009F2721"/>
    <w:rsid w:val="00A0151C"/>
    <w:rsid w:val="00A42D74"/>
    <w:rsid w:val="00A512D5"/>
    <w:rsid w:val="00A6312A"/>
    <w:rsid w:val="00A636DD"/>
    <w:rsid w:val="00A86AA7"/>
    <w:rsid w:val="00A9589F"/>
    <w:rsid w:val="00A96C68"/>
    <w:rsid w:val="00AC7779"/>
    <w:rsid w:val="00AD79B9"/>
    <w:rsid w:val="00AE33EF"/>
    <w:rsid w:val="00AE38EC"/>
    <w:rsid w:val="00B402A2"/>
    <w:rsid w:val="00B42382"/>
    <w:rsid w:val="00B479D3"/>
    <w:rsid w:val="00B51E27"/>
    <w:rsid w:val="00B63E89"/>
    <w:rsid w:val="00BA3E40"/>
    <w:rsid w:val="00BB2EDF"/>
    <w:rsid w:val="00BB5854"/>
    <w:rsid w:val="00C06289"/>
    <w:rsid w:val="00C235A2"/>
    <w:rsid w:val="00C26E20"/>
    <w:rsid w:val="00C837B4"/>
    <w:rsid w:val="00C877C3"/>
    <w:rsid w:val="00CC12B8"/>
    <w:rsid w:val="00CD4E1C"/>
    <w:rsid w:val="00CF36DB"/>
    <w:rsid w:val="00D00211"/>
    <w:rsid w:val="00D106AD"/>
    <w:rsid w:val="00D20E58"/>
    <w:rsid w:val="00D434CA"/>
    <w:rsid w:val="00D76BBF"/>
    <w:rsid w:val="00D77170"/>
    <w:rsid w:val="00D92F82"/>
    <w:rsid w:val="00DA4416"/>
    <w:rsid w:val="00DB7D25"/>
    <w:rsid w:val="00DD2E18"/>
    <w:rsid w:val="00E22F9D"/>
    <w:rsid w:val="00E302E8"/>
    <w:rsid w:val="00E33513"/>
    <w:rsid w:val="00E369C5"/>
    <w:rsid w:val="00E64CF4"/>
    <w:rsid w:val="00E6602F"/>
    <w:rsid w:val="00E939F5"/>
    <w:rsid w:val="00EC2FCA"/>
    <w:rsid w:val="00ED3D7A"/>
    <w:rsid w:val="00EF5E9E"/>
    <w:rsid w:val="00F1089E"/>
    <w:rsid w:val="00F23367"/>
    <w:rsid w:val="00F76456"/>
    <w:rsid w:val="00FC53E9"/>
    <w:rsid w:val="00FE0F86"/>
    <w:rsid w:val="00F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F49C7783-C5F0-43E6-B252-4702C6B0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16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3BBD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272866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locked/>
    <w:rsid w:val="00272866"/>
    <w:rPr>
      <w:rFonts w:cs="Times New Roman"/>
      <w:kern w:val="2"/>
    </w:rPr>
  </w:style>
  <w:style w:type="character" w:styleId="a6">
    <w:name w:val="footnote reference"/>
    <w:basedOn w:val="a0"/>
    <w:uiPriority w:val="99"/>
    <w:semiHidden/>
    <w:rsid w:val="00272866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FF1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FF1646"/>
    <w:rPr>
      <w:rFonts w:cs="Times New Roman"/>
      <w:kern w:val="2"/>
    </w:rPr>
  </w:style>
  <w:style w:type="paragraph" w:styleId="a9">
    <w:name w:val="footer"/>
    <w:basedOn w:val="a"/>
    <w:link w:val="aa"/>
    <w:uiPriority w:val="99"/>
    <w:rsid w:val="00FF1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FF1646"/>
    <w:rPr>
      <w:rFonts w:cs="Times New Roman"/>
      <w:kern w:val="2"/>
    </w:rPr>
  </w:style>
  <w:style w:type="character" w:styleId="ab">
    <w:name w:val="Strong"/>
    <w:basedOn w:val="a0"/>
    <w:uiPriority w:val="99"/>
    <w:qFormat/>
    <w:rsid w:val="00CC12B8"/>
    <w:rPr>
      <w:rFonts w:cs="Times New Roman"/>
      <w:b/>
      <w:bCs/>
    </w:rPr>
  </w:style>
  <w:style w:type="paragraph" w:styleId="Web">
    <w:name w:val="Normal (Web)"/>
    <w:basedOn w:val="a"/>
    <w:uiPriority w:val="99"/>
    <w:semiHidden/>
    <w:rsid w:val="00CC12B8"/>
    <w:pPr>
      <w:widowControl/>
      <w:spacing w:after="150"/>
    </w:pPr>
    <w:rPr>
      <w:rFonts w:ascii="新細明體" w:hAnsi="新細明體" w:cs="新細明體"/>
      <w:kern w:val="0"/>
    </w:rPr>
  </w:style>
  <w:style w:type="character" w:styleId="ac">
    <w:name w:val="Emphasis"/>
    <w:basedOn w:val="a0"/>
    <w:uiPriority w:val="99"/>
    <w:qFormat/>
    <w:rsid w:val="00CC12B8"/>
    <w:rPr>
      <w:rFonts w:cs="Times New Roman"/>
      <w:i/>
      <w:iCs/>
    </w:rPr>
  </w:style>
  <w:style w:type="paragraph" w:styleId="ad">
    <w:name w:val="List Paragraph"/>
    <w:basedOn w:val="a"/>
    <w:uiPriority w:val="99"/>
    <w:qFormat/>
    <w:rsid w:val="0095193C"/>
    <w:pPr>
      <w:ind w:leftChars="200" w:left="480"/>
    </w:pPr>
  </w:style>
  <w:style w:type="paragraph" w:styleId="ae">
    <w:name w:val="Balloon Text"/>
    <w:basedOn w:val="a"/>
    <w:link w:val="af"/>
    <w:uiPriority w:val="99"/>
    <w:semiHidden/>
    <w:rsid w:val="00FC53E9"/>
    <w:rPr>
      <w:rFonts w:ascii="Calibri Light" w:hAnsi="Calibri Light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locked/>
    <w:rsid w:val="00FC53E9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FC53E9"/>
    <w:rPr>
      <w:rFonts w:cs="Times New Roman"/>
    </w:rPr>
  </w:style>
  <w:style w:type="character" w:customStyle="1" w:styleId="style1">
    <w:name w:val="style1"/>
    <w:basedOn w:val="a0"/>
    <w:uiPriority w:val="99"/>
    <w:rsid w:val="00FC53E9"/>
    <w:rPr>
      <w:rFonts w:cs="Times New Roman"/>
    </w:rPr>
  </w:style>
  <w:style w:type="character" w:styleId="af0">
    <w:name w:val="Hyperlink"/>
    <w:basedOn w:val="a0"/>
    <w:uiPriority w:val="99"/>
    <w:rsid w:val="00FC5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66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66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6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6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66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538</Words>
  <Characters>3067</Characters>
  <Application>Microsoft Office Word</Application>
  <DocSecurity>0</DocSecurity>
  <Lines>25</Lines>
  <Paragraphs>7</Paragraphs>
  <ScaleCrop>false</ScaleCrop>
  <Company>CMT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○○○○○學系招生參訪活動規劃表</dc:title>
  <dc:subject/>
  <dc:creator>Hsu22</dc:creator>
  <cp:keywords/>
  <dc:description/>
  <cp:lastModifiedBy>tyhs</cp:lastModifiedBy>
  <cp:revision>1</cp:revision>
  <dcterms:created xsi:type="dcterms:W3CDTF">2017-09-06T11:06:00Z</dcterms:created>
  <dcterms:modified xsi:type="dcterms:W3CDTF">2017-09-18T03:16:00Z</dcterms:modified>
</cp:coreProperties>
</file>