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4CE" w:rsidRPr="002D6DCA" w:rsidRDefault="00AC64CE" w:rsidP="00AC64CE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602937">
        <w:rPr>
          <w:rFonts w:ascii="標楷體" w:eastAsia="標楷體" w:hAnsi="標楷體" w:hint="eastAsia"/>
          <w:b/>
          <w:w w:val="90"/>
          <w:sz w:val="36"/>
        </w:rPr>
        <w:t>高雄市立左營高級中學慶祝創校72週年校慶園遊會活動計畫</w:t>
      </w:r>
    </w:p>
    <w:p w:rsidR="00AC64CE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一、主</w:t>
      </w:r>
      <w:r w:rsidRPr="00F2335D">
        <w:rPr>
          <w:rFonts w:ascii="標楷體" w:eastAsia="標楷體" w:hAnsi="標楷體"/>
          <w:sz w:val="28"/>
        </w:rPr>
        <w:t xml:space="preserve">    </w:t>
      </w:r>
      <w:r w:rsidRPr="00F2335D">
        <w:rPr>
          <w:rFonts w:ascii="標楷體" w:eastAsia="標楷體" w:hAnsi="標楷體" w:hint="eastAsia"/>
          <w:sz w:val="28"/>
        </w:rPr>
        <w:t>旨：為慶祝創校</w:t>
      </w:r>
      <w:r>
        <w:rPr>
          <w:rFonts w:ascii="標楷體" w:eastAsia="標楷體" w:hAnsi="標楷體" w:hint="eastAsia"/>
          <w:sz w:val="28"/>
        </w:rPr>
        <w:t>72週年</w:t>
      </w:r>
      <w:r w:rsidRPr="00F2335D">
        <w:rPr>
          <w:rFonts w:ascii="標楷體" w:eastAsia="標楷體" w:hAnsi="標楷體" w:hint="eastAsia"/>
          <w:sz w:val="28"/>
        </w:rPr>
        <w:t>校慶</w:t>
      </w:r>
      <w:r>
        <w:rPr>
          <w:rFonts w:ascii="標楷體" w:eastAsia="標楷體" w:hAnsi="標楷體" w:hint="eastAsia"/>
          <w:sz w:val="28"/>
        </w:rPr>
        <w:t>，凝聚班級向心力，培養合作精神，並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藉以</w:t>
      </w:r>
      <w:r>
        <w:rPr>
          <w:rFonts w:ascii="標楷體" w:eastAsia="標楷體" w:hAnsi="標楷體" w:hint="eastAsia"/>
          <w:sz w:val="28"/>
        </w:rPr>
        <w:t>鼓勵環保創意</w:t>
      </w:r>
      <w:r w:rsidRPr="00F2335D">
        <w:rPr>
          <w:rFonts w:ascii="標楷體" w:eastAsia="標楷體" w:hAnsi="標楷體" w:hint="eastAsia"/>
          <w:sz w:val="28"/>
        </w:rPr>
        <w:t>舒暢身心，增進師生情誼。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二、日</w:t>
      </w:r>
      <w:r w:rsidRPr="00F2335D">
        <w:rPr>
          <w:rFonts w:ascii="標楷體" w:eastAsia="標楷體" w:hAnsi="標楷體"/>
          <w:sz w:val="28"/>
        </w:rPr>
        <w:t xml:space="preserve">    </w:t>
      </w:r>
      <w:r w:rsidRPr="00F2335D">
        <w:rPr>
          <w:rFonts w:ascii="標楷體" w:eastAsia="標楷體" w:hAnsi="標楷體" w:hint="eastAsia"/>
          <w:sz w:val="28"/>
        </w:rPr>
        <w:t>期：</w:t>
      </w:r>
      <w:r w:rsidRPr="00F2335D">
        <w:rPr>
          <w:rFonts w:ascii="標楷體" w:eastAsia="標楷體" w:hAnsi="標楷體"/>
          <w:sz w:val="28"/>
        </w:rPr>
        <w:t>10</w:t>
      </w:r>
      <w:r>
        <w:rPr>
          <w:rFonts w:ascii="標楷體" w:eastAsia="標楷體" w:hAnsi="標楷體" w:hint="eastAsia"/>
          <w:sz w:val="28"/>
        </w:rPr>
        <w:t>6</w:t>
      </w:r>
      <w:r w:rsidRPr="00F2335D">
        <w:rPr>
          <w:rFonts w:ascii="標楷體" w:eastAsia="標楷體" w:hAnsi="標楷體" w:hint="eastAsia"/>
          <w:sz w:val="28"/>
        </w:rPr>
        <w:t>年</w:t>
      </w:r>
      <w:r w:rsidRPr="00F2335D">
        <w:rPr>
          <w:rFonts w:ascii="標楷體" w:eastAsia="標楷體" w:hAnsi="標楷體"/>
          <w:sz w:val="28"/>
        </w:rPr>
        <w:t>12</w:t>
      </w:r>
      <w:r w:rsidRPr="00F2335D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 w:hint="eastAsia"/>
          <w:sz w:val="28"/>
        </w:rPr>
        <w:t>23</w:t>
      </w:r>
      <w:r w:rsidRPr="00F2335D">
        <w:rPr>
          <w:rFonts w:ascii="標楷體" w:eastAsia="標楷體" w:hAnsi="標楷體" w:hint="eastAsia"/>
          <w:sz w:val="28"/>
        </w:rPr>
        <w:t>日</w:t>
      </w:r>
      <w:r w:rsidRPr="00F2335D">
        <w:rPr>
          <w:rFonts w:ascii="標楷體" w:eastAsia="標楷體" w:hAnsi="標楷體"/>
          <w:sz w:val="28"/>
        </w:rPr>
        <w:t>(</w:t>
      </w:r>
      <w:r w:rsidRPr="00F2335D">
        <w:rPr>
          <w:rFonts w:ascii="標楷體" w:eastAsia="標楷體" w:hAnsi="標楷體" w:hint="eastAsia"/>
          <w:sz w:val="28"/>
        </w:rPr>
        <w:t>六</w:t>
      </w:r>
      <w:r w:rsidRPr="00F2335D">
        <w:rPr>
          <w:rFonts w:ascii="標楷體" w:eastAsia="標楷體" w:hAnsi="標楷體"/>
          <w:sz w:val="28"/>
        </w:rPr>
        <w:t>)</w:t>
      </w:r>
      <w:r w:rsidRPr="00F2335D">
        <w:rPr>
          <w:rFonts w:ascii="標楷體" w:eastAsia="標楷體" w:hAnsi="標楷體" w:hint="eastAsia"/>
          <w:sz w:val="28"/>
        </w:rPr>
        <w:t>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三、地</w:t>
      </w:r>
      <w:r w:rsidRPr="00F2335D">
        <w:rPr>
          <w:rFonts w:ascii="標楷體" w:eastAsia="標楷體" w:hAnsi="標楷體"/>
          <w:sz w:val="28"/>
        </w:rPr>
        <w:t xml:space="preserve">    </w:t>
      </w:r>
      <w:r w:rsidRPr="00F2335D">
        <w:rPr>
          <w:rFonts w:ascii="標楷體" w:eastAsia="標楷體" w:hAnsi="標楷體" w:hint="eastAsia"/>
          <w:sz w:val="28"/>
        </w:rPr>
        <w:t>點：本校圖書館前空地。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四、參加對象：高一、二年級一律參加。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五、實施方式：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以班級為單位，分為餐飲、遊戲、愛心環保三類報名參加。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攤位帳蓬統一由學校搭設，攤位位置依抽籤排列之。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ind w:left="812" w:hanging="332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各攤位於當日下午</w:t>
      </w:r>
      <w:r w:rsidRPr="00F2335D">
        <w:rPr>
          <w:rFonts w:ascii="標楷體" w:eastAsia="標楷體" w:hAnsi="標楷體"/>
          <w:sz w:val="28"/>
        </w:rPr>
        <w:t>1</w:t>
      </w:r>
      <w:r w:rsidRPr="00F2335D">
        <w:rPr>
          <w:rFonts w:ascii="標楷體" w:eastAsia="標楷體" w:hAnsi="標楷體" w:hint="eastAsia"/>
          <w:sz w:val="28"/>
        </w:rPr>
        <w:t>5</w:t>
      </w:r>
      <w:r w:rsidRPr="00F2335D">
        <w:rPr>
          <w:rFonts w:ascii="標楷體" w:eastAsia="標楷體" w:hAnsi="標楷體"/>
          <w:sz w:val="28"/>
        </w:rPr>
        <w:t>:</w:t>
      </w:r>
      <w:r w:rsidRPr="00F2335D">
        <w:rPr>
          <w:rFonts w:ascii="標楷體" w:eastAsia="標楷體" w:hAnsi="標楷體" w:hint="eastAsia"/>
          <w:sz w:val="28"/>
        </w:rPr>
        <w:t>0</w:t>
      </w:r>
      <w:r w:rsidRPr="00F2335D">
        <w:rPr>
          <w:rFonts w:ascii="標楷體" w:eastAsia="標楷體" w:hAnsi="標楷體"/>
          <w:sz w:val="28"/>
        </w:rPr>
        <w:t xml:space="preserve">0 </w:t>
      </w:r>
      <w:r w:rsidRPr="00F2335D">
        <w:rPr>
          <w:rFonts w:ascii="標楷體" w:eastAsia="標楷體" w:hAnsi="標楷體" w:hint="eastAsia"/>
          <w:sz w:val="28"/>
        </w:rPr>
        <w:t>前將所設海報及攤位四</w:t>
      </w:r>
      <w:proofErr w:type="gramStart"/>
      <w:r w:rsidRPr="00F2335D">
        <w:rPr>
          <w:rFonts w:ascii="標楷體" w:eastAsia="標楷體" w:hAnsi="標楷體" w:hint="eastAsia"/>
          <w:sz w:val="28"/>
        </w:rPr>
        <w:t>週</w:t>
      </w:r>
      <w:proofErr w:type="gramEnd"/>
      <w:r w:rsidRPr="00F2335D">
        <w:rPr>
          <w:rFonts w:ascii="標楷體" w:eastAsia="標楷體" w:hAnsi="標楷體" w:hint="eastAsia"/>
          <w:sz w:val="28"/>
        </w:rPr>
        <w:t>清理乾淨，並將所借用之桌椅公物歸還；如未清掃場地或損毀公物，則由衛生組另行安排時間進行校園環境補掃；嚴重者另依校規議處。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ind w:left="812" w:hanging="332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園</w:t>
      </w:r>
      <w:r w:rsidRPr="00F2335D">
        <w:rPr>
          <w:rFonts w:ascii="標楷體" w:eastAsia="標楷體" w:hAnsi="標楷體"/>
          <w:sz w:val="28"/>
        </w:rPr>
        <w:t xml:space="preserve">  </w:t>
      </w:r>
      <w:r w:rsidRPr="00F2335D">
        <w:rPr>
          <w:rFonts w:ascii="標楷體" w:eastAsia="標楷體" w:hAnsi="標楷體" w:hint="eastAsia"/>
          <w:sz w:val="28"/>
        </w:rPr>
        <w:t>遊</w:t>
      </w:r>
      <w:r w:rsidRPr="00F2335D">
        <w:rPr>
          <w:rFonts w:ascii="標楷體" w:eastAsia="標楷體" w:hAnsi="標楷體"/>
          <w:sz w:val="28"/>
        </w:rPr>
        <w:t xml:space="preserve">  </w:t>
      </w:r>
      <w:proofErr w:type="gramStart"/>
      <w:r w:rsidRPr="00F2335D">
        <w:rPr>
          <w:rFonts w:ascii="標楷體" w:eastAsia="標楷體" w:hAnsi="標楷體" w:hint="eastAsia"/>
          <w:sz w:val="28"/>
        </w:rPr>
        <w:t>券</w:t>
      </w:r>
      <w:proofErr w:type="gramEnd"/>
      <w:r w:rsidRPr="00F2335D">
        <w:rPr>
          <w:rFonts w:ascii="標楷體" w:eastAsia="標楷體" w:hAnsi="標楷體" w:hint="eastAsia"/>
          <w:sz w:val="28"/>
        </w:rPr>
        <w:t>：除現金交易外，由家長會發行</w:t>
      </w:r>
      <w:proofErr w:type="gramStart"/>
      <w:r w:rsidRPr="00F2335D">
        <w:rPr>
          <w:rFonts w:ascii="標楷體" w:eastAsia="標楷體" w:hAnsi="標楷體" w:hint="eastAsia"/>
          <w:sz w:val="28"/>
        </w:rPr>
        <w:t>之園遊券</w:t>
      </w:r>
      <w:proofErr w:type="gramEnd"/>
      <w:r w:rsidRPr="00F2335D">
        <w:rPr>
          <w:rFonts w:ascii="標楷體" w:eastAsia="標楷體" w:hAnsi="標楷體" w:hint="eastAsia"/>
          <w:sz w:val="28"/>
        </w:rPr>
        <w:t>亦可使用，</w:t>
      </w:r>
      <w:proofErr w:type="gramStart"/>
      <w:r w:rsidRPr="00F2335D">
        <w:rPr>
          <w:rFonts w:ascii="標楷體" w:eastAsia="標楷體" w:hAnsi="標楷體" w:hint="eastAsia"/>
          <w:sz w:val="28"/>
        </w:rPr>
        <w:t>各班請於</w:t>
      </w:r>
      <w:proofErr w:type="gramEnd"/>
      <w:r w:rsidRPr="00F2335D">
        <w:rPr>
          <w:rFonts w:ascii="標楷體" w:eastAsia="標楷體" w:hAnsi="標楷體"/>
          <w:sz w:val="28"/>
          <w:u w:val="single"/>
        </w:rPr>
        <w:t>10</w:t>
      </w:r>
      <w:r>
        <w:rPr>
          <w:rFonts w:ascii="標楷體" w:eastAsia="標楷體" w:hAnsi="標楷體" w:hint="eastAsia"/>
          <w:sz w:val="28"/>
          <w:u w:val="single"/>
        </w:rPr>
        <w:t>6</w:t>
      </w:r>
      <w:r w:rsidRPr="00F2335D">
        <w:rPr>
          <w:rFonts w:ascii="標楷體" w:eastAsia="標楷體" w:hAnsi="標楷體" w:hint="eastAsia"/>
          <w:sz w:val="28"/>
          <w:u w:val="single"/>
        </w:rPr>
        <w:t>年</w:t>
      </w:r>
      <w:r w:rsidRPr="00F2335D">
        <w:rPr>
          <w:rFonts w:ascii="標楷體" w:eastAsia="標楷體" w:hAnsi="標楷體"/>
          <w:sz w:val="28"/>
          <w:u w:val="single"/>
        </w:rPr>
        <w:t>12</w:t>
      </w:r>
      <w:r w:rsidRPr="00F2335D">
        <w:rPr>
          <w:rFonts w:ascii="標楷體" w:eastAsia="標楷體" w:hAnsi="標楷體" w:hint="eastAsia"/>
          <w:sz w:val="28"/>
          <w:u w:val="single"/>
        </w:rPr>
        <w:t>月2</w:t>
      </w:r>
      <w:r>
        <w:rPr>
          <w:rFonts w:ascii="標楷體" w:eastAsia="標楷體" w:hAnsi="標楷體" w:hint="eastAsia"/>
          <w:sz w:val="28"/>
          <w:u w:val="single"/>
        </w:rPr>
        <w:t>9</w:t>
      </w:r>
      <w:r w:rsidRPr="00F2335D">
        <w:rPr>
          <w:rFonts w:ascii="標楷體" w:eastAsia="標楷體" w:hAnsi="標楷體" w:hint="eastAsia"/>
          <w:sz w:val="28"/>
          <w:u w:val="single"/>
        </w:rPr>
        <w:t>日</w:t>
      </w:r>
      <w:r>
        <w:rPr>
          <w:rFonts w:ascii="標楷體" w:eastAsia="標楷體" w:hAnsi="標楷體" w:hint="eastAsia"/>
          <w:sz w:val="28"/>
          <w:u w:val="single"/>
        </w:rPr>
        <w:t>（五）</w:t>
      </w:r>
      <w:r>
        <w:rPr>
          <w:rFonts w:ascii="標楷體" w:eastAsia="標楷體" w:hAnsi="標楷體" w:hint="eastAsia"/>
          <w:sz w:val="28"/>
        </w:rPr>
        <w:t>中午1</w:t>
      </w:r>
      <w:r>
        <w:rPr>
          <w:rFonts w:ascii="標楷體" w:eastAsia="標楷體" w:hAnsi="標楷體"/>
          <w:sz w:val="28"/>
        </w:rPr>
        <w:t>2:00前，</w:t>
      </w:r>
      <w:r w:rsidRPr="00F2335D">
        <w:rPr>
          <w:rFonts w:ascii="標楷體" w:eastAsia="標楷體" w:hAnsi="標楷體" w:hint="eastAsia"/>
          <w:sz w:val="28"/>
        </w:rPr>
        <w:t>將清點後</w:t>
      </w:r>
      <w:proofErr w:type="gramStart"/>
      <w:r w:rsidRPr="00F2335D">
        <w:rPr>
          <w:rFonts w:ascii="標楷體" w:eastAsia="標楷體" w:hAnsi="標楷體" w:hint="eastAsia"/>
          <w:sz w:val="28"/>
        </w:rPr>
        <w:t>之園遊券</w:t>
      </w:r>
      <w:proofErr w:type="gramEnd"/>
      <w:r w:rsidRPr="00F2335D">
        <w:rPr>
          <w:rFonts w:ascii="標楷體" w:eastAsia="標楷體" w:hAnsi="標楷體" w:hint="eastAsia"/>
          <w:sz w:val="28"/>
        </w:rPr>
        <w:t>存根送學</w:t>
      </w:r>
      <w:proofErr w:type="gramStart"/>
      <w:r w:rsidRPr="00F2335D">
        <w:rPr>
          <w:rFonts w:ascii="標楷體" w:eastAsia="標楷體" w:hAnsi="標楷體" w:hint="eastAsia"/>
          <w:sz w:val="28"/>
        </w:rPr>
        <w:t>務</w:t>
      </w:r>
      <w:proofErr w:type="gramEnd"/>
      <w:r w:rsidRPr="00F2335D">
        <w:rPr>
          <w:rFonts w:ascii="標楷體" w:eastAsia="標楷體" w:hAnsi="標楷體" w:hint="eastAsia"/>
          <w:sz w:val="28"/>
        </w:rPr>
        <w:t>處訓育組彙整，以便向家長會請款（撥款日期另行公佈）。</w:t>
      </w:r>
    </w:p>
    <w:p w:rsidR="00AC64CE" w:rsidRPr="00F2335D" w:rsidRDefault="00AC64CE" w:rsidP="00AC64CE">
      <w:pPr>
        <w:pStyle w:val="a3"/>
        <w:adjustRightInd w:val="0"/>
        <w:snapToGrid w:val="0"/>
        <w:ind w:leftChars="18" w:left="718" w:hangingChars="241" w:hanging="675"/>
        <w:rPr>
          <w:rFonts w:ascii="標楷體" w:eastAsia="標楷體" w:hAnsi="標楷體"/>
          <w:sz w:val="28"/>
          <w:u w:val="single"/>
        </w:rPr>
      </w:pPr>
      <w:r w:rsidRPr="00F2335D">
        <w:rPr>
          <w:rFonts w:ascii="標楷體" w:eastAsia="標楷體" w:hAnsi="標楷體" w:hint="eastAsia"/>
          <w:sz w:val="28"/>
        </w:rPr>
        <w:t>六、登記及抽籤時間地點：</w:t>
      </w:r>
      <w:r w:rsidRPr="00F2335D">
        <w:rPr>
          <w:rFonts w:ascii="標楷體" w:eastAsia="標楷體" w:hAnsi="標楷體"/>
          <w:sz w:val="28"/>
          <w:u w:val="single"/>
        </w:rPr>
        <w:t>12</w:t>
      </w:r>
      <w:r w:rsidRPr="00F2335D">
        <w:rPr>
          <w:rFonts w:ascii="標楷體" w:eastAsia="標楷體" w:hAnsi="標楷體" w:hint="eastAsia"/>
          <w:sz w:val="28"/>
          <w:u w:val="single"/>
        </w:rPr>
        <w:t>月</w:t>
      </w:r>
      <w:r>
        <w:rPr>
          <w:rFonts w:ascii="標楷體" w:eastAsia="標楷體" w:hAnsi="標楷體" w:hint="eastAsia"/>
          <w:sz w:val="28"/>
          <w:u w:val="single"/>
        </w:rPr>
        <w:t>7</w:t>
      </w:r>
      <w:r w:rsidRPr="00F2335D">
        <w:rPr>
          <w:rFonts w:ascii="標楷體" w:eastAsia="標楷體" w:hAnsi="標楷體" w:hint="eastAsia"/>
          <w:sz w:val="28"/>
          <w:u w:val="single"/>
        </w:rPr>
        <w:t>日（</w:t>
      </w:r>
      <w:r>
        <w:rPr>
          <w:rFonts w:ascii="標楷體" w:eastAsia="標楷體" w:hAnsi="標楷體" w:hint="eastAsia"/>
          <w:sz w:val="28"/>
          <w:u w:val="single"/>
        </w:rPr>
        <w:t>四</w:t>
      </w:r>
      <w:r w:rsidRPr="00F2335D">
        <w:rPr>
          <w:rFonts w:ascii="標楷體" w:eastAsia="標楷體" w:hAnsi="標楷體" w:hint="eastAsia"/>
          <w:sz w:val="28"/>
          <w:u w:val="single"/>
        </w:rPr>
        <w:t>）</w:t>
      </w:r>
      <w:r w:rsidRPr="00F2335D">
        <w:rPr>
          <w:rFonts w:ascii="標楷體" w:eastAsia="標楷體" w:hAnsi="標楷體" w:hint="eastAsia"/>
          <w:sz w:val="28"/>
        </w:rPr>
        <w:t>中午12:20請派代表至學</w:t>
      </w:r>
      <w:proofErr w:type="gramStart"/>
      <w:r w:rsidRPr="00F2335D">
        <w:rPr>
          <w:rFonts w:ascii="標楷體" w:eastAsia="標楷體" w:hAnsi="標楷體" w:hint="eastAsia"/>
          <w:sz w:val="28"/>
        </w:rPr>
        <w:t>務處抽</w:t>
      </w:r>
      <w:proofErr w:type="gramEnd"/>
      <w:r w:rsidRPr="00F2335D">
        <w:rPr>
          <w:rFonts w:ascii="標楷體" w:eastAsia="標楷體" w:hAnsi="標楷體" w:hint="eastAsia"/>
          <w:sz w:val="28"/>
        </w:rPr>
        <w:t>攤位，逾時則由訓育組代抽。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七、注意事項：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(</w:t>
      </w:r>
      <w:proofErr w:type="gramStart"/>
      <w:r w:rsidRPr="00F2335D">
        <w:rPr>
          <w:rFonts w:ascii="標楷體" w:eastAsia="標楷體" w:hAnsi="標楷體" w:hint="eastAsia"/>
          <w:sz w:val="28"/>
        </w:rPr>
        <w:t>一</w:t>
      </w:r>
      <w:proofErr w:type="gramEnd"/>
      <w:r w:rsidRPr="00F2335D">
        <w:rPr>
          <w:rFonts w:ascii="標楷體" w:eastAsia="標楷體" w:hAnsi="標楷體" w:hint="eastAsia"/>
          <w:sz w:val="28"/>
        </w:rPr>
        <w:t>)攤位部份: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ind w:left="812" w:hanging="332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各飲食攤位須注意衛生，各遊戲攤位應以正當娛樂為原則。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ind w:left="812" w:hanging="332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各攤位應明顯標示名稱及編號，不得有惡性推銷、哄抬價格等不道德行為，否則依校規議處。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園遊會活動收費請注意偽鈔，時常有偽鈔集團藉機洗錢，請各班先行討論真偽鈔之辨別。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園遊會各項</w:t>
      </w:r>
      <w:proofErr w:type="gramStart"/>
      <w:r w:rsidRPr="00F2335D">
        <w:rPr>
          <w:rFonts w:ascii="標楷體" w:eastAsia="標楷體" w:hAnsi="標楷體" w:hint="eastAsia"/>
          <w:sz w:val="28"/>
        </w:rPr>
        <w:t>收支均以</w:t>
      </w:r>
      <w:proofErr w:type="gramEnd"/>
      <w:r w:rsidRPr="00F2335D">
        <w:rPr>
          <w:rFonts w:ascii="標楷體" w:eastAsia="標楷體" w:hAnsi="標楷體" w:hint="eastAsia"/>
          <w:sz w:val="28"/>
        </w:rPr>
        <w:t>「現金、園遊</w:t>
      </w:r>
      <w:proofErr w:type="gramStart"/>
      <w:r w:rsidRPr="00F2335D">
        <w:rPr>
          <w:rFonts w:ascii="標楷體" w:eastAsia="標楷體" w:hAnsi="標楷體" w:hint="eastAsia"/>
          <w:sz w:val="28"/>
        </w:rPr>
        <w:t>券</w:t>
      </w:r>
      <w:proofErr w:type="gramEnd"/>
      <w:r w:rsidRPr="00F2335D">
        <w:rPr>
          <w:rFonts w:ascii="標楷體" w:eastAsia="標楷體" w:hAnsi="標楷體" w:hint="eastAsia"/>
          <w:sz w:val="28"/>
        </w:rPr>
        <w:t>」為交易憑證，各班級攤位須自備零錢，並請妥善保管財物。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ind w:left="812" w:hanging="332"/>
        <w:rPr>
          <w:rFonts w:ascii="標楷體" w:eastAsia="標楷體" w:hAnsi="標楷體"/>
          <w:sz w:val="28"/>
          <w:u w:val="single"/>
        </w:rPr>
      </w:pPr>
      <w:r w:rsidRPr="00F2335D">
        <w:rPr>
          <w:rFonts w:ascii="標楷體" w:eastAsia="標楷體" w:hAnsi="標楷體" w:hint="eastAsia"/>
          <w:sz w:val="28"/>
          <w:szCs w:val="28"/>
          <w:u w:val="single"/>
        </w:rPr>
        <w:t>為顧及各班活動的公平性，且能讓所有同學都能親自規劃、參與班上的園遊會活動，故本次校慶園遊會禁止各班將班上的活動外包給校外廠商，並勿讓外來攤販進入帳篷區擺攤。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ind w:left="900" w:hanging="42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依教育部</w:t>
      </w:r>
      <w:proofErr w:type="gramStart"/>
      <w:r w:rsidRPr="00F2335D">
        <w:rPr>
          <w:rFonts w:ascii="標楷體" w:eastAsia="標楷體" w:hAnsi="標楷體" w:hint="eastAsia"/>
          <w:sz w:val="28"/>
          <w:szCs w:val="28"/>
        </w:rPr>
        <w:t>台環字</w:t>
      </w:r>
      <w:proofErr w:type="gramEnd"/>
      <w:r w:rsidRPr="00F2335D">
        <w:rPr>
          <w:rFonts w:ascii="標楷體" w:eastAsia="標楷體" w:hAnsi="標楷體" w:hint="eastAsia"/>
          <w:sz w:val="28"/>
          <w:szCs w:val="28"/>
        </w:rPr>
        <w:t>第</w:t>
      </w:r>
      <w:r w:rsidRPr="00F2335D">
        <w:rPr>
          <w:rFonts w:ascii="標楷體" w:eastAsia="標楷體" w:hAnsi="標楷體"/>
          <w:sz w:val="28"/>
          <w:szCs w:val="28"/>
        </w:rPr>
        <w:t>0910110046</w:t>
      </w:r>
      <w:r w:rsidRPr="00F2335D">
        <w:rPr>
          <w:rFonts w:ascii="標楷體" w:eastAsia="標楷體" w:hAnsi="標楷體" w:hint="eastAsia"/>
          <w:sz w:val="28"/>
          <w:szCs w:val="28"/>
        </w:rPr>
        <w:t>號函及動物保護法第</w:t>
      </w:r>
      <w:r w:rsidRPr="00F2335D">
        <w:rPr>
          <w:rFonts w:ascii="標楷體" w:eastAsia="標楷體" w:hAnsi="標楷體"/>
          <w:sz w:val="28"/>
          <w:szCs w:val="28"/>
        </w:rPr>
        <w:t>6</w:t>
      </w:r>
      <w:r w:rsidRPr="00F2335D">
        <w:rPr>
          <w:rFonts w:ascii="標楷體" w:eastAsia="標楷體" w:hAnsi="標楷體" w:hint="eastAsia"/>
          <w:sz w:val="28"/>
          <w:szCs w:val="28"/>
        </w:rPr>
        <w:t>條規定，嚴禁各班於攤位販售動物。</w:t>
      </w:r>
    </w:p>
    <w:p w:rsidR="00AC64CE" w:rsidRPr="00F2335D" w:rsidRDefault="00AC64CE" w:rsidP="00AC64CE">
      <w:pPr>
        <w:pStyle w:val="a3"/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園遊會視同上課</w:t>
      </w:r>
      <w:proofErr w:type="gramStart"/>
      <w:r w:rsidRPr="00F2335D">
        <w:rPr>
          <w:rFonts w:ascii="標楷體" w:eastAsia="標楷體" w:hAnsi="標楷體" w:hint="eastAsia"/>
          <w:sz w:val="28"/>
        </w:rPr>
        <w:t>期間，</w:t>
      </w:r>
      <w:proofErr w:type="gramEnd"/>
      <w:r w:rsidRPr="00F2335D">
        <w:rPr>
          <w:rFonts w:ascii="標楷體" w:eastAsia="標楷體" w:hAnsi="標楷體" w:hint="eastAsia"/>
          <w:sz w:val="28"/>
        </w:rPr>
        <w:t>請同學禁止外出。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</w:rPr>
      </w:pPr>
      <w:r w:rsidRPr="00F2335D">
        <w:rPr>
          <w:rFonts w:ascii="標楷體" w:eastAsia="標楷體" w:hAnsi="標楷體" w:hint="eastAsia"/>
          <w:sz w:val="28"/>
          <w:szCs w:val="28"/>
        </w:rPr>
        <w:t>(二)海報部份: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</w:rPr>
        <w:t xml:space="preserve">1. </w:t>
      </w:r>
      <w:r>
        <w:rPr>
          <w:rFonts w:ascii="標楷體" w:eastAsia="標楷體" w:hAnsi="標楷體" w:hint="eastAsia"/>
          <w:sz w:val="28"/>
          <w:szCs w:val="28"/>
        </w:rPr>
        <w:t>海報大小不限</w:t>
      </w:r>
      <w:r w:rsidRPr="00F2335D">
        <w:rPr>
          <w:rFonts w:ascii="標楷體" w:eastAsia="標楷體" w:hAnsi="標楷體" w:hint="eastAsia"/>
          <w:sz w:val="28"/>
          <w:szCs w:val="28"/>
        </w:rPr>
        <w:t>自由發揮，但內容須明確標示班級與攤位名稱，配合設攤主題。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2. 經導師初審並至訓育組核章後方可張貼。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3. 活動</w:t>
      </w:r>
      <w:r w:rsidRPr="00F2335D">
        <w:rPr>
          <w:rFonts w:ascii="標楷體" w:eastAsia="標楷體" w:hAnsi="標楷體" w:hint="eastAsia"/>
          <w:sz w:val="28"/>
        </w:rPr>
        <w:t>當日事後請自行清理乾淨。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4.</w:t>
      </w:r>
      <w:r w:rsidRPr="00F2335D">
        <w:rPr>
          <w:rFonts w:ascii="標楷體" w:eastAsia="標楷體" w:hAnsi="標楷體" w:hint="eastAsia"/>
        </w:rPr>
        <w:t xml:space="preserve"> </w:t>
      </w:r>
      <w:r w:rsidRPr="00F2335D">
        <w:rPr>
          <w:rFonts w:ascii="標楷體" w:eastAsia="標楷體" w:hAnsi="標楷體" w:hint="eastAsia"/>
          <w:sz w:val="28"/>
        </w:rPr>
        <w:t>校園內及運動場之各類樹幹樹枝，嚴禁人員進行攤位廣告佈置。</w:t>
      </w:r>
    </w:p>
    <w:p w:rsidR="00AC64CE" w:rsidRPr="00751C47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(三) 今年特色-</w:t>
      </w:r>
      <w:r>
        <w:rPr>
          <w:rFonts w:ascii="標楷體" w:eastAsia="標楷體" w:hAnsi="標楷體" w:hint="eastAsia"/>
          <w:sz w:val="28"/>
        </w:rPr>
        <w:t>「健康促進、節能減碳</w:t>
      </w:r>
      <w:bookmarkStart w:id="0" w:name="_GoBack"/>
      <w:bookmarkEnd w:id="0"/>
      <w:r w:rsidRPr="00751C47">
        <w:rPr>
          <w:rFonts w:ascii="標楷體" w:eastAsia="標楷體" w:hAnsi="標楷體" w:hint="eastAsia"/>
          <w:sz w:val="28"/>
        </w:rPr>
        <w:t>、多元文化」: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1. 鼓勵班級販售時發揮環保創意。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2. 鼓勵校內師生自備環保餐具、手提袋，減少使用一次性容器（用完即丟的免洗筷、塑膠杯、餐盤等）。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3. 班級環保創意行銷(如自備</w:t>
      </w:r>
      <w:proofErr w:type="gramStart"/>
      <w:r w:rsidRPr="00F2335D">
        <w:rPr>
          <w:rFonts w:ascii="標楷體" w:eastAsia="標楷體" w:hAnsi="標楷體" w:hint="eastAsia"/>
          <w:sz w:val="28"/>
        </w:rPr>
        <w:t>環保杯送餅乾</w:t>
      </w:r>
      <w:proofErr w:type="gramEnd"/>
      <w:r w:rsidRPr="00F2335D">
        <w:rPr>
          <w:rFonts w:ascii="標楷體" w:eastAsia="標楷體" w:hAnsi="標楷體" w:hint="eastAsia"/>
          <w:sz w:val="28"/>
        </w:rPr>
        <w:t>、自備環保餐具可享有折扣或加量優惠</w:t>
      </w:r>
      <w:r w:rsidRPr="00F2335D">
        <w:rPr>
          <w:rFonts w:ascii="標楷體" w:eastAsia="標楷體" w:hAnsi="標楷體" w:hint="eastAsia"/>
          <w:sz w:val="28"/>
        </w:rPr>
        <w:lastRenderedPageBreak/>
        <w:t>等)或環保創意攤位(跳蚤市場、二手衣…等等)。</w:t>
      </w:r>
    </w:p>
    <w:p w:rsidR="00AC64CE" w:rsidRPr="00F2335D" w:rsidRDefault="00AC64CE" w:rsidP="00AC64CE">
      <w:pPr>
        <w:pStyle w:val="a3"/>
        <w:adjustRightInd w:val="0"/>
        <w:snapToGrid w:val="0"/>
        <w:ind w:left="48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4.</w:t>
      </w:r>
      <w:r>
        <w:rPr>
          <w:rFonts w:ascii="標楷體" w:eastAsia="標楷體" w:hAnsi="標楷體" w:hint="eastAsia"/>
          <w:sz w:val="28"/>
        </w:rPr>
        <w:t>鼓勵提供</w:t>
      </w:r>
      <w:proofErr w:type="gramStart"/>
      <w:r>
        <w:rPr>
          <w:rFonts w:ascii="標楷體" w:eastAsia="標楷體" w:hAnsi="標楷體" w:hint="eastAsia"/>
          <w:sz w:val="28"/>
        </w:rPr>
        <w:t>健康蔬</w:t>
      </w:r>
      <w:proofErr w:type="gramEnd"/>
      <w:r>
        <w:rPr>
          <w:rFonts w:ascii="標楷體" w:eastAsia="標楷體" w:hAnsi="標楷體" w:hint="eastAsia"/>
          <w:sz w:val="28"/>
        </w:rPr>
        <w:t>食，避免加工</w:t>
      </w:r>
      <w:r w:rsidRPr="00F2335D">
        <w:rPr>
          <w:rFonts w:ascii="標楷體" w:eastAsia="標楷體" w:hAnsi="標楷體" w:hint="eastAsia"/>
          <w:sz w:val="28"/>
        </w:rPr>
        <w:t>食品</w:t>
      </w:r>
      <w:r>
        <w:rPr>
          <w:rFonts w:ascii="標楷體" w:eastAsia="標楷體" w:hAnsi="標楷體" w:hint="eastAsia"/>
          <w:sz w:val="28"/>
        </w:rPr>
        <w:t>或</w:t>
      </w:r>
      <w:r w:rsidRPr="00F2335D">
        <w:rPr>
          <w:rFonts w:ascii="標楷體" w:eastAsia="標楷體" w:hAnsi="標楷體" w:hint="eastAsia"/>
          <w:sz w:val="28"/>
        </w:rPr>
        <w:t>添加物，並務必確認食品來源及品質安全，以保證消費者健康。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請勿提供外袋，並禁止使用保麗龍。</w:t>
      </w:r>
    </w:p>
    <w:p w:rsidR="00AC64CE" w:rsidRPr="00F2335D" w:rsidRDefault="00AC64CE" w:rsidP="00AC64CE">
      <w:pPr>
        <w:pStyle w:val="a3"/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請同學邀約外賓、校友、校外人士時，多宣導自備餐具。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(四) 服裝規定:</w:t>
      </w:r>
      <w:r w:rsidRPr="00F2335D">
        <w:rPr>
          <w:rFonts w:ascii="標楷體" w:eastAsia="標楷體" w:hAnsi="標楷體" w:hint="eastAsia"/>
        </w:rPr>
        <w:t xml:space="preserve"> </w:t>
      </w:r>
      <w:r w:rsidRPr="00F2335D">
        <w:rPr>
          <w:rFonts w:ascii="標楷體" w:eastAsia="標楷體" w:hAnsi="標楷體" w:hint="eastAsia"/>
          <w:sz w:val="28"/>
          <w:szCs w:val="28"/>
        </w:rPr>
        <w:t>活動當日同學須穿著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F2335D">
        <w:rPr>
          <w:rFonts w:ascii="標楷體" w:eastAsia="標楷體" w:hAnsi="標楷體" w:hint="eastAsia"/>
          <w:sz w:val="28"/>
          <w:szCs w:val="28"/>
        </w:rPr>
        <w:t>校</w:t>
      </w:r>
      <w:r>
        <w:rPr>
          <w:rFonts w:ascii="標楷體" w:eastAsia="標楷體" w:hAnsi="標楷體" w:hint="eastAsia"/>
          <w:sz w:val="28"/>
          <w:szCs w:val="28"/>
        </w:rPr>
        <w:t>運動</w:t>
      </w:r>
      <w:r w:rsidRPr="00F2335D">
        <w:rPr>
          <w:rFonts w:ascii="標楷體" w:eastAsia="標楷體" w:hAnsi="標楷體" w:hint="eastAsia"/>
          <w:sz w:val="28"/>
          <w:szCs w:val="28"/>
        </w:rPr>
        <w:t>服</w:t>
      </w:r>
      <w:r>
        <w:rPr>
          <w:rFonts w:ascii="標楷體" w:eastAsia="標楷體" w:hAnsi="標楷體" w:hint="eastAsia"/>
          <w:sz w:val="28"/>
          <w:szCs w:val="28"/>
        </w:rPr>
        <w:t>進校再另更換各班</w:t>
      </w:r>
      <w:r w:rsidRPr="00F2335D">
        <w:rPr>
          <w:rFonts w:ascii="標楷體" w:eastAsia="標楷體" w:hAnsi="標楷體" w:hint="eastAsia"/>
          <w:sz w:val="28"/>
          <w:szCs w:val="28"/>
        </w:rPr>
        <w:t>班服。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(五) 安全維護:</w:t>
      </w:r>
    </w:p>
    <w:p w:rsidR="00AC64CE" w:rsidRPr="00F2335D" w:rsidRDefault="00AC64CE" w:rsidP="00AC64CE">
      <w:pPr>
        <w:pStyle w:val="a3"/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各攤位使用班上桌椅器材時，應注意維護破壞，</w:t>
      </w:r>
      <w:r w:rsidRPr="00F2335D">
        <w:rPr>
          <w:rFonts w:ascii="標楷體" w:eastAsia="標楷體" w:hAnsi="標楷體" w:hint="eastAsia"/>
          <w:sz w:val="28"/>
          <w:szCs w:val="28"/>
        </w:rPr>
        <w:t>不得使用木炭、電磁爐及微波爐等，並禁止私接學校電源。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2.禁止販賣油炸及燒烤食物以維護安全及校園空氣品質。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3.若需瓦斯請自備，最多以</w:t>
      </w:r>
      <w:proofErr w:type="gramStart"/>
      <w:r w:rsidRPr="00F2335D">
        <w:rPr>
          <w:rFonts w:ascii="標楷體" w:eastAsia="標楷體" w:hAnsi="標楷體" w:hint="eastAsia"/>
          <w:sz w:val="28"/>
          <w:szCs w:val="28"/>
        </w:rPr>
        <w:t>兩個爐口</w:t>
      </w:r>
      <w:proofErr w:type="gramEnd"/>
      <w:r w:rsidRPr="00F2335D">
        <w:rPr>
          <w:rFonts w:ascii="標楷體" w:eastAsia="標楷體" w:hAnsi="標楷體" w:hint="eastAsia"/>
          <w:sz w:val="28"/>
          <w:szCs w:val="28"/>
        </w:rPr>
        <w:t>為限。使用熱能時，必須有導師在旁協助。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4.不得設計使用水或粉末之遊戲，以免地板</w:t>
      </w:r>
      <w:proofErr w:type="gramStart"/>
      <w:r w:rsidRPr="00F2335D">
        <w:rPr>
          <w:rFonts w:ascii="標楷體" w:eastAsia="標楷體" w:hAnsi="標楷體" w:hint="eastAsia"/>
          <w:sz w:val="28"/>
          <w:szCs w:val="28"/>
        </w:rPr>
        <w:t>溼滑或</w:t>
      </w:r>
      <w:proofErr w:type="gramEnd"/>
      <w:r w:rsidRPr="00F2335D">
        <w:rPr>
          <w:rFonts w:ascii="標楷體" w:eastAsia="標楷體" w:hAnsi="標楷體" w:hint="eastAsia"/>
          <w:sz w:val="28"/>
          <w:szCs w:val="28"/>
        </w:rPr>
        <w:t>衣物弄髒，影響安全健康。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5.不得販售或擺飾菸酒類或具危險性之物品。</w:t>
      </w:r>
    </w:p>
    <w:p w:rsidR="00AC64CE" w:rsidRPr="00F2335D" w:rsidRDefault="00AC64CE" w:rsidP="00AC64CE">
      <w:pPr>
        <w:pStyle w:val="a3"/>
        <w:adjustRightInd w:val="0"/>
        <w:snapToGrid w:val="0"/>
        <w:ind w:leftChars="200" w:left="48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6.不得設置欺騙、賭博、色情等性質之攤位。</w:t>
      </w:r>
    </w:p>
    <w:p w:rsidR="00AC64CE" w:rsidRPr="00F2335D" w:rsidRDefault="00AC64CE" w:rsidP="00AC64CE">
      <w:pPr>
        <w:pStyle w:val="a3"/>
        <w:adjustRightInd w:val="0"/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(六)整潔衛生:</w:t>
      </w:r>
      <w:r w:rsidRPr="00F2335D">
        <w:rPr>
          <w:rFonts w:ascii="標楷體" w:eastAsia="標楷體" w:hAnsi="標楷體" w:hint="eastAsia"/>
        </w:rPr>
        <w:t xml:space="preserve"> </w:t>
      </w:r>
      <w:r w:rsidRPr="00F2335D">
        <w:rPr>
          <w:rFonts w:ascii="標楷體" w:eastAsia="標楷體" w:hAnsi="標楷體" w:hint="eastAsia"/>
          <w:sz w:val="28"/>
          <w:szCs w:val="28"/>
        </w:rPr>
        <w:t>各班攤位自行做好垃圾、資源分類及廚餘回收，訪客的垃圾請於環保回收站丟棄。</w:t>
      </w:r>
    </w:p>
    <w:p w:rsidR="00AC64CE" w:rsidRPr="00F2335D" w:rsidRDefault="00AC64CE" w:rsidP="00AC64CE">
      <w:pPr>
        <w:pStyle w:val="a3"/>
        <w:adjustRightInd w:val="0"/>
        <w:snapToGrid w:val="0"/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(七)</w:t>
      </w:r>
      <w:r w:rsidRPr="00F2335D">
        <w:rPr>
          <w:rFonts w:ascii="標楷體" w:eastAsia="標楷體" w:hAnsi="標楷體" w:hint="eastAsia"/>
        </w:rPr>
        <w:t xml:space="preserve"> </w:t>
      </w:r>
      <w:r w:rsidRPr="00F2335D">
        <w:rPr>
          <w:rFonts w:ascii="標楷體" w:eastAsia="標楷體" w:hAnsi="標楷體" w:hint="eastAsia"/>
          <w:sz w:val="28"/>
          <w:szCs w:val="28"/>
        </w:rPr>
        <w:t>復原工作：當天14：00 至14：50 開放廚餘回收及資源回收，請將所設海報及攤位四周清理乾淨，並將所借用之桌椅公物歸還。</w:t>
      </w: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2335D">
        <w:rPr>
          <w:rFonts w:ascii="標楷體" w:eastAsia="標楷體" w:hAnsi="標楷體" w:hint="eastAsia"/>
          <w:sz w:val="28"/>
          <w:szCs w:val="28"/>
        </w:rPr>
        <w:t>(八)辦理時程:</w:t>
      </w:r>
    </w:p>
    <w:tbl>
      <w:tblPr>
        <w:tblpPr w:leftFromText="180" w:rightFromText="180" w:vertAnchor="text" w:horzAnchor="margin" w:tblpXSpec="center" w:tblpY="1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9"/>
        <w:gridCol w:w="1771"/>
        <w:gridCol w:w="3601"/>
        <w:gridCol w:w="2254"/>
      </w:tblGrid>
      <w:tr w:rsidR="00AC64CE" w:rsidRPr="00F2335D" w:rsidTr="00FA26A6">
        <w:tc>
          <w:tcPr>
            <w:tcW w:w="12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</w:pPr>
            <w:r w:rsidRPr="00F2335D"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  <w:t>日期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</w:pPr>
            <w:r w:rsidRPr="00F2335D"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  <w:t>星期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</w:pPr>
            <w:r w:rsidRPr="00F2335D"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  <w:t>時間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</w:pPr>
            <w:r w:rsidRPr="00F2335D"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  <w:t>辦理事項</w:t>
            </w:r>
          </w:p>
        </w:tc>
        <w:tc>
          <w:tcPr>
            <w:tcW w:w="2254" w:type="dxa"/>
            <w:shd w:val="clear" w:color="auto" w:fill="auto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pacing w:val="-10"/>
                <w:sz w:val="22"/>
              </w:rPr>
            </w:pPr>
            <w:r w:rsidRPr="00F2335D">
              <w:rPr>
                <w:rFonts w:ascii="標楷體" w:eastAsia="標楷體" w:hAnsi="標楷體" w:hint="eastAsia"/>
                <w:b/>
                <w:color w:val="000000"/>
                <w:spacing w:val="-10"/>
                <w:sz w:val="22"/>
              </w:rPr>
              <w:t>地點</w:t>
            </w:r>
          </w:p>
        </w:tc>
      </w:tr>
      <w:tr w:rsidR="00AC64CE" w:rsidRPr="00F2335D" w:rsidTr="00FA26A6">
        <w:tc>
          <w:tcPr>
            <w:tcW w:w="12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right="113"/>
              <w:rPr>
                <w:rFonts w:ascii="標楷體" w:eastAsia="標楷體" w:hAnsi="標楷體"/>
                <w:b/>
                <w:szCs w:val="24"/>
              </w:rPr>
            </w:pPr>
            <w:r w:rsidRPr="00F2335D">
              <w:rPr>
                <w:rFonts w:ascii="標楷體" w:eastAsia="標楷體" w:hAnsi="標楷體" w:hint="eastAsia"/>
                <w:b/>
                <w:szCs w:val="24"/>
              </w:rPr>
              <w:t>12</w:t>
            </w:r>
            <w:r w:rsidRPr="00F2335D">
              <w:rPr>
                <w:rFonts w:ascii="標楷體" w:eastAsia="標楷體" w:hAnsi="標楷體"/>
                <w:b/>
                <w:szCs w:val="24"/>
              </w:rPr>
              <w:t>/</w:t>
            </w:r>
            <w:r>
              <w:rPr>
                <w:rFonts w:ascii="標楷體" w:eastAsia="標楷體" w:hAnsi="標楷體" w:hint="eastAsia"/>
                <w:b/>
                <w:szCs w:val="24"/>
              </w:rPr>
              <w:t>21</w:t>
            </w:r>
            <w:r w:rsidRPr="00F2335D">
              <w:rPr>
                <w:rFonts w:ascii="標楷體" w:eastAsia="標楷體" w:hAnsi="標楷體" w:hint="eastAsia"/>
                <w:b/>
                <w:szCs w:val="24"/>
              </w:rPr>
              <w:t>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2335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四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color w:val="000000"/>
                <w:spacing w:val="-12"/>
                <w:sz w:val="22"/>
              </w:rPr>
            </w:pPr>
            <w:r w:rsidRPr="00F2335D">
              <w:rPr>
                <w:rFonts w:ascii="標楷體" w:eastAsia="標楷體" w:hAnsi="標楷體" w:hint="eastAsia"/>
                <w:color w:val="000000"/>
                <w:spacing w:val="-12"/>
                <w:sz w:val="22"/>
              </w:rPr>
              <w:t>放學前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海報審核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訓育組</w:t>
            </w:r>
          </w:p>
        </w:tc>
      </w:tr>
      <w:tr w:rsidR="00AC64CE" w:rsidRPr="00F2335D" w:rsidTr="00FA26A6">
        <w:tc>
          <w:tcPr>
            <w:tcW w:w="1271" w:type="dxa"/>
            <w:vMerge w:val="restart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left="113" w:right="113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2335D">
              <w:rPr>
                <w:rFonts w:ascii="標楷體" w:eastAsia="標楷體" w:hAnsi="標楷體" w:hint="eastAsia"/>
                <w:b/>
                <w:color w:val="000000"/>
                <w:szCs w:val="24"/>
              </w:rPr>
              <w:t>12/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23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2335D">
              <w:rPr>
                <w:rFonts w:ascii="標楷體" w:eastAsia="標楷體" w:hAnsi="標楷體" w:hint="eastAsia"/>
                <w:b/>
                <w:color w:val="000000"/>
                <w:szCs w:val="24"/>
              </w:rPr>
              <w:t>六</w:t>
            </w: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color w:val="000000"/>
                <w:spacing w:val="-12"/>
                <w:sz w:val="22"/>
              </w:rPr>
            </w:pPr>
            <w:r w:rsidRPr="00F2335D">
              <w:rPr>
                <w:rFonts w:ascii="標楷體" w:eastAsia="標楷體" w:hAnsi="標楷體" w:hint="eastAsia"/>
                <w:color w:val="000000"/>
                <w:spacing w:val="-12"/>
                <w:sz w:val="22"/>
              </w:rPr>
              <w:t>08:10~09：00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rightChars="20" w:right="48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場地佈置、食材及器材準備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各班級攤位</w:t>
            </w:r>
          </w:p>
        </w:tc>
      </w:tr>
      <w:tr w:rsidR="00AC64CE" w:rsidRPr="00F2335D" w:rsidTr="00FA26A6">
        <w:tc>
          <w:tcPr>
            <w:tcW w:w="1271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left="113" w:right="113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rightChars="20" w:right="48"/>
              <w:rPr>
                <w:rFonts w:ascii="標楷體" w:eastAsia="標楷體" w:hAnsi="標楷體" w:cs="TTB7CF9C5CtCID-WinCharSetFFFF-H"/>
                <w:sz w:val="22"/>
              </w:rPr>
            </w:pP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09:0</w:t>
            </w:r>
            <w:r w:rsidRPr="00F2335D">
              <w:rPr>
                <w:rFonts w:ascii="標楷體" w:eastAsia="標楷體" w:hAnsi="標楷體" w:cs="TTB7CF9C5CtCID-WinCharSetFFFF-H"/>
                <w:sz w:val="22"/>
              </w:rPr>
              <w:t>0</w:t>
            </w: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~</w:t>
            </w:r>
            <w:r w:rsidRPr="00F2335D">
              <w:rPr>
                <w:rFonts w:ascii="標楷體" w:eastAsia="標楷體" w:hAnsi="標楷體" w:cs="TTB7CF9C5CtCID-WinCharSetFFFF-H"/>
                <w:sz w:val="22"/>
              </w:rPr>
              <w:t>1</w:t>
            </w: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3</w:t>
            </w:r>
            <w:r w:rsidRPr="00F2335D">
              <w:rPr>
                <w:rFonts w:ascii="標楷體" w:eastAsia="標楷體" w:hAnsi="標楷體" w:cs="TTB7CF9C5CtCID-WinCharSetFFFF-H"/>
                <w:sz w:val="22"/>
              </w:rPr>
              <w:t>：</w:t>
            </w: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0</w:t>
            </w:r>
            <w:r w:rsidRPr="00F2335D">
              <w:rPr>
                <w:rFonts w:ascii="標楷體" w:eastAsia="標楷體" w:hAnsi="標楷體" w:cs="TTB7CF9C5CtCID-WinCharSetFFFF-H"/>
                <w:sz w:val="22"/>
              </w:rPr>
              <w:t>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園遊會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/>
                <w:szCs w:val="24"/>
              </w:rPr>
              <w:t>各</w:t>
            </w: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班級攤位</w:t>
            </w:r>
          </w:p>
        </w:tc>
      </w:tr>
      <w:tr w:rsidR="00AC64CE" w:rsidRPr="00F2335D" w:rsidTr="00FA26A6">
        <w:tc>
          <w:tcPr>
            <w:tcW w:w="1271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right="113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rightChars="20" w:right="48"/>
              <w:rPr>
                <w:rFonts w:ascii="標楷體" w:eastAsia="標楷體" w:hAnsi="標楷體" w:cs="TTB7CF9C5CtCID-WinCharSetFFFF-H"/>
                <w:sz w:val="22"/>
              </w:rPr>
            </w:pP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09:00~12:30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社團表演(暫定)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圖書館前舞台</w:t>
            </w:r>
          </w:p>
        </w:tc>
      </w:tr>
      <w:tr w:rsidR="00AC64CE" w:rsidRPr="00F2335D" w:rsidTr="00FA26A6">
        <w:tc>
          <w:tcPr>
            <w:tcW w:w="1271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left="113" w:right="113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rightChars="20" w:right="48"/>
              <w:rPr>
                <w:rFonts w:ascii="標楷體" w:eastAsia="標楷體" w:hAnsi="標楷體" w:cs="TTB7CF9C5CtCID-WinCharSetFFFF-H"/>
                <w:sz w:val="22"/>
              </w:rPr>
            </w:pP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12:30~13:30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歌唱比賽(暫定)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圖書館前舞台</w:t>
            </w:r>
          </w:p>
        </w:tc>
      </w:tr>
      <w:tr w:rsidR="00AC64CE" w:rsidRPr="00F2335D" w:rsidTr="00FA26A6">
        <w:tc>
          <w:tcPr>
            <w:tcW w:w="1271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ind w:left="113" w:right="113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320" w:lineRule="exact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488" w:rightChars="20" w:right="48" w:hangingChars="200" w:hanging="440"/>
              <w:rPr>
                <w:rFonts w:ascii="標楷體" w:eastAsia="標楷體" w:hAnsi="標楷體" w:cs="TTB7CF9C5CtCID-WinCharSetFFFF-H"/>
                <w:sz w:val="22"/>
              </w:rPr>
            </w:pP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13:3</w:t>
            </w:r>
            <w:r w:rsidRPr="00F2335D">
              <w:rPr>
                <w:rFonts w:ascii="標楷體" w:eastAsia="標楷體" w:hAnsi="標楷體" w:cs="TTB7CF9C5CtCID-WinCharSetFFFF-H"/>
                <w:sz w:val="22"/>
              </w:rPr>
              <w:t>0</w:t>
            </w:r>
            <w:r w:rsidRPr="00F2335D">
              <w:rPr>
                <w:rFonts w:ascii="標楷體" w:eastAsia="標楷體" w:hAnsi="標楷體" w:cs="TTB7CF9C5CtCID-WinCharSetFFFF-H" w:hint="eastAsia"/>
                <w:sz w:val="22"/>
              </w:rPr>
              <w:t>~15：00</w:t>
            </w:r>
          </w:p>
        </w:tc>
        <w:tc>
          <w:tcPr>
            <w:tcW w:w="3601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場地恢復及大掃除</w:t>
            </w:r>
          </w:p>
        </w:tc>
        <w:tc>
          <w:tcPr>
            <w:tcW w:w="2254" w:type="dxa"/>
            <w:shd w:val="clear" w:color="auto" w:fill="auto"/>
            <w:vAlign w:val="center"/>
          </w:tcPr>
          <w:p w:rsidR="00AC64CE" w:rsidRPr="00F2335D" w:rsidRDefault="00AC64CE" w:rsidP="00FA26A6">
            <w:pPr>
              <w:spacing w:line="0" w:lineRule="atLeast"/>
              <w:ind w:leftChars="20" w:left="528" w:rightChars="20" w:right="48" w:hangingChars="200" w:hanging="480"/>
              <w:rPr>
                <w:rFonts w:ascii="標楷體" w:eastAsia="標楷體" w:hAnsi="標楷體" w:cs="TTB7CF9C5CtCID-WinCharSetFFFF-H"/>
                <w:szCs w:val="24"/>
              </w:rPr>
            </w:pPr>
            <w:r w:rsidRPr="00F2335D">
              <w:rPr>
                <w:rFonts w:ascii="標楷體" w:eastAsia="標楷體" w:hAnsi="標楷體" w:cs="TTB7CF9C5CtCID-WinCharSetFFFF-H"/>
                <w:szCs w:val="24"/>
              </w:rPr>
              <w:t>各</w:t>
            </w:r>
            <w:r w:rsidRPr="00F2335D">
              <w:rPr>
                <w:rFonts w:ascii="標楷體" w:eastAsia="標楷體" w:hAnsi="標楷體" w:cs="TTB7CF9C5CtCID-WinCharSetFFFF-H" w:hint="eastAsia"/>
                <w:szCs w:val="24"/>
              </w:rPr>
              <w:t>班級攤位</w:t>
            </w:r>
          </w:p>
        </w:tc>
      </w:tr>
    </w:tbl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28"/>
        </w:rPr>
      </w:pPr>
      <w:r w:rsidRPr="00F2335D">
        <w:rPr>
          <w:rFonts w:ascii="標楷體" w:eastAsia="標楷體" w:hAnsi="標楷體" w:hint="eastAsia"/>
          <w:sz w:val="28"/>
        </w:rPr>
        <w:t>八、</w:t>
      </w:r>
      <w:r w:rsidRPr="00F2335D">
        <w:rPr>
          <w:rFonts w:ascii="標楷體" w:eastAsia="標楷體" w:hAnsi="標楷體" w:hint="eastAsia"/>
          <w:sz w:val="28"/>
          <w:szCs w:val="28"/>
        </w:rPr>
        <w:t>本活動計畫經行政會議通過後實施，修正時亦同。</w:t>
      </w:r>
    </w:p>
    <w:p w:rsidR="00AC64CE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16"/>
          <w:szCs w:val="16"/>
        </w:rPr>
      </w:pPr>
    </w:p>
    <w:p w:rsidR="00AC64CE" w:rsidRDefault="00AC64CE" w:rsidP="00AC64CE">
      <w:pPr>
        <w:pStyle w:val="a3"/>
        <w:adjustRightInd w:val="0"/>
        <w:snapToGrid w:val="0"/>
        <w:rPr>
          <w:rFonts w:ascii="標楷體" w:eastAsia="標楷體" w:hAnsi="標楷體"/>
          <w:sz w:val="16"/>
          <w:szCs w:val="16"/>
        </w:rPr>
      </w:pPr>
    </w:p>
    <w:p w:rsidR="00AC64CE" w:rsidRPr="00F2335D" w:rsidRDefault="00AC64CE" w:rsidP="00AC64CE">
      <w:pPr>
        <w:pStyle w:val="a3"/>
        <w:adjustRightInd w:val="0"/>
        <w:snapToGrid w:val="0"/>
        <w:rPr>
          <w:rFonts w:ascii="標楷體" w:eastAsia="標楷體" w:hAnsi="標楷體" w:hint="eastAsia"/>
          <w:sz w:val="16"/>
          <w:szCs w:val="16"/>
        </w:rPr>
      </w:pPr>
    </w:p>
    <w:p w:rsidR="00AC64CE" w:rsidRPr="007818D0" w:rsidRDefault="00AC64CE" w:rsidP="00AC64CE">
      <w:pPr>
        <w:pStyle w:val="a3"/>
        <w:adjustRightInd w:val="0"/>
        <w:snapToGrid w:val="0"/>
        <w:jc w:val="center"/>
        <w:rPr>
          <w:rFonts w:ascii="標楷體" w:eastAsia="標楷體" w:hAnsi="標楷體"/>
          <w:b/>
          <w:sz w:val="32"/>
          <w:szCs w:val="16"/>
        </w:rPr>
      </w:pPr>
      <w:r w:rsidRPr="007818D0">
        <w:rPr>
          <w:rFonts w:ascii="標楷體" w:eastAsia="標楷體" w:hAnsi="標楷體" w:hint="eastAsia"/>
          <w:b/>
          <w:sz w:val="32"/>
          <w:szCs w:val="16"/>
        </w:rPr>
        <w:t>(請於12/</w:t>
      </w:r>
      <w:r>
        <w:rPr>
          <w:rFonts w:ascii="標楷體" w:eastAsia="標楷體" w:hAnsi="標楷體" w:hint="eastAsia"/>
          <w:b/>
          <w:sz w:val="32"/>
          <w:szCs w:val="16"/>
        </w:rPr>
        <w:t>8</w:t>
      </w:r>
      <w:r w:rsidRPr="007818D0">
        <w:rPr>
          <w:rFonts w:ascii="標楷體" w:eastAsia="標楷體" w:hAnsi="標楷體" w:hint="eastAsia"/>
          <w:b/>
          <w:sz w:val="32"/>
          <w:szCs w:val="16"/>
        </w:rPr>
        <w:t>星期五</w:t>
      </w:r>
      <w:r>
        <w:rPr>
          <w:rFonts w:ascii="標楷體" w:eastAsia="標楷體" w:hAnsi="標楷體" w:hint="eastAsia"/>
          <w:b/>
          <w:sz w:val="32"/>
          <w:szCs w:val="16"/>
        </w:rPr>
        <w:t>放學</w:t>
      </w:r>
      <w:r w:rsidRPr="007818D0">
        <w:rPr>
          <w:rFonts w:ascii="標楷體" w:eastAsia="標楷體" w:hAnsi="標楷體" w:hint="eastAsia"/>
          <w:b/>
          <w:sz w:val="32"/>
          <w:szCs w:val="16"/>
        </w:rPr>
        <w:t>前交回</w:t>
      </w:r>
      <w:r>
        <w:rPr>
          <w:rFonts w:ascii="標楷體" w:eastAsia="標楷體" w:hAnsi="標楷體" w:hint="eastAsia"/>
          <w:b/>
          <w:sz w:val="32"/>
          <w:szCs w:val="16"/>
        </w:rPr>
        <w:t>學</w:t>
      </w:r>
      <w:proofErr w:type="gramStart"/>
      <w:r>
        <w:rPr>
          <w:rFonts w:ascii="標楷體" w:eastAsia="標楷體" w:hAnsi="標楷體" w:hint="eastAsia"/>
          <w:b/>
          <w:sz w:val="32"/>
          <w:szCs w:val="16"/>
        </w:rPr>
        <w:t>務</w:t>
      </w:r>
      <w:proofErr w:type="gramEnd"/>
      <w:r>
        <w:rPr>
          <w:rFonts w:ascii="標楷體" w:eastAsia="標楷體" w:hAnsi="標楷體" w:hint="eastAsia"/>
          <w:b/>
          <w:sz w:val="32"/>
          <w:szCs w:val="16"/>
        </w:rPr>
        <w:t>處訓育組</w:t>
      </w:r>
      <w:r w:rsidRPr="007818D0">
        <w:rPr>
          <w:rFonts w:ascii="標楷體" w:eastAsia="標楷體" w:hAnsi="標楷體" w:hint="eastAsia"/>
          <w:b/>
          <w:sz w:val="32"/>
          <w:szCs w:val="16"/>
        </w:rPr>
        <w:t>，並沿虛線撕下)</w:t>
      </w:r>
    </w:p>
    <w:p w:rsidR="00AC64CE" w:rsidRPr="00F2335D" w:rsidRDefault="00AC64CE" w:rsidP="00AC64CE">
      <w:pPr>
        <w:pStyle w:val="a3"/>
        <w:adjustRightInd w:val="0"/>
        <w:snapToGrid w:val="0"/>
        <w:jc w:val="center"/>
        <w:rPr>
          <w:rFonts w:ascii="標楷體" w:eastAsia="標楷體" w:hAnsi="標楷體"/>
          <w:sz w:val="18"/>
          <w:szCs w:val="32"/>
        </w:rPr>
      </w:pPr>
      <w:r w:rsidRPr="00F2335D">
        <w:rPr>
          <w:rFonts w:ascii="標楷體" w:eastAsia="標楷體" w:hAnsi="標楷體"/>
          <w:sz w:val="18"/>
          <w:szCs w:val="32"/>
        </w:rPr>
        <w:t>…………………………………………………………………………………………………………………………………………</w:t>
      </w:r>
    </w:p>
    <w:p w:rsidR="00AC64CE" w:rsidRPr="00F2335D" w:rsidRDefault="00AC64CE" w:rsidP="00AC64CE">
      <w:pPr>
        <w:pStyle w:val="a3"/>
        <w:adjustRightInd w:val="0"/>
        <w:snapToGrid w:val="0"/>
        <w:jc w:val="center"/>
        <w:rPr>
          <w:rFonts w:ascii="標楷體" w:eastAsia="標楷體" w:hAnsi="標楷體"/>
          <w:b/>
          <w:w w:val="90"/>
          <w:sz w:val="28"/>
          <w:szCs w:val="28"/>
        </w:rPr>
      </w:pPr>
      <w:r w:rsidRPr="00F2335D">
        <w:rPr>
          <w:rFonts w:ascii="標楷體" w:eastAsia="標楷體" w:hAnsi="標楷體" w:hint="eastAsia"/>
          <w:b/>
          <w:sz w:val="28"/>
          <w:szCs w:val="28"/>
        </w:rPr>
        <w:t>高雄市立左營高級中學10</w:t>
      </w: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Pr="00F2335D">
        <w:rPr>
          <w:rFonts w:ascii="標楷體" w:eastAsia="標楷體" w:hAnsi="標楷體" w:hint="eastAsia"/>
          <w:b/>
          <w:sz w:val="28"/>
          <w:szCs w:val="28"/>
        </w:rPr>
        <w:t>學年度創校</w:t>
      </w:r>
      <w:r>
        <w:rPr>
          <w:rFonts w:ascii="標楷體" w:eastAsia="標楷體" w:hAnsi="標楷體" w:hint="eastAsia"/>
          <w:b/>
          <w:sz w:val="28"/>
          <w:szCs w:val="28"/>
        </w:rPr>
        <w:t>72週年</w:t>
      </w:r>
      <w:r w:rsidRPr="00F2335D">
        <w:rPr>
          <w:rFonts w:ascii="標楷體" w:eastAsia="標楷體" w:hAnsi="標楷體" w:hint="eastAsia"/>
          <w:b/>
          <w:sz w:val="28"/>
          <w:szCs w:val="28"/>
        </w:rPr>
        <w:t>校慶園遊會報名表</w:t>
      </w:r>
    </w:p>
    <w:tbl>
      <w:tblPr>
        <w:tblW w:w="10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417"/>
        <w:gridCol w:w="1276"/>
        <w:gridCol w:w="2835"/>
        <w:gridCol w:w="4064"/>
      </w:tblGrid>
      <w:tr w:rsidR="00AC64CE" w:rsidRPr="00F2335D" w:rsidTr="00FA26A6">
        <w:trPr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C64CE" w:rsidRPr="00F2335D" w:rsidRDefault="00AC64CE" w:rsidP="00FA26A6">
            <w:pPr>
              <w:rPr>
                <w:rFonts w:ascii="標楷體" w:eastAsia="標楷體" w:hAnsi="標楷體"/>
                <w:b/>
              </w:rPr>
            </w:pPr>
            <w:r w:rsidRPr="00F2335D">
              <w:rPr>
                <w:rFonts w:ascii="標楷體" w:eastAsia="標楷體" w:hAnsi="標楷體" w:hint="eastAsia"/>
                <w:b/>
              </w:rPr>
              <w:t>班級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64CE" w:rsidRPr="00F2335D" w:rsidRDefault="00AC64CE" w:rsidP="00FA26A6">
            <w:pPr>
              <w:rPr>
                <w:rFonts w:ascii="標楷體" w:eastAsia="標楷體" w:hAnsi="標楷體"/>
                <w:b/>
              </w:rPr>
            </w:pPr>
            <w:r w:rsidRPr="00F2335D">
              <w:rPr>
                <w:rFonts w:ascii="標楷體" w:eastAsia="標楷體" w:hAnsi="標楷體" w:hint="eastAsia"/>
                <w:b/>
              </w:rPr>
              <w:t>攤位名稱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C64CE" w:rsidRPr="00F2335D" w:rsidRDefault="00AC64CE" w:rsidP="00FA26A6">
            <w:pPr>
              <w:rPr>
                <w:rFonts w:ascii="標楷體" w:eastAsia="標楷體" w:hAnsi="標楷體"/>
                <w:b/>
              </w:rPr>
            </w:pPr>
            <w:r w:rsidRPr="00F2335D">
              <w:rPr>
                <w:rFonts w:ascii="標楷體" w:eastAsia="標楷體" w:hAnsi="標楷體" w:hint="eastAsia"/>
                <w:b/>
              </w:rPr>
              <w:t>攤位性質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C64CE" w:rsidRPr="00F2335D" w:rsidRDefault="00AC64CE" w:rsidP="00FA26A6">
            <w:pPr>
              <w:rPr>
                <w:rFonts w:ascii="標楷體" w:eastAsia="標楷體" w:hAnsi="標楷體"/>
                <w:b/>
              </w:rPr>
            </w:pPr>
            <w:r w:rsidRPr="00F2335D">
              <w:rPr>
                <w:rFonts w:ascii="標楷體" w:eastAsia="標楷體" w:hAnsi="標楷體" w:hint="eastAsia"/>
                <w:b/>
              </w:rPr>
              <w:t>攤位內容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AC64CE" w:rsidRPr="00F2335D" w:rsidRDefault="00AC64CE" w:rsidP="00FA26A6">
            <w:pPr>
              <w:rPr>
                <w:rFonts w:ascii="標楷體" w:eastAsia="標楷體" w:hAnsi="標楷體"/>
                <w:b/>
              </w:rPr>
            </w:pPr>
            <w:r w:rsidRPr="00F2335D">
              <w:rPr>
                <w:rFonts w:ascii="標楷體" w:eastAsia="標楷體" w:hAnsi="標楷體" w:hint="eastAsia"/>
                <w:b/>
              </w:rPr>
              <w:t>環保創意行銷活動</w:t>
            </w:r>
          </w:p>
        </w:tc>
      </w:tr>
      <w:tr w:rsidR="00AC64CE" w:rsidRPr="00F2335D" w:rsidTr="00FA26A6">
        <w:trPr>
          <w:jc w:val="center"/>
        </w:trPr>
        <w:tc>
          <w:tcPr>
            <w:tcW w:w="1277" w:type="dxa"/>
            <w:shd w:val="clear" w:color="auto" w:fill="auto"/>
          </w:tcPr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一年o班</w:t>
            </w:r>
          </w:p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(範例)</w:t>
            </w:r>
          </w:p>
        </w:tc>
        <w:tc>
          <w:tcPr>
            <w:tcW w:w="1417" w:type="dxa"/>
            <w:shd w:val="clear" w:color="auto" w:fill="auto"/>
          </w:tcPr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芋情故</w:t>
            </w:r>
            <w:proofErr w:type="gramStart"/>
            <w:r w:rsidRPr="00F2335D">
              <w:rPr>
                <w:rFonts w:ascii="標楷體" w:eastAsia="標楷體" w:hAnsi="標楷體" w:hint="eastAsia"/>
                <w:szCs w:val="24"/>
              </w:rPr>
              <w:t>粽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美食區</w:t>
            </w:r>
          </w:p>
        </w:tc>
        <w:tc>
          <w:tcPr>
            <w:tcW w:w="2835" w:type="dxa"/>
            <w:shd w:val="clear" w:color="auto" w:fill="auto"/>
          </w:tcPr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豆花、</w:t>
            </w:r>
            <w:proofErr w:type="gramStart"/>
            <w:r w:rsidRPr="00F2335D">
              <w:rPr>
                <w:rFonts w:ascii="標楷體" w:eastAsia="標楷體" w:hAnsi="標楷體" w:hint="eastAsia"/>
                <w:szCs w:val="24"/>
              </w:rPr>
              <w:t>芋圓</w:t>
            </w:r>
            <w:proofErr w:type="gramEnd"/>
            <w:r w:rsidRPr="00F2335D">
              <w:rPr>
                <w:rFonts w:ascii="標楷體" w:eastAsia="標楷體" w:hAnsi="標楷體" w:hint="eastAsia"/>
                <w:szCs w:val="24"/>
              </w:rPr>
              <w:t>、跳蚤市場</w:t>
            </w:r>
          </w:p>
        </w:tc>
        <w:tc>
          <w:tcPr>
            <w:tcW w:w="4064" w:type="dxa"/>
            <w:shd w:val="clear" w:color="auto" w:fill="auto"/>
          </w:tcPr>
          <w:p w:rsidR="00AC64CE" w:rsidRPr="00F2335D" w:rsidRDefault="00AC64CE" w:rsidP="00FA26A6">
            <w:pPr>
              <w:rPr>
                <w:rFonts w:ascii="標楷體" w:eastAsia="標楷體" w:hAnsi="標楷體"/>
                <w:szCs w:val="24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自備環保杯，豆花加料</w:t>
            </w:r>
            <w:proofErr w:type="gramStart"/>
            <w:r w:rsidRPr="00F2335D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Pr="00F2335D">
              <w:rPr>
                <w:rFonts w:ascii="標楷體" w:eastAsia="標楷體" w:hAnsi="標楷體" w:hint="eastAsia"/>
                <w:szCs w:val="24"/>
              </w:rPr>
              <w:t>加價或折5元優惠</w:t>
            </w:r>
          </w:p>
        </w:tc>
      </w:tr>
      <w:tr w:rsidR="00AC64CE" w:rsidRPr="00F2335D" w:rsidTr="00FA26A6">
        <w:trPr>
          <w:trHeight w:val="872"/>
          <w:jc w:val="center"/>
        </w:trPr>
        <w:tc>
          <w:tcPr>
            <w:tcW w:w="1277" w:type="dxa"/>
            <w:shd w:val="clear" w:color="auto" w:fill="auto"/>
            <w:vAlign w:val="center"/>
          </w:tcPr>
          <w:p w:rsidR="00AC64CE" w:rsidRPr="00F2335D" w:rsidRDefault="00AC64CE" w:rsidP="00FA26A6">
            <w:pPr>
              <w:pStyle w:val="a3"/>
              <w:adjustRightInd w:val="0"/>
              <w:snapToGrid w:val="0"/>
              <w:ind w:firstLineChars="100" w:firstLine="240"/>
              <w:rPr>
                <w:rFonts w:ascii="標楷體" w:eastAsia="標楷體" w:hAnsi="標楷體"/>
                <w:w w:val="90"/>
                <w:sz w:val="28"/>
              </w:rPr>
            </w:pPr>
            <w:r w:rsidRPr="00F2335D">
              <w:rPr>
                <w:rFonts w:ascii="標楷體" w:eastAsia="標楷體" w:hAnsi="標楷體" w:hint="eastAsia"/>
                <w:szCs w:val="24"/>
              </w:rPr>
              <w:t>年  班</w:t>
            </w:r>
          </w:p>
        </w:tc>
        <w:tc>
          <w:tcPr>
            <w:tcW w:w="1417" w:type="dxa"/>
            <w:shd w:val="clear" w:color="auto" w:fill="auto"/>
          </w:tcPr>
          <w:p w:rsidR="00AC64CE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  <w:p w:rsidR="00AC64CE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  <w:p w:rsidR="00AC64CE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  <w:p w:rsidR="00AC64CE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  <w:p w:rsidR="00AC64CE" w:rsidRPr="00F2335D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 w:hint="eastAsia"/>
                <w:w w:val="90"/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AC64CE" w:rsidRPr="00F2335D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AC64CE" w:rsidRPr="00F2335D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</w:tc>
        <w:tc>
          <w:tcPr>
            <w:tcW w:w="4064" w:type="dxa"/>
            <w:shd w:val="clear" w:color="auto" w:fill="auto"/>
          </w:tcPr>
          <w:p w:rsidR="00AC64CE" w:rsidRPr="00F2335D" w:rsidRDefault="00AC64CE" w:rsidP="00FA26A6">
            <w:pPr>
              <w:pStyle w:val="a3"/>
              <w:adjustRightInd w:val="0"/>
              <w:snapToGrid w:val="0"/>
              <w:rPr>
                <w:rFonts w:ascii="標楷體" w:eastAsia="標楷體" w:hAnsi="標楷體"/>
                <w:w w:val="90"/>
                <w:sz w:val="28"/>
              </w:rPr>
            </w:pPr>
          </w:p>
        </w:tc>
      </w:tr>
    </w:tbl>
    <w:p w:rsidR="00AC64CE" w:rsidRDefault="00AC64CE" w:rsidP="00AC64CE">
      <w:pPr>
        <w:pStyle w:val="a3"/>
        <w:adjustRightInd w:val="0"/>
        <w:snapToGrid w:val="0"/>
        <w:spacing w:beforeLines="50" w:before="180"/>
        <w:rPr>
          <w:rFonts w:ascii="標楷體" w:eastAsia="標楷體" w:hAnsi="標楷體"/>
          <w:sz w:val="36"/>
        </w:rPr>
      </w:pPr>
    </w:p>
    <w:p w:rsidR="00515680" w:rsidRPr="00AC64CE" w:rsidRDefault="00AC64CE" w:rsidP="00AC64CE">
      <w:pPr>
        <w:pStyle w:val="a3"/>
        <w:adjustRightInd w:val="0"/>
        <w:snapToGrid w:val="0"/>
        <w:spacing w:beforeLines="50" w:before="180"/>
        <w:rPr>
          <w:rFonts w:ascii="標楷體" w:eastAsia="標楷體" w:hAnsi="標楷體" w:hint="eastAsia"/>
          <w:sz w:val="36"/>
          <w:u w:val="single"/>
        </w:rPr>
      </w:pPr>
      <w:r w:rsidRPr="00F2335D">
        <w:rPr>
          <w:rFonts w:ascii="標楷體" w:eastAsia="標楷體" w:hAnsi="標楷體" w:hint="eastAsia"/>
          <w:sz w:val="36"/>
        </w:rPr>
        <w:t>導師簽名:</w:t>
      </w:r>
      <w:r>
        <w:rPr>
          <w:rFonts w:ascii="標楷體" w:eastAsia="標楷體" w:hAnsi="標楷體" w:hint="eastAsia"/>
          <w:sz w:val="36"/>
          <w:u w:val="single"/>
        </w:rPr>
        <w:t xml:space="preserve">                  </w:t>
      </w:r>
    </w:p>
    <w:sectPr w:rsidR="00515680" w:rsidRPr="00AC64CE" w:rsidSect="00AC64C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SimSu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1C1"/>
    <w:multiLevelType w:val="hybridMultilevel"/>
    <w:tmpl w:val="E362A95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3BBB412B"/>
    <w:multiLevelType w:val="hybridMultilevel"/>
    <w:tmpl w:val="A1D6328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7CEE18CD"/>
    <w:multiLevelType w:val="hybridMultilevel"/>
    <w:tmpl w:val="A1D6328A"/>
    <w:lvl w:ilvl="0" w:tplc="E52415FC">
      <w:start w:val="1"/>
      <w:numFmt w:val="decimal"/>
      <w:suff w:val="space"/>
      <w:lvlText w:val="%1."/>
      <w:lvlJc w:val="left"/>
      <w:pPr>
        <w:ind w:left="675" w:hanging="19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4CE"/>
    <w:rsid w:val="00515680"/>
    <w:rsid w:val="00AC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840F4"/>
  <w15:chartTrackingRefBased/>
  <w15:docId w15:val="{6B715252-A094-4D0C-AAAD-EDDFF03B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4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C64CE"/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rsid w:val="00AC64CE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1</cp:revision>
  <dcterms:created xsi:type="dcterms:W3CDTF">2017-11-23T06:04:00Z</dcterms:created>
  <dcterms:modified xsi:type="dcterms:W3CDTF">2017-11-23T06:06:00Z</dcterms:modified>
</cp:coreProperties>
</file>