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35CFA" w:rsidRDefault="00A658DA" w:rsidP="006D64CD">
      <w:pPr>
        <w:snapToGrid w:val="0"/>
        <w:spacing w:line="240" w:lineRule="atLeast"/>
        <w:jc w:val="center"/>
        <w:rPr>
          <w:rFonts w:ascii="Book Antiqua" w:eastAsia="標楷體" w:hAnsi="標楷體"/>
          <w:b/>
          <w:color w:val="000000" w:themeColor="text1"/>
          <w:sz w:val="28"/>
        </w:rPr>
      </w:pPr>
      <w:r w:rsidRPr="000B3BE3">
        <w:rPr>
          <w:rFonts w:ascii="標楷體" w:eastAsia="標楷體" w:hAnsi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D51CE" wp14:editId="1DE80E60">
                <wp:simplePos x="0" y="0"/>
                <wp:positionH relativeFrom="column">
                  <wp:posOffset>-205740</wp:posOffset>
                </wp:positionH>
                <wp:positionV relativeFrom="paragraph">
                  <wp:posOffset>-343535</wp:posOffset>
                </wp:positionV>
                <wp:extent cx="638810" cy="243840"/>
                <wp:effectExtent l="0" t="0" r="27940" b="2286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810" cy="2438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58DA" w:rsidRPr="00376208" w:rsidRDefault="00A658DA" w:rsidP="00A658DA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</w:rPr>
                            </w:pPr>
                            <w:r w:rsidRPr="00376208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</w:rPr>
                              <w:t>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D51CE" id="矩形 2" o:spid="_x0000_s1026" style="position:absolute;left:0;text-align:left;margin-left:-16.2pt;margin-top:-27.05pt;width:50.3pt;height:1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" filled="f" strokecolor="black [3213]" strokeweight=".25pt">
                <v:textbox>
                  <w:txbxContent>
                    <w:p w:rsidR="00A658DA" w:rsidRPr="00376208" w:rsidRDefault="00A658DA" w:rsidP="00A658DA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0"/>
                        </w:rPr>
                      </w:pPr>
                      <w:r w:rsidRPr="00376208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</w:rPr>
                        <w:t>二</w:t>
                      </w:r>
                    </w:p>
                  </w:txbxContent>
                </v:textbox>
              </v:rect>
            </w:pict>
          </mc:Fallback>
        </mc:AlternateContent>
      </w:r>
      <w:r w:rsidR="00DF31CB">
        <w:rPr>
          <w:rFonts w:ascii="Book Antiqua" w:eastAsia="標楷體" w:hAnsi="Book Antiqua" w:hint="eastAsia"/>
          <w:b/>
          <w:color w:val="000000" w:themeColor="text1"/>
          <w:sz w:val="28"/>
          <w:lang w:eastAsia="zh-HK"/>
        </w:rPr>
        <w:t>高雄</w:t>
      </w:r>
      <w:r w:rsidR="00B84BC5">
        <w:rPr>
          <w:rFonts w:ascii="Book Antiqua" w:eastAsia="標楷體" w:hAnsi="Book Antiqua" w:hint="eastAsia"/>
          <w:b/>
          <w:color w:val="000000" w:themeColor="text1"/>
          <w:sz w:val="28"/>
        </w:rPr>
        <w:t>市立</w:t>
      </w:r>
      <w:r w:rsidR="00DF31CB">
        <w:rPr>
          <w:rFonts w:ascii="Book Antiqua" w:eastAsia="標楷體" w:hAnsi="Book Antiqua" w:hint="eastAsia"/>
          <w:b/>
          <w:color w:val="000000" w:themeColor="text1"/>
          <w:sz w:val="28"/>
          <w:lang w:eastAsia="zh-HK"/>
        </w:rPr>
        <w:t>左營</w:t>
      </w:r>
      <w:r w:rsidR="00B84BC5">
        <w:rPr>
          <w:rFonts w:ascii="Book Antiqua" w:eastAsia="標楷體" w:hAnsi="Book Antiqua" w:hint="eastAsia"/>
          <w:b/>
          <w:color w:val="000000" w:themeColor="text1"/>
          <w:sz w:val="28"/>
        </w:rPr>
        <w:t>高級中學</w:t>
      </w:r>
      <w:r w:rsidR="00B84BC5">
        <w:rPr>
          <w:rFonts w:ascii="Book Antiqua" w:eastAsia="標楷體" w:hAnsi="Book Antiqua" w:hint="eastAsia"/>
          <w:b/>
          <w:color w:val="000000" w:themeColor="text1"/>
          <w:sz w:val="28"/>
        </w:rPr>
        <w:t>109</w:t>
      </w:r>
      <w:r w:rsidR="006D64CD" w:rsidRPr="00802FBB">
        <w:rPr>
          <w:rFonts w:ascii="Book Antiqua" w:eastAsia="標楷體" w:hAnsi="Book Antiqua" w:hint="eastAsia"/>
          <w:b/>
          <w:color w:val="000000" w:themeColor="text1"/>
          <w:sz w:val="28"/>
        </w:rPr>
        <w:t>學</w:t>
      </w:r>
      <w:r w:rsidR="006D64CD" w:rsidRPr="00802FBB">
        <w:rPr>
          <w:rFonts w:ascii="Book Antiqua" w:eastAsia="標楷體" w:hAnsi="標楷體"/>
          <w:b/>
          <w:color w:val="000000" w:themeColor="text1"/>
          <w:sz w:val="28"/>
        </w:rPr>
        <w:t>年</w:t>
      </w:r>
      <w:r w:rsidR="003651F2">
        <w:rPr>
          <w:rFonts w:ascii="Book Antiqua" w:eastAsia="標楷體" w:hAnsi="標楷體" w:hint="eastAsia"/>
          <w:b/>
          <w:color w:val="000000" w:themeColor="text1"/>
          <w:sz w:val="28"/>
        </w:rPr>
        <w:t>度</w:t>
      </w:r>
      <w:r w:rsidR="00723CF8">
        <w:rPr>
          <w:rFonts w:ascii="Book Antiqua" w:eastAsia="標楷體" w:hAnsi="標楷體" w:hint="eastAsia"/>
          <w:b/>
          <w:color w:val="000000" w:themeColor="text1"/>
          <w:sz w:val="28"/>
        </w:rPr>
        <w:t>第</w:t>
      </w:r>
      <w:r w:rsidR="009D4C1A">
        <w:rPr>
          <w:rFonts w:ascii="Book Antiqua" w:eastAsia="標楷體" w:hAnsi="標楷體" w:hint="eastAsia"/>
          <w:b/>
          <w:color w:val="000000" w:themeColor="text1"/>
          <w:sz w:val="28"/>
        </w:rPr>
        <w:t>1</w:t>
      </w:r>
      <w:r w:rsidR="00723CF8">
        <w:rPr>
          <w:rFonts w:ascii="Book Antiqua" w:eastAsia="標楷體" w:hAnsi="標楷體" w:hint="eastAsia"/>
          <w:b/>
          <w:color w:val="000000" w:themeColor="text1"/>
          <w:sz w:val="28"/>
        </w:rPr>
        <w:t>學期</w:t>
      </w:r>
      <w:r w:rsidR="009D4C1A">
        <w:rPr>
          <w:rFonts w:ascii="Book Antiqua" w:eastAsia="標楷體" w:hAnsi="標楷體" w:hint="eastAsia"/>
          <w:b/>
          <w:color w:val="000000" w:themeColor="text1"/>
          <w:sz w:val="28"/>
          <w:lang w:eastAsia="zh-HK"/>
        </w:rPr>
        <w:t>學習</w:t>
      </w:r>
      <w:r w:rsidR="006D64CD" w:rsidRPr="00802FBB">
        <w:rPr>
          <w:rFonts w:ascii="Book Antiqua" w:eastAsia="標楷體" w:hAnsi="標楷體"/>
          <w:b/>
          <w:color w:val="000000" w:themeColor="text1"/>
          <w:sz w:val="28"/>
        </w:rPr>
        <w:t>優異學生</w:t>
      </w:r>
    </w:p>
    <w:p w:rsidR="006D64CD" w:rsidRPr="00802FBB" w:rsidRDefault="009D4C1A" w:rsidP="006D64CD">
      <w:pPr>
        <w:snapToGrid w:val="0"/>
        <w:spacing w:line="240" w:lineRule="atLeast"/>
        <w:jc w:val="center"/>
        <w:rPr>
          <w:rFonts w:ascii="Book Antiqua" w:eastAsia="標楷體"/>
          <w:b/>
          <w:color w:val="000000" w:themeColor="text1"/>
          <w:sz w:val="28"/>
          <w:szCs w:val="32"/>
        </w:rPr>
      </w:pPr>
      <w:r w:rsidRPr="009D4C1A">
        <w:rPr>
          <w:rFonts w:eastAsia="標楷體" w:hint="eastAsia"/>
          <w:b/>
          <w:sz w:val="28"/>
          <w:szCs w:val="28"/>
          <w:lang w:eastAsia="zh-HK"/>
        </w:rPr>
        <w:t>申請學科課程上課時間自主學習</w:t>
      </w:r>
      <w:r w:rsidR="006D64CD">
        <w:rPr>
          <w:rFonts w:ascii="Book Antiqua" w:eastAsia="標楷體" w:hAnsi="標楷體" w:hint="eastAsia"/>
          <w:b/>
          <w:color w:val="000000" w:themeColor="text1"/>
          <w:sz w:val="28"/>
        </w:rPr>
        <w:t>【校內教師】</w:t>
      </w:r>
      <w:r w:rsidR="006D64CD" w:rsidRPr="00802FBB">
        <w:rPr>
          <w:rFonts w:ascii="Book Antiqua" w:eastAsia="標楷體"/>
          <w:b/>
          <w:color w:val="000000" w:themeColor="text1"/>
          <w:sz w:val="28"/>
          <w:szCs w:val="32"/>
        </w:rPr>
        <w:t>觀察推薦表</w:t>
      </w:r>
    </w:p>
    <w:p w:rsidR="006D64CD" w:rsidRPr="00802FBB" w:rsidRDefault="006D64CD" w:rsidP="008E3405">
      <w:pPr>
        <w:tabs>
          <w:tab w:val="left" w:pos="7380"/>
        </w:tabs>
        <w:snapToGrid w:val="0"/>
        <w:spacing w:beforeLines="50" w:before="180" w:line="240" w:lineRule="atLeast"/>
        <w:jc w:val="both"/>
        <w:rPr>
          <w:rFonts w:ascii="Book Antiqua" w:eastAsia="標楷體" w:hAnsi="Book Antiqua"/>
          <w:b/>
          <w:color w:val="000000" w:themeColor="text1"/>
          <w:sz w:val="30"/>
          <w:szCs w:val="30"/>
        </w:rPr>
      </w:pPr>
      <w:r w:rsidRPr="00802FBB">
        <w:rPr>
          <w:rFonts w:ascii="Book Antiqua" w:eastAsia="標楷體" w:hAnsi="Book Antiqua" w:hint="eastAsia"/>
          <w:b/>
          <w:color w:val="000000" w:themeColor="text1"/>
          <w:sz w:val="28"/>
          <w:szCs w:val="28"/>
        </w:rPr>
        <w:t>被推薦</w:t>
      </w:r>
      <w:r w:rsidR="00B84BC5">
        <w:rPr>
          <w:rFonts w:ascii="Book Antiqua" w:eastAsia="標楷體" w:hAnsi="Book Antiqua" w:hint="eastAsia"/>
          <w:b/>
          <w:color w:val="000000" w:themeColor="text1"/>
          <w:sz w:val="28"/>
          <w:szCs w:val="28"/>
        </w:rPr>
        <w:t>學生</w:t>
      </w:r>
      <w:r w:rsidRPr="00802FBB">
        <w:rPr>
          <w:rFonts w:ascii="Book Antiqua" w:eastAsia="標楷體" w:hAnsi="Book Antiqua" w:hint="eastAsia"/>
          <w:b/>
          <w:color w:val="000000" w:themeColor="text1"/>
          <w:sz w:val="28"/>
          <w:szCs w:val="28"/>
        </w:rPr>
        <w:t>：</w:t>
      </w:r>
      <w:r w:rsidRPr="00802FBB">
        <w:rPr>
          <w:rFonts w:ascii="Book Antiqua" w:eastAsia="標楷體" w:hAnsi="Book Antiqua" w:hint="eastAsia"/>
          <w:b/>
          <w:color w:val="000000" w:themeColor="text1"/>
          <w:sz w:val="28"/>
          <w:szCs w:val="28"/>
          <w:u w:val="single"/>
        </w:rPr>
        <w:t xml:space="preserve">  </w:t>
      </w:r>
      <w:r w:rsidR="00DF31CB">
        <w:rPr>
          <w:rFonts w:ascii="Book Antiqua" w:eastAsia="標楷體" w:hAnsi="Book Antiqua"/>
          <w:b/>
          <w:color w:val="000000" w:themeColor="text1"/>
          <w:sz w:val="28"/>
          <w:szCs w:val="28"/>
          <w:u w:val="single"/>
        </w:rPr>
        <w:t xml:space="preserve">     </w:t>
      </w:r>
      <w:r w:rsidRPr="00802FBB">
        <w:rPr>
          <w:rFonts w:ascii="Book Antiqua" w:eastAsia="標楷體" w:hAnsi="Book Antiqua" w:hint="eastAsia"/>
          <w:b/>
          <w:color w:val="000000" w:themeColor="text1"/>
          <w:sz w:val="28"/>
          <w:szCs w:val="28"/>
        </w:rPr>
        <w:t>年</w:t>
      </w:r>
      <w:r w:rsidRPr="00802FBB">
        <w:rPr>
          <w:rFonts w:ascii="Book Antiqua" w:eastAsia="標楷體" w:hAnsi="Book Antiqua" w:hint="eastAsia"/>
          <w:b/>
          <w:color w:val="000000" w:themeColor="text1"/>
          <w:sz w:val="28"/>
          <w:szCs w:val="28"/>
          <w:u w:val="single"/>
        </w:rPr>
        <w:t xml:space="preserve">       </w:t>
      </w:r>
      <w:r w:rsidRPr="00802FBB">
        <w:rPr>
          <w:rFonts w:ascii="Book Antiqua" w:eastAsia="標楷體" w:hAnsi="Book Antiqua" w:hint="eastAsia"/>
          <w:b/>
          <w:color w:val="000000" w:themeColor="text1"/>
          <w:sz w:val="28"/>
          <w:szCs w:val="28"/>
        </w:rPr>
        <w:t>班</w:t>
      </w:r>
      <w:r w:rsidRPr="00802FBB">
        <w:rPr>
          <w:rFonts w:ascii="Book Antiqua" w:eastAsia="標楷體" w:hAnsi="Book Antiqua" w:hint="eastAsia"/>
          <w:b/>
          <w:color w:val="000000" w:themeColor="text1"/>
          <w:sz w:val="28"/>
          <w:szCs w:val="28"/>
          <w:u w:val="single"/>
        </w:rPr>
        <w:t xml:space="preserve">       </w:t>
      </w:r>
      <w:r w:rsidRPr="00802FBB">
        <w:rPr>
          <w:rFonts w:ascii="Book Antiqua" w:eastAsia="標楷體" w:hAnsi="Book Antiqua" w:hint="eastAsia"/>
          <w:b/>
          <w:color w:val="000000" w:themeColor="text1"/>
          <w:sz w:val="28"/>
          <w:szCs w:val="28"/>
        </w:rPr>
        <w:t>號</w:t>
      </w:r>
      <w:r w:rsidRPr="00802FBB">
        <w:rPr>
          <w:rFonts w:ascii="Book Antiqua" w:eastAsia="標楷體" w:hAnsi="Book Antiqua" w:hint="eastAsia"/>
          <w:b/>
          <w:color w:val="000000" w:themeColor="text1"/>
          <w:sz w:val="28"/>
          <w:szCs w:val="28"/>
        </w:rPr>
        <w:t xml:space="preserve">  </w:t>
      </w:r>
      <w:r w:rsidRPr="00802FBB">
        <w:rPr>
          <w:rFonts w:ascii="Book Antiqua" w:eastAsia="標楷體" w:hAnsi="Book Antiqua" w:hint="eastAsia"/>
          <w:b/>
          <w:color w:val="000000" w:themeColor="text1"/>
          <w:sz w:val="28"/>
          <w:szCs w:val="28"/>
        </w:rPr>
        <w:t>姓名</w:t>
      </w:r>
      <w:r w:rsidRPr="00802FBB">
        <w:rPr>
          <w:rFonts w:ascii="Book Antiqua" w:eastAsia="標楷體" w:hAnsi="Book Antiqua" w:hint="eastAsia"/>
          <w:b/>
          <w:color w:val="000000" w:themeColor="text1"/>
          <w:sz w:val="28"/>
          <w:szCs w:val="28"/>
          <w:u w:val="single"/>
        </w:rPr>
        <w:t xml:space="preserve">                       </w:t>
      </w:r>
    </w:p>
    <w:tbl>
      <w:tblPr>
        <w:tblW w:w="972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80"/>
        <w:gridCol w:w="2279"/>
        <w:gridCol w:w="1418"/>
        <w:gridCol w:w="1843"/>
        <w:gridCol w:w="567"/>
        <w:gridCol w:w="2533"/>
      </w:tblGrid>
      <w:tr w:rsidR="006D64CD" w:rsidRPr="00802FBB" w:rsidTr="00540132">
        <w:trPr>
          <w:trHeight w:val="3658"/>
        </w:trPr>
        <w:tc>
          <w:tcPr>
            <w:tcW w:w="9720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6D64CD" w:rsidRPr="00802FBB" w:rsidRDefault="006D64CD" w:rsidP="00540132">
            <w:pPr>
              <w:snapToGrid w:val="0"/>
              <w:spacing w:line="360" w:lineRule="auto"/>
              <w:ind w:left="510" w:hangingChars="182" w:hanging="510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802FBB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一、推薦人</w:t>
            </w:r>
            <w:r w:rsidRPr="00802FBB">
              <w:rPr>
                <w:rFonts w:eastAsia="標楷體"/>
                <w:b/>
                <w:color w:val="000000" w:themeColor="text1"/>
                <w:sz w:val="28"/>
                <w:szCs w:val="28"/>
              </w:rPr>
              <w:t>之觀察紀錄</w:t>
            </w:r>
          </w:p>
          <w:p w:rsidR="006D64CD" w:rsidRDefault="006D64CD" w:rsidP="00540132">
            <w:pPr>
              <w:snapToGrid w:val="0"/>
              <w:spacing w:line="360" w:lineRule="auto"/>
              <w:ind w:left="682" w:hangingChars="426" w:hanging="682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802FBB">
              <w:rPr>
                <w:rFonts w:eastAsia="標楷體" w:hint="eastAsia"/>
                <w:color w:val="000000" w:themeColor="text1"/>
                <w:sz w:val="16"/>
                <w:szCs w:val="16"/>
              </w:rPr>
              <w:t>【說明】填寫被推薦者之認知學習特質、</w:t>
            </w:r>
            <w:r w:rsidRPr="00802FBB">
              <w:rPr>
                <w:rFonts w:eastAsia="標楷體"/>
                <w:color w:val="000000" w:themeColor="text1"/>
                <w:sz w:val="16"/>
                <w:szCs w:val="16"/>
              </w:rPr>
              <w:t>觀察評語</w:t>
            </w:r>
            <w:r w:rsidRPr="00802FBB">
              <w:rPr>
                <w:rFonts w:eastAsia="標楷體" w:hint="eastAsia"/>
                <w:color w:val="000000" w:themeColor="text1"/>
                <w:sz w:val="16"/>
                <w:szCs w:val="16"/>
              </w:rPr>
              <w:t>與</w:t>
            </w:r>
            <w:r w:rsidRPr="00802FBB">
              <w:rPr>
                <w:rFonts w:eastAsia="標楷體"/>
                <w:color w:val="000000" w:themeColor="text1"/>
                <w:sz w:val="16"/>
                <w:szCs w:val="16"/>
              </w:rPr>
              <w:t>建議等</w:t>
            </w:r>
            <w:r w:rsidRPr="00802FBB">
              <w:rPr>
                <w:rFonts w:eastAsia="標楷體" w:hint="eastAsia"/>
                <w:color w:val="000000" w:themeColor="text1"/>
                <w:sz w:val="16"/>
                <w:szCs w:val="16"/>
              </w:rPr>
              <w:t>具體</w:t>
            </w:r>
            <w:r w:rsidRPr="00802FBB">
              <w:rPr>
                <w:rFonts w:eastAsia="標楷體"/>
                <w:color w:val="000000" w:themeColor="text1"/>
                <w:sz w:val="16"/>
                <w:szCs w:val="16"/>
              </w:rPr>
              <w:t>事項</w:t>
            </w:r>
            <w:r w:rsidR="00540132">
              <w:rPr>
                <w:rFonts w:eastAsia="標楷體" w:hint="eastAsia"/>
                <w:color w:val="000000" w:themeColor="text1"/>
                <w:sz w:val="16"/>
                <w:szCs w:val="16"/>
              </w:rPr>
              <w:t>。下列選項可複選。</w:t>
            </w:r>
          </w:p>
          <w:p w:rsidR="00540132" w:rsidRDefault="00540132" w:rsidP="00540132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6D64CD">
              <w:rPr>
                <w:rFonts w:asciiTheme="minorEastAsia" w:hAnsiTheme="minorEastAsia" w:hint="eastAsia"/>
                <w:sz w:val="23"/>
                <w:szCs w:val="23"/>
              </w:rPr>
              <w:t>□</w:t>
            </w:r>
            <w:r w:rsidRPr="00B84BC5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  <w:r>
              <w:rPr>
                <w:rFonts w:hint="eastAsia"/>
                <w:sz w:val="23"/>
                <w:szCs w:val="23"/>
              </w:rPr>
              <w:t>該科學習</w:t>
            </w:r>
            <w:r>
              <w:rPr>
                <w:sz w:val="23"/>
                <w:szCs w:val="23"/>
              </w:rPr>
              <w:t>認真</w:t>
            </w:r>
            <w:r>
              <w:rPr>
                <w:rFonts w:hint="eastAsia"/>
                <w:sz w:val="23"/>
                <w:szCs w:val="23"/>
              </w:rPr>
              <w:t>與</w:t>
            </w:r>
            <w:r>
              <w:rPr>
                <w:sz w:val="23"/>
                <w:szCs w:val="23"/>
              </w:rPr>
              <w:t>積極</w:t>
            </w:r>
          </w:p>
          <w:p w:rsidR="00540132" w:rsidRDefault="00540132" w:rsidP="00540132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6D64CD">
              <w:rPr>
                <w:rFonts w:asciiTheme="minorEastAsia" w:hAnsiTheme="minorEastAsia" w:hint="eastAsia"/>
                <w:sz w:val="23"/>
                <w:szCs w:val="23"/>
              </w:rPr>
              <w:t>□</w:t>
            </w:r>
            <w:r w:rsidRPr="00B84BC5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  <w:r>
              <w:rPr>
                <w:sz w:val="23"/>
                <w:szCs w:val="23"/>
              </w:rPr>
              <w:t>該學科具有提前學習能力</w:t>
            </w:r>
          </w:p>
          <w:p w:rsidR="00540132" w:rsidRDefault="00540132" w:rsidP="00540132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6D64CD">
              <w:rPr>
                <w:rFonts w:asciiTheme="minorEastAsia" w:hAnsiTheme="minorEastAsia" w:hint="eastAsia"/>
                <w:sz w:val="23"/>
                <w:szCs w:val="23"/>
              </w:rPr>
              <w:t>□</w:t>
            </w:r>
            <w:r w:rsidRPr="00B84BC5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  <w:r>
              <w:rPr>
                <w:sz w:val="23"/>
                <w:szCs w:val="23"/>
              </w:rPr>
              <w:t>該學科具有自學能力</w:t>
            </w:r>
            <w:r>
              <w:rPr>
                <w:rFonts w:hint="eastAsia"/>
                <w:sz w:val="23"/>
                <w:szCs w:val="23"/>
              </w:rPr>
              <w:t>且能</w:t>
            </w:r>
            <w:r>
              <w:rPr>
                <w:sz w:val="23"/>
                <w:szCs w:val="23"/>
              </w:rPr>
              <w:t>規劃自學內容</w:t>
            </w:r>
          </w:p>
          <w:p w:rsidR="006D64CD" w:rsidRDefault="00540132" w:rsidP="00540132">
            <w:pPr>
              <w:pStyle w:val="Default"/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6D64CD">
              <w:rPr>
                <w:rFonts w:asciiTheme="minorEastAsia" w:hAnsiTheme="minorEastAsia" w:hint="eastAsia"/>
                <w:sz w:val="23"/>
                <w:szCs w:val="23"/>
              </w:rPr>
              <w:t>□</w:t>
            </w:r>
            <w:r w:rsidRPr="00B84BC5">
              <w:rPr>
                <w:rFonts w:ascii="Times New Roman" w:hAnsi="Times New Roman" w:cs="Times New Roman"/>
                <w:sz w:val="23"/>
                <w:szCs w:val="23"/>
              </w:rPr>
              <w:t>4.</w:t>
            </w:r>
            <w:r w:rsidRPr="00540132">
              <w:rPr>
                <w:rFonts w:hint="eastAsia"/>
                <w:sz w:val="23"/>
                <w:szCs w:val="23"/>
              </w:rPr>
              <w:t>其他</w:t>
            </w:r>
            <w:r>
              <w:rPr>
                <w:rFonts w:ascii="Arial" w:hAnsi="Arial" w:cs="Arial" w:hint="eastAsia"/>
                <w:sz w:val="23"/>
                <w:szCs w:val="23"/>
                <w:u w:val="single"/>
              </w:rPr>
              <w:t xml:space="preserve">                                                                          </w:t>
            </w:r>
            <w:r>
              <w:rPr>
                <w:rFonts w:ascii="Arial" w:hAnsi="Arial" w:cs="Arial" w:hint="eastAsia"/>
                <w:sz w:val="23"/>
                <w:szCs w:val="23"/>
              </w:rPr>
              <w:t xml:space="preserve"> </w:t>
            </w:r>
          </w:p>
          <w:p w:rsidR="00540132" w:rsidRPr="00802FBB" w:rsidRDefault="00540132" w:rsidP="00540132">
            <w:pPr>
              <w:pStyle w:val="Default"/>
              <w:spacing w:line="360" w:lineRule="auto"/>
              <w:rPr>
                <w:rFonts w:ascii="Book Antiqua" w:eastAsia="標楷體" w:hAnsi="Book Antiqua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23"/>
                <w:szCs w:val="23"/>
              </w:rPr>
              <w:t xml:space="preserve">    </w:t>
            </w:r>
            <w:r>
              <w:rPr>
                <w:rFonts w:ascii="Arial" w:hAnsi="Arial" w:cs="Arial" w:hint="eastAsia"/>
                <w:sz w:val="23"/>
                <w:szCs w:val="23"/>
                <w:u w:val="single"/>
              </w:rPr>
              <w:t xml:space="preserve">                                                                               </w:t>
            </w:r>
            <w:r>
              <w:rPr>
                <w:rFonts w:ascii="Arial" w:hAnsi="Arial" w:cs="Arial" w:hint="eastAsia"/>
                <w:sz w:val="23"/>
                <w:szCs w:val="23"/>
              </w:rPr>
              <w:t xml:space="preserve"> </w:t>
            </w:r>
          </w:p>
        </w:tc>
      </w:tr>
      <w:tr w:rsidR="006D64CD" w:rsidRPr="00802FBB" w:rsidTr="006E79B0">
        <w:trPr>
          <w:trHeight w:val="3371"/>
        </w:trPr>
        <w:tc>
          <w:tcPr>
            <w:tcW w:w="9720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6D64CD" w:rsidRPr="00802FBB" w:rsidRDefault="006D64CD" w:rsidP="0075060B">
            <w:pPr>
              <w:snapToGrid w:val="0"/>
              <w:spacing w:line="240" w:lineRule="atLeast"/>
              <w:ind w:left="510" w:hangingChars="182" w:hanging="510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802FBB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二、</w:t>
            </w:r>
            <w:r w:rsidRPr="00802FBB">
              <w:rPr>
                <w:rFonts w:eastAsia="標楷體"/>
                <w:b/>
                <w:color w:val="000000" w:themeColor="text1"/>
                <w:sz w:val="28"/>
                <w:szCs w:val="28"/>
              </w:rPr>
              <w:t>社會適應行為之評量</w:t>
            </w:r>
          </w:p>
          <w:p w:rsidR="006D64CD" w:rsidRDefault="006D64CD" w:rsidP="0075060B">
            <w:pPr>
              <w:snapToGrid w:val="0"/>
              <w:spacing w:line="200" w:lineRule="exact"/>
              <w:ind w:left="682" w:hangingChars="426" w:hanging="682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802FBB">
              <w:rPr>
                <w:rFonts w:eastAsia="標楷體" w:hint="eastAsia"/>
                <w:color w:val="000000" w:themeColor="text1"/>
                <w:sz w:val="16"/>
                <w:szCs w:val="16"/>
              </w:rPr>
              <w:t>【說明】請說明被推薦者與</w:t>
            </w:r>
            <w:r w:rsidRPr="00802FBB">
              <w:rPr>
                <w:rFonts w:eastAsia="標楷體"/>
                <w:color w:val="000000" w:themeColor="text1"/>
                <w:sz w:val="16"/>
                <w:szCs w:val="16"/>
              </w:rPr>
              <w:t>同儕團體互動情形、適應新情境之能力、壓力調適能力、自我管理能力等具體事項等</w:t>
            </w:r>
            <w:r w:rsidRPr="00802FBB">
              <w:rPr>
                <w:rFonts w:eastAsia="標楷體" w:hint="eastAsia"/>
                <w:color w:val="000000" w:themeColor="text1"/>
                <w:sz w:val="16"/>
                <w:szCs w:val="16"/>
              </w:rPr>
              <w:t>。</w:t>
            </w:r>
            <w:r w:rsidR="00540132">
              <w:rPr>
                <w:rFonts w:eastAsia="標楷體" w:hint="eastAsia"/>
                <w:color w:val="000000" w:themeColor="text1"/>
                <w:sz w:val="16"/>
                <w:szCs w:val="16"/>
              </w:rPr>
              <w:t>下列選項可複選。</w:t>
            </w:r>
          </w:p>
          <w:p w:rsidR="00540132" w:rsidRDefault="00540132" w:rsidP="00540132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6D64CD">
              <w:rPr>
                <w:rFonts w:asciiTheme="minorEastAsia" w:hAnsiTheme="minorEastAsia" w:hint="eastAsia"/>
                <w:sz w:val="23"/>
                <w:szCs w:val="23"/>
              </w:rPr>
              <w:t>□</w:t>
            </w:r>
            <w:r w:rsidRPr="00B84BC5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  <w:r>
              <w:rPr>
                <w:rFonts w:hint="eastAsia"/>
                <w:sz w:val="23"/>
                <w:szCs w:val="23"/>
              </w:rPr>
              <w:t>會主動讓師長與同學知道自己在校內的學習地點。</w:t>
            </w:r>
          </w:p>
          <w:p w:rsidR="00540132" w:rsidRDefault="00540132" w:rsidP="00540132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6D64CD">
              <w:rPr>
                <w:rFonts w:asciiTheme="minorEastAsia" w:hAnsiTheme="minorEastAsia" w:hint="eastAsia"/>
                <w:sz w:val="23"/>
                <w:szCs w:val="23"/>
              </w:rPr>
              <w:t>□</w:t>
            </w:r>
            <w:r w:rsidRPr="00B84BC5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  <w:r>
              <w:rPr>
                <w:rFonts w:hint="eastAsia"/>
                <w:sz w:val="23"/>
                <w:szCs w:val="23"/>
              </w:rPr>
              <w:t>面對挫折或壓力的事情，有適切的抒發方式。</w:t>
            </w:r>
          </w:p>
          <w:p w:rsidR="00540132" w:rsidRDefault="00540132" w:rsidP="00540132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6D64CD">
              <w:rPr>
                <w:rFonts w:asciiTheme="minorEastAsia" w:hAnsiTheme="minorEastAsia" w:hint="eastAsia"/>
                <w:sz w:val="23"/>
                <w:szCs w:val="23"/>
              </w:rPr>
              <w:t>□</w:t>
            </w:r>
            <w:r w:rsidRPr="00B84BC5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  <w:r>
              <w:rPr>
                <w:rFonts w:hint="eastAsia"/>
                <w:sz w:val="23"/>
                <w:szCs w:val="23"/>
              </w:rPr>
              <w:t>能管理自己的學習與休閒活動。</w:t>
            </w:r>
          </w:p>
          <w:p w:rsidR="00540132" w:rsidRDefault="00540132" w:rsidP="00540132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6D64CD">
              <w:rPr>
                <w:rFonts w:asciiTheme="minorEastAsia" w:hAnsiTheme="minorEastAsia" w:hint="eastAsia"/>
                <w:sz w:val="23"/>
                <w:szCs w:val="23"/>
              </w:rPr>
              <w:t>□</w:t>
            </w:r>
            <w:r w:rsidRPr="00B84BC5">
              <w:rPr>
                <w:rFonts w:ascii="Times New Roman" w:hAnsi="Times New Roman" w:cs="Times New Roman"/>
                <w:sz w:val="23"/>
                <w:szCs w:val="23"/>
              </w:rPr>
              <w:t>4.</w:t>
            </w:r>
            <w:r>
              <w:rPr>
                <w:rFonts w:hint="eastAsia"/>
                <w:sz w:val="23"/>
                <w:szCs w:val="23"/>
              </w:rPr>
              <w:t>面對</w:t>
            </w:r>
            <w:r>
              <w:rPr>
                <w:rFonts w:asciiTheme="minorEastAsia" w:hAnsiTheme="minorEastAsia" w:hint="eastAsia"/>
                <w:sz w:val="23"/>
                <w:szCs w:val="23"/>
              </w:rPr>
              <w:t>新的環境與事物，能以正向的態度與作法回應或因應。</w:t>
            </w:r>
          </w:p>
          <w:p w:rsidR="00540132" w:rsidRPr="00540132" w:rsidRDefault="00540132" w:rsidP="006E79B0">
            <w:pPr>
              <w:pStyle w:val="Default"/>
              <w:spacing w:line="360" w:lineRule="auto"/>
              <w:rPr>
                <w:rFonts w:ascii="Book Antiqua" w:eastAsia="標楷體" w:hAnsi="Book Antiqua"/>
                <w:b/>
                <w:color w:val="000000" w:themeColor="text1"/>
              </w:rPr>
            </w:pPr>
            <w:r w:rsidRPr="00540132">
              <w:rPr>
                <w:rFonts w:hint="eastAsia"/>
                <w:sz w:val="23"/>
                <w:szCs w:val="23"/>
              </w:rPr>
              <w:t>□</w:t>
            </w:r>
            <w:r w:rsidRPr="00B84BC5">
              <w:rPr>
                <w:rFonts w:ascii="Times New Roman" w:hAnsi="Times New Roman" w:cs="Times New Roman"/>
                <w:sz w:val="23"/>
                <w:szCs w:val="23"/>
              </w:rPr>
              <w:t>5.</w:t>
            </w:r>
            <w:r w:rsidRPr="00540132">
              <w:rPr>
                <w:rFonts w:hint="eastAsia"/>
                <w:sz w:val="23"/>
                <w:szCs w:val="23"/>
              </w:rPr>
              <w:t>其他：</w:t>
            </w:r>
            <w:r>
              <w:rPr>
                <w:rFonts w:ascii="Arial" w:hAnsi="Arial" w:cs="Arial" w:hint="eastAsia"/>
                <w:sz w:val="23"/>
                <w:szCs w:val="23"/>
                <w:u w:val="single"/>
              </w:rPr>
              <w:t xml:space="preserve">                                                                         </w:t>
            </w:r>
          </w:p>
        </w:tc>
      </w:tr>
      <w:tr w:rsidR="006D64CD" w:rsidRPr="00802FBB" w:rsidTr="00540132">
        <w:trPr>
          <w:trHeight w:val="4050"/>
        </w:trPr>
        <w:tc>
          <w:tcPr>
            <w:tcW w:w="9720" w:type="dxa"/>
            <w:gridSpan w:val="6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64CD" w:rsidRPr="00802FBB" w:rsidRDefault="006D64CD" w:rsidP="0075060B">
            <w:pPr>
              <w:snapToGrid w:val="0"/>
              <w:spacing w:line="240" w:lineRule="atLeast"/>
              <w:ind w:left="510" w:hangingChars="182" w:hanging="510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802FBB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三、</w:t>
            </w:r>
            <w:r w:rsidRPr="00802FBB">
              <w:rPr>
                <w:rFonts w:eastAsia="標楷體"/>
                <w:b/>
                <w:color w:val="000000" w:themeColor="text1"/>
                <w:sz w:val="28"/>
                <w:szCs w:val="28"/>
              </w:rPr>
              <w:t>特殊表現紀錄</w:t>
            </w:r>
          </w:p>
          <w:p w:rsidR="00540132" w:rsidRDefault="006D64CD" w:rsidP="0075060B">
            <w:pPr>
              <w:snapToGrid w:val="0"/>
              <w:spacing w:line="200" w:lineRule="exact"/>
              <w:ind w:left="682" w:hangingChars="426" w:hanging="682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802FBB">
              <w:rPr>
                <w:rFonts w:eastAsia="標楷體" w:hint="eastAsia"/>
                <w:color w:val="000000" w:themeColor="text1"/>
                <w:sz w:val="16"/>
                <w:szCs w:val="16"/>
              </w:rPr>
              <w:t>【說明】請說明被推薦者</w:t>
            </w:r>
            <w:r w:rsidR="00540132">
              <w:rPr>
                <w:rFonts w:eastAsia="標楷體" w:hint="eastAsia"/>
                <w:color w:val="000000" w:themeColor="text1"/>
                <w:sz w:val="16"/>
                <w:szCs w:val="16"/>
              </w:rPr>
              <w:t>特殊或傑出表現，例如：</w:t>
            </w:r>
            <w:r w:rsidRPr="00802FBB">
              <w:rPr>
                <w:rFonts w:eastAsia="標楷體"/>
                <w:color w:val="000000" w:themeColor="text1"/>
                <w:sz w:val="16"/>
                <w:szCs w:val="16"/>
              </w:rPr>
              <w:t>參加國際性或全國性有關競賽或展覽活動、學術研究機構長期輔導或獨立研究成果之表現等具體事項等</w:t>
            </w:r>
            <w:r w:rsidRPr="00802FBB">
              <w:rPr>
                <w:rFonts w:eastAsia="標楷體" w:hint="eastAsia"/>
                <w:color w:val="000000" w:themeColor="text1"/>
                <w:sz w:val="16"/>
                <w:szCs w:val="16"/>
              </w:rPr>
              <w:t>。</w:t>
            </w:r>
            <w:r w:rsidR="00540132">
              <w:rPr>
                <w:rFonts w:eastAsia="標楷體" w:hint="eastAsia"/>
                <w:color w:val="000000" w:themeColor="text1"/>
                <w:sz w:val="16"/>
                <w:szCs w:val="16"/>
              </w:rPr>
              <w:t>下列選項可複選。</w:t>
            </w:r>
          </w:p>
          <w:p w:rsidR="006D64CD" w:rsidRPr="00B84BC5" w:rsidRDefault="006D64CD" w:rsidP="00B84BC5">
            <w:pPr>
              <w:pStyle w:val="Default"/>
              <w:spacing w:line="360" w:lineRule="auto"/>
              <w:rPr>
                <w:rFonts w:asciiTheme="minorEastAsia" w:hAnsiTheme="minorEastAsia"/>
                <w:sz w:val="23"/>
                <w:szCs w:val="23"/>
              </w:rPr>
            </w:pPr>
            <w:r w:rsidRPr="006D64CD">
              <w:rPr>
                <w:rFonts w:asciiTheme="minorEastAsia" w:hAnsiTheme="minorEastAsia" w:hint="eastAsia"/>
                <w:sz w:val="23"/>
                <w:szCs w:val="23"/>
              </w:rPr>
              <w:t>□</w:t>
            </w:r>
            <w:r w:rsidRPr="00B84BC5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  <w:r w:rsidR="00DF31CB">
              <w:rPr>
                <w:rFonts w:ascii="Times New Roman" w:hAnsi="Times New Roman" w:cs="Times New Roman" w:hint="eastAsia"/>
                <w:sz w:val="23"/>
                <w:szCs w:val="23"/>
                <w:lang w:eastAsia="zh-HK"/>
              </w:rPr>
              <w:t>曾參加該學科之檢定測驗</w:t>
            </w:r>
            <w:proofErr w:type="gramStart"/>
            <w:r w:rsidR="00DF31CB" w:rsidRPr="00B84BC5">
              <w:rPr>
                <w:rFonts w:asciiTheme="minorEastAsia" w:hAnsiTheme="minorEastAsia"/>
                <w:sz w:val="23"/>
                <w:szCs w:val="23"/>
              </w:rPr>
              <w:t>【</w:t>
            </w:r>
            <w:proofErr w:type="gramEnd"/>
            <w:r w:rsidR="007D2EB6" w:rsidRPr="00B84BC5">
              <w:rPr>
                <w:rFonts w:asciiTheme="minorEastAsia" w:hAnsiTheme="minorEastAsia"/>
                <w:sz w:val="23"/>
                <w:szCs w:val="23"/>
              </w:rPr>
              <w:t>競賽名稱：</w:t>
            </w:r>
            <w:r w:rsidR="007D2EB6">
              <w:rPr>
                <w:rFonts w:asciiTheme="minorEastAsia" w:hAnsiTheme="minorEastAsia" w:hint="eastAsia"/>
                <w:sz w:val="23"/>
                <w:szCs w:val="23"/>
              </w:rPr>
              <w:t xml:space="preserve">                                            </w:t>
            </w:r>
            <w:r w:rsidR="00DF31CB" w:rsidRPr="00B84BC5">
              <w:rPr>
                <w:rFonts w:asciiTheme="minorEastAsia" w:hAnsiTheme="minorEastAsia"/>
                <w:sz w:val="23"/>
                <w:szCs w:val="23"/>
              </w:rPr>
              <w:t>】</w:t>
            </w:r>
          </w:p>
          <w:p w:rsidR="006D64CD" w:rsidRPr="00B84BC5" w:rsidRDefault="006D64CD" w:rsidP="00B84BC5">
            <w:pPr>
              <w:pStyle w:val="Default"/>
              <w:spacing w:line="360" w:lineRule="auto"/>
              <w:rPr>
                <w:rFonts w:asciiTheme="minorEastAsia" w:hAnsiTheme="minorEastAsia"/>
                <w:sz w:val="23"/>
                <w:szCs w:val="23"/>
              </w:rPr>
            </w:pPr>
            <w:r w:rsidRPr="006D64CD">
              <w:rPr>
                <w:rFonts w:asciiTheme="minorEastAsia" w:hAnsiTheme="minorEastAsia" w:hint="eastAsia"/>
                <w:sz w:val="23"/>
                <w:szCs w:val="23"/>
              </w:rPr>
              <w:t>□</w:t>
            </w:r>
            <w:r w:rsidRPr="00B84BC5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  <w:r w:rsidRPr="00B84BC5">
              <w:rPr>
                <w:rFonts w:asciiTheme="minorEastAsia" w:hAnsiTheme="minorEastAsia"/>
                <w:sz w:val="23"/>
                <w:szCs w:val="23"/>
              </w:rPr>
              <w:t>曾選修該學科之專題研究</w:t>
            </w:r>
          </w:p>
          <w:p w:rsidR="006D64CD" w:rsidRPr="00B84BC5" w:rsidRDefault="006D64CD" w:rsidP="00B84BC5">
            <w:pPr>
              <w:pStyle w:val="Default"/>
              <w:spacing w:line="360" w:lineRule="auto"/>
              <w:rPr>
                <w:rFonts w:asciiTheme="minorEastAsia" w:hAnsiTheme="minorEastAsia"/>
                <w:sz w:val="23"/>
                <w:szCs w:val="23"/>
              </w:rPr>
            </w:pPr>
            <w:r w:rsidRPr="006D64CD">
              <w:rPr>
                <w:rFonts w:asciiTheme="minorEastAsia" w:hAnsiTheme="minorEastAsia" w:hint="eastAsia"/>
                <w:sz w:val="23"/>
                <w:szCs w:val="23"/>
              </w:rPr>
              <w:t>□</w:t>
            </w:r>
            <w:r w:rsidRPr="00B84BC5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  <w:r w:rsidRPr="00B84BC5">
              <w:rPr>
                <w:rFonts w:asciiTheme="minorEastAsia" w:hAnsiTheme="minorEastAsia"/>
                <w:sz w:val="23"/>
                <w:szCs w:val="23"/>
              </w:rPr>
              <w:t>曾參加該學科之科學展覽競賽【</w:t>
            </w:r>
            <w:r w:rsidR="00C518AD" w:rsidRPr="006D64CD">
              <w:rPr>
                <w:rFonts w:asciiTheme="minorEastAsia" w:hAnsiTheme="minorEastAsia" w:hint="eastAsia"/>
                <w:sz w:val="23"/>
                <w:szCs w:val="23"/>
              </w:rPr>
              <w:t>□</w:t>
            </w:r>
            <w:r w:rsidRPr="00B84BC5">
              <w:rPr>
                <w:rFonts w:asciiTheme="minorEastAsia" w:hAnsiTheme="minorEastAsia"/>
                <w:sz w:val="23"/>
                <w:szCs w:val="23"/>
              </w:rPr>
              <w:t>校內科展</w:t>
            </w:r>
            <w:r w:rsidR="00C518AD" w:rsidRPr="006D64CD">
              <w:rPr>
                <w:rFonts w:asciiTheme="minorEastAsia" w:hAnsiTheme="minorEastAsia" w:hint="eastAsia"/>
                <w:sz w:val="23"/>
                <w:szCs w:val="23"/>
              </w:rPr>
              <w:t>□</w:t>
            </w:r>
            <w:r w:rsidR="00B84BC5">
              <w:rPr>
                <w:rFonts w:asciiTheme="minorEastAsia" w:hAnsiTheme="minorEastAsia" w:hint="eastAsia"/>
                <w:sz w:val="23"/>
                <w:szCs w:val="23"/>
              </w:rPr>
              <w:t>桃園</w:t>
            </w:r>
            <w:r w:rsidRPr="00B84BC5">
              <w:rPr>
                <w:rFonts w:asciiTheme="minorEastAsia" w:hAnsiTheme="minorEastAsia"/>
                <w:sz w:val="23"/>
                <w:szCs w:val="23"/>
              </w:rPr>
              <w:t>市科展</w:t>
            </w:r>
            <w:r w:rsidR="00C518AD" w:rsidRPr="006D64CD">
              <w:rPr>
                <w:rFonts w:asciiTheme="minorEastAsia" w:hAnsiTheme="minorEastAsia" w:hint="eastAsia"/>
                <w:sz w:val="23"/>
                <w:szCs w:val="23"/>
              </w:rPr>
              <w:t>□</w:t>
            </w:r>
            <w:r w:rsidRPr="00B84BC5">
              <w:rPr>
                <w:rFonts w:asciiTheme="minorEastAsia" w:hAnsiTheme="minorEastAsia"/>
                <w:sz w:val="23"/>
                <w:szCs w:val="23"/>
              </w:rPr>
              <w:t>全國科展】</w:t>
            </w:r>
          </w:p>
          <w:p w:rsidR="006D64CD" w:rsidRPr="00B84BC5" w:rsidRDefault="006D64CD" w:rsidP="00B84BC5">
            <w:pPr>
              <w:pStyle w:val="Default"/>
              <w:spacing w:line="360" w:lineRule="auto"/>
              <w:rPr>
                <w:rFonts w:asciiTheme="minorEastAsia" w:hAnsiTheme="minorEastAsia"/>
                <w:sz w:val="23"/>
                <w:szCs w:val="23"/>
              </w:rPr>
            </w:pPr>
            <w:r w:rsidRPr="006D64CD">
              <w:rPr>
                <w:rFonts w:asciiTheme="minorEastAsia" w:hAnsiTheme="minorEastAsia" w:hint="eastAsia"/>
                <w:sz w:val="23"/>
                <w:szCs w:val="23"/>
              </w:rPr>
              <w:t>□</w:t>
            </w:r>
            <w:r w:rsidRPr="00B84BC5">
              <w:rPr>
                <w:rFonts w:ascii="Times New Roman" w:hAnsi="Times New Roman" w:cs="Times New Roman"/>
                <w:sz w:val="23"/>
                <w:szCs w:val="23"/>
              </w:rPr>
              <w:t>4.</w:t>
            </w:r>
            <w:r w:rsidRPr="00B84BC5">
              <w:rPr>
                <w:rFonts w:asciiTheme="minorEastAsia" w:hAnsiTheme="minorEastAsia"/>
                <w:sz w:val="23"/>
                <w:szCs w:val="23"/>
              </w:rPr>
              <w:t>曾參加該學科之實驗能力競賽</w:t>
            </w:r>
            <w:proofErr w:type="gramStart"/>
            <w:r w:rsidRPr="00B84BC5">
              <w:rPr>
                <w:rFonts w:asciiTheme="minorEastAsia" w:hAnsiTheme="minorEastAsia"/>
                <w:sz w:val="23"/>
                <w:szCs w:val="23"/>
              </w:rPr>
              <w:t>【</w:t>
            </w:r>
            <w:proofErr w:type="gramEnd"/>
            <w:r w:rsidR="00C518AD" w:rsidRPr="006D64CD">
              <w:rPr>
                <w:rFonts w:asciiTheme="minorEastAsia" w:hAnsiTheme="minorEastAsia" w:hint="eastAsia"/>
                <w:sz w:val="23"/>
                <w:szCs w:val="23"/>
              </w:rPr>
              <w:t>□</w:t>
            </w:r>
            <w:r w:rsidRPr="00B84BC5">
              <w:rPr>
                <w:rFonts w:asciiTheme="minorEastAsia" w:hAnsiTheme="minorEastAsia"/>
                <w:sz w:val="23"/>
                <w:szCs w:val="23"/>
              </w:rPr>
              <w:t>校內賽</w:t>
            </w:r>
            <w:r w:rsidR="00C518AD" w:rsidRPr="006D64CD">
              <w:rPr>
                <w:rFonts w:asciiTheme="minorEastAsia" w:hAnsiTheme="minorEastAsia" w:hint="eastAsia"/>
                <w:sz w:val="23"/>
                <w:szCs w:val="23"/>
              </w:rPr>
              <w:t>□</w:t>
            </w:r>
            <w:r w:rsidRPr="00B84BC5">
              <w:rPr>
                <w:rFonts w:asciiTheme="minorEastAsia" w:hAnsiTheme="minorEastAsia"/>
                <w:sz w:val="23"/>
                <w:szCs w:val="23"/>
              </w:rPr>
              <w:t>北市賽</w:t>
            </w:r>
            <w:r w:rsidR="00C518AD" w:rsidRPr="006D64CD">
              <w:rPr>
                <w:rFonts w:asciiTheme="minorEastAsia" w:hAnsiTheme="minorEastAsia" w:hint="eastAsia"/>
                <w:sz w:val="23"/>
                <w:szCs w:val="23"/>
              </w:rPr>
              <w:t>□</w:t>
            </w:r>
            <w:r w:rsidRPr="00B84BC5">
              <w:rPr>
                <w:rFonts w:asciiTheme="minorEastAsia" w:hAnsiTheme="minorEastAsia"/>
                <w:sz w:val="23"/>
                <w:szCs w:val="23"/>
              </w:rPr>
              <w:t>全國賽</w:t>
            </w:r>
            <w:r w:rsidR="00C518AD" w:rsidRPr="006D64CD">
              <w:rPr>
                <w:rFonts w:asciiTheme="minorEastAsia" w:hAnsiTheme="minorEastAsia" w:hint="eastAsia"/>
                <w:sz w:val="23"/>
                <w:szCs w:val="23"/>
              </w:rPr>
              <w:t>□</w:t>
            </w:r>
            <w:r w:rsidRPr="00B84BC5">
              <w:rPr>
                <w:rFonts w:asciiTheme="minorEastAsia" w:hAnsiTheme="minorEastAsia"/>
                <w:sz w:val="23"/>
                <w:szCs w:val="23"/>
              </w:rPr>
              <w:t>其他：</w:t>
            </w:r>
            <w:r w:rsidRPr="00B84BC5">
              <w:rPr>
                <w:rFonts w:asciiTheme="minorEastAsia" w:hAnsiTheme="minorEastAsia" w:hint="eastAsia"/>
                <w:sz w:val="23"/>
                <w:szCs w:val="23"/>
              </w:rPr>
              <w:t xml:space="preserve">                  </w:t>
            </w:r>
            <w:r w:rsidRPr="00B84BC5">
              <w:rPr>
                <w:rFonts w:asciiTheme="minorEastAsia" w:hAnsiTheme="minorEastAsia"/>
                <w:sz w:val="23"/>
                <w:szCs w:val="23"/>
              </w:rPr>
              <w:t>】</w:t>
            </w:r>
          </w:p>
          <w:p w:rsidR="006D64CD" w:rsidRPr="00B84BC5" w:rsidRDefault="006D64CD" w:rsidP="00B84BC5">
            <w:pPr>
              <w:pStyle w:val="Default"/>
              <w:spacing w:line="360" w:lineRule="auto"/>
              <w:rPr>
                <w:rFonts w:asciiTheme="minorEastAsia" w:hAnsiTheme="minorEastAsia"/>
                <w:sz w:val="23"/>
                <w:szCs w:val="23"/>
              </w:rPr>
            </w:pPr>
            <w:r w:rsidRPr="006D64CD">
              <w:rPr>
                <w:rFonts w:asciiTheme="minorEastAsia" w:hAnsiTheme="minorEastAsia" w:hint="eastAsia"/>
                <w:sz w:val="23"/>
                <w:szCs w:val="23"/>
              </w:rPr>
              <w:t>□</w:t>
            </w:r>
            <w:r w:rsidRPr="00B84BC5">
              <w:rPr>
                <w:rFonts w:ascii="Times New Roman" w:hAnsi="Times New Roman" w:cs="Times New Roman"/>
                <w:sz w:val="23"/>
                <w:szCs w:val="23"/>
              </w:rPr>
              <w:t>5.</w:t>
            </w:r>
            <w:r w:rsidRPr="00B84BC5">
              <w:rPr>
                <w:rFonts w:asciiTheme="minorEastAsia" w:hAnsiTheme="minorEastAsia"/>
                <w:sz w:val="23"/>
                <w:szCs w:val="23"/>
              </w:rPr>
              <w:t>曾參加該學科之基礎人才培育計畫</w:t>
            </w:r>
            <w:proofErr w:type="gramStart"/>
            <w:r w:rsidRPr="00B84BC5">
              <w:rPr>
                <w:rFonts w:asciiTheme="minorEastAsia" w:hAnsiTheme="minorEastAsia"/>
                <w:sz w:val="23"/>
                <w:szCs w:val="23"/>
              </w:rPr>
              <w:t>【</w:t>
            </w:r>
            <w:proofErr w:type="gramEnd"/>
            <w:r w:rsidRPr="00B84BC5">
              <w:rPr>
                <w:rFonts w:asciiTheme="minorEastAsia" w:hAnsiTheme="minorEastAsia"/>
                <w:sz w:val="23"/>
                <w:szCs w:val="23"/>
              </w:rPr>
              <w:t>主辦單位：</w:t>
            </w:r>
            <w:r w:rsidRPr="00B84BC5">
              <w:rPr>
                <w:rFonts w:asciiTheme="minorEastAsia" w:hAnsiTheme="minorEastAsia" w:hint="eastAsia"/>
                <w:sz w:val="23"/>
                <w:szCs w:val="23"/>
              </w:rPr>
              <w:t xml:space="preserve">                                 </w:t>
            </w:r>
            <w:r w:rsidRPr="00B84BC5">
              <w:rPr>
                <w:rFonts w:asciiTheme="minorEastAsia" w:hAnsiTheme="minorEastAsia"/>
                <w:sz w:val="23"/>
                <w:szCs w:val="23"/>
              </w:rPr>
              <w:t>】</w:t>
            </w:r>
          </w:p>
          <w:p w:rsidR="006D64CD" w:rsidRPr="00B84BC5" w:rsidRDefault="006D64CD" w:rsidP="00B84BC5">
            <w:pPr>
              <w:pStyle w:val="Default"/>
              <w:spacing w:line="360" w:lineRule="auto"/>
              <w:rPr>
                <w:rFonts w:asciiTheme="minorEastAsia" w:hAnsiTheme="minorEastAsia"/>
                <w:sz w:val="23"/>
                <w:szCs w:val="23"/>
              </w:rPr>
            </w:pPr>
            <w:r w:rsidRPr="006D64CD">
              <w:rPr>
                <w:rFonts w:asciiTheme="minorEastAsia" w:hAnsiTheme="minorEastAsia" w:hint="eastAsia"/>
                <w:sz w:val="23"/>
                <w:szCs w:val="23"/>
              </w:rPr>
              <w:t>□</w:t>
            </w:r>
            <w:r w:rsidRPr="00B84BC5">
              <w:rPr>
                <w:rFonts w:ascii="Times New Roman" w:hAnsi="Times New Roman" w:cs="Times New Roman"/>
                <w:sz w:val="23"/>
                <w:szCs w:val="23"/>
              </w:rPr>
              <w:t>6.</w:t>
            </w:r>
            <w:r w:rsidRPr="00B84BC5">
              <w:rPr>
                <w:rFonts w:asciiTheme="minorEastAsia" w:hAnsiTheme="minorEastAsia"/>
                <w:sz w:val="23"/>
                <w:szCs w:val="23"/>
              </w:rPr>
              <w:t>曾參加該學科之其他科學競賽</w:t>
            </w:r>
            <w:proofErr w:type="gramStart"/>
            <w:r w:rsidRPr="00B84BC5">
              <w:rPr>
                <w:rFonts w:asciiTheme="minorEastAsia" w:hAnsiTheme="minorEastAsia"/>
                <w:sz w:val="23"/>
                <w:szCs w:val="23"/>
              </w:rPr>
              <w:t>【</w:t>
            </w:r>
            <w:proofErr w:type="gramEnd"/>
            <w:r w:rsidRPr="00B84BC5">
              <w:rPr>
                <w:rFonts w:asciiTheme="minorEastAsia" w:hAnsiTheme="minorEastAsia"/>
                <w:sz w:val="23"/>
                <w:szCs w:val="23"/>
              </w:rPr>
              <w:t>競賽名稱：</w:t>
            </w:r>
            <w:r w:rsidRPr="00B84BC5">
              <w:rPr>
                <w:rFonts w:asciiTheme="minorEastAsia" w:hAnsiTheme="minorEastAsia" w:hint="eastAsia"/>
                <w:sz w:val="23"/>
                <w:szCs w:val="23"/>
              </w:rPr>
              <w:t xml:space="preserve">                                     </w:t>
            </w:r>
            <w:r w:rsidRPr="00B84BC5">
              <w:rPr>
                <w:rFonts w:asciiTheme="minorEastAsia" w:hAnsiTheme="minorEastAsia"/>
                <w:sz w:val="23"/>
                <w:szCs w:val="23"/>
              </w:rPr>
              <w:t>】</w:t>
            </w:r>
          </w:p>
          <w:p w:rsidR="006D64CD" w:rsidRPr="006D64CD" w:rsidRDefault="006D64CD" w:rsidP="00B84BC5">
            <w:pPr>
              <w:pStyle w:val="Default"/>
              <w:spacing w:line="360" w:lineRule="auto"/>
              <w:rPr>
                <w:rFonts w:ascii="Book Antiqua" w:eastAsia="標楷體" w:hAnsi="Book Antiqua"/>
                <w:b/>
                <w:color w:val="000000" w:themeColor="text1"/>
              </w:rPr>
            </w:pPr>
            <w:r w:rsidRPr="006D64CD">
              <w:rPr>
                <w:rFonts w:asciiTheme="minorEastAsia" w:hAnsiTheme="minorEastAsia" w:hint="eastAsia"/>
                <w:sz w:val="23"/>
                <w:szCs w:val="23"/>
              </w:rPr>
              <w:t>□</w:t>
            </w:r>
            <w:r w:rsidRPr="00B84BC5">
              <w:rPr>
                <w:rFonts w:ascii="Times New Roman" w:hAnsi="Times New Roman" w:cs="Times New Roman"/>
                <w:sz w:val="23"/>
                <w:szCs w:val="23"/>
              </w:rPr>
              <w:t>7.</w:t>
            </w:r>
            <w:r w:rsidRPr="00B84BC5">
              <w:rPr>
                <w:rFonts w:asciiTheme="minorEastAsia" w:hAnsiTheme="minorEastAsia" w:hint="eastAsia"/>
                <w:sz w:val="23"/>
                <w:szCs w:val="23"/>
              </w:rPr>
              <w:t>其他：</w:t>
            </w:r>
            <w:r w:rsidR="00B84BC5">
              <w:rPr>
                <w:rFonts w:asciiTheme="minorEastAsia" w:hAnsiTheme="minorEastAsia" w:hint="eastAsia"/>
                <w:sz w:val="23"/>
                <w:szCs w:val="23"/>
                <w:u w:val="single"/>
              </w:rPr>
              <w:t xml:space="preserve">                                                                         </w:t>
            </w:r>
            <w:r w:rsidRPr="00B84BC5">
              <w:rPr>
                <w:rFonts w:asciiTheme="minorEastAsia" w:hAnsiTheme="minorEastAsia" w:hint="eastAsia"/>
                <w:sz w:val="23"/>
                <w:szCs w:val="23"/>
              </w:rPr>
              <w:t xml:space="preserve">                                                                          </w:t>
            </w:r>
          </w:p>
        </w:tc>
      </w:tr>
      <w:tr w:rsidR="00723CF8" w:rsidRPr="00802FBB" w:rsidTr="00B84BC5">
        <w:trPr>
          <w:cantSplit/>
          <w:trHeight w:val="615"/>
        </w:trPr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CF8" w:rsidRPr="00802FBB" w:rsidRDefault="00723CF8" w:rsidP="0075060B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802FBB">
              <w:rPr>
                <w:rFonts w:ascii="Book Antiqua" w:eastAsia="標楷體" w:hAnsi="Book Antiqua" w:hint="eastAsia"/>
                <w:b/>
                <w:color w:val="000000" w:themeColor="text1"/>
                <w:sz w:val="28"/>
                <w:szCs w:val="28"/>
              </w:rPr>
              <w:t>推薦人</w:t>
            </w:r>
          </w:p>
        </w:tc>
        <w:tc>
          <w:tcPr>
            <w:tcW w:w="227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CF8" w:rsidRPr="00802FBB" w:rsidRDefault="00723CF8" w:rsidP="0075060B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Book Antiqua" w:eastAsia="標楷體" w:hAnsi="Book Antiqua"/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CF8" w:rsidRPr="00802FBB" w:rsidRDefault="00723CF8" w:rsidP="0075060B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Book Antiqua" w:eastAsia="標楷體" w:hAnsi="Book Antiqua"/>
                <w:b/>
                <w:color w:val="000000" w:themeColor="text1"/>
              </w:rPr>
            </w:pPr>
            <w:r>
              <w:rPr>
                <w:rFonts w:ascii="Book Antiqua" w:eastAsia="標楷體" w:hAnsi="Book Antiqua" w:hint="eastAsia"/>
                <w:b/>
                <w:color w:val="000000" w:themeColor="text1"/>
              </w:rPr>
              <w:t>推薦科目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CF8" w:rsidRPr="00802FBB" w:rsidRDefault="00723CF8" w:rsidP="0075060B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Book Antiqua" w:eastAsia="標楷體" w:hAnsi="Book Antiqua"/>
                <w:b/>
                <w:color w:val="000000" w:themeColor="text1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CF8" w:rsidRPr="00802FBB" w:rsidRDefault="00723CF8" w:rsidP="0075060B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Book Antiqua" w:eastAsia="標楷體" w:hAnsi="Book Antiqua"/>
                <w:b/>
                <w:color w:val="000000" w:themeColor="text1"/>
              </w:rPr>
            </w:pPr>
            <w:r>
              <w:rPr>
                <w:rFonts w:ascii="Book Antiqua" w:eastAsia="標楷體" w:hAnsi="Book Antiqua" w:hint="eastAsia"/>
                <w:b/>
                <w:color w:val="000000" w:themeColor="text1"/>
              </w:rPr>
              <w:t>日期</w:t>
            </w:r>
          </w:p>
        </w:tc>
        <w:tc>
          <w:tcPr>
            <w:tcW w:w="253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23CF8" w:rsidRPr="00802FBB" w:rsidRDefault="00B84BC5" w:rsidP="00B84BC5">
            <w:pPr>
              <w:tabs>
                <w:tab w:val="left" w:pos="7380"/>
              </w:tabs>
              <w:wordWrap w:val="0"/>
              <w:snapToGrid w:val="0"/>
              <w:spacing w:line="240" w:lineRule="atLeast"/>
              <w:ind w:left="216" w:right="480" w:hangingChars="90" w:hanging="216"/>
              <w:jc w:val="right"/>
              <w:rPr>
                <w:rFonts w:ascii="Book Antiqua" w:eastAsia="標楷體" w:hAnsi="Book Antiqua"/>
                <w:b/>
                <w:color w:val="000000" w:themeColor="text1"/>
              </w:rPr>
            </w:pPr>
            <w:r>
              <w:rPr>
                <w:rFonts w:ascii="Book Antiqua" w:eastAsia="標楷體" w:hAnsi="Book Antiqua" w:hint="eastAsia"/>
                <w:b/>
                <w:color w:val="000000" w:themeColor="text1"/>
              </w:rPr>
              <w:t xml:space="preserve"> </w:t>
            </w:r>
            <w:r w:rsidR="00723CF8">
              <w:rPr>
                <w:rFonts w:ascii="Book Antiqua" w:eastAsia="標楷體" w:hAnsi="Book Antiqua" w:hint="eastAsia"/>
                <w:b/>
                <w:color w:val="000000" w:themeColor="text1"/>
              </w:rPr>
              <w:t>年</w:t>
            </w:r>
            <w:r w:rsidR="00723CF8">
              <w:rPr>
                <w:rFonts w:ascii="Book Antiqua" w:eastAsia="標楷體" w:hAnsi="Book Antiqua" w:hint="eastAsia"/>
                <w:b/>
                <w:color w:val="000000" w:themeColor="text1"/>
              </w:rPr>
              <w:t xml:space="preserve">   </w:t>
            </w:r>
            <w:r w:rsidR="00723CF8">
              <w:rPr>
                <w:rFonts w:ascii="Book Antiqua" w:eastAsia="標楷體" w:hAnsi="Book Antiqua" w:hint="eastAsia"/>
                <w:b/>
                <w:color w:val="000000" w:themeColor="text1"/>
              </w:rPr>
              <w:t>月</w:t>
            </w:r>
            <w:r>
              <w:rPr>
                <w:rFonts w:ascii="Book Antiqua" w:eastAsia="標楷體" w:hAnsi="Book Antiqua" w:hint="eastAsia"/>
                <w:b/>
                <w:color w:val="000000" w:themeColor="text1"/>
              </w:rPr>
              <w:t xml:space="preserve"> </w:t>
            </w:r>
            <w:r w:rsidR="00723CF8">
              <w:rPr>
                <w:rFonts w:ascii="Book Antiqua" w:eastAsia="標楷體" w:hAnsi="Book Antiqua" w:hint="eastAsia"/>
                <w:b/>
                <w:color w:val="000000" w:themeColor="text1"/>
              </w:rPr>
              <w:t xml:space="preserve">  </w:t>
            </w:r>
            <w:r>
              <w:rPr>
                <w:rFonts w:ascii="Book Antiqua" w:eastAsia="標楷體" w:hAnsi="Book Antiqua" w:hint="eastAsia"/>
                <w:b/>
                <w:color w:val="000000" w:themeColor="text1"/>
              </w:rPr>
              <w:t xml:space="preserve"> </w:t>
            </w:r>
            <w:r w:rsidR="00723CF8">
              <w:rPr>
                <w:rFonts w:ascii="Book Antiqua" w:eastAsia="標楷體" w:hAnsi="Book Antiqua" w:hint="eastAsia"/>
                <w:b/>
                <w:color w:val="000000" w:themeColor="text1"/>
              </w:rPr>
              <w:t>日</w:t>
            </w:r>
          </w:p>
        </w:tc>
      </w:tr>
    </w:tbl>
    <w:p w:rsidR="00D079F1" w:rsidRPr="006D64CD" w:rsidRDefault="006D64CD" w:rsidP="006D64CD">
      <w:pPr>
        <w:snapToGrid w:val="0"/>
        <w:spacing w:line="200" w:lineRule="exact"/>
        <w:ind w:left="682" w:hangingChars="426" w:hanging="682"/>
      </w:pPr>
      <w:proofErr w:type="gramStart"/>
      <w:r w:rsidRPr="00802FBB">
        <w:rPr>
          <w:rFonts w:eastAsia="標楷體" w:hint="eastAsia"/>
          <w:color w:val="000000" w:themeColor="text1"/>
          <w:sz w:val="16"/>
          <w:szCs w:val="16"/>
        </w:rPr>
        <w:t>註</w:t>
      </w:r>
      <w:proofErr w:type="gramEnd"/>
      <w:r w:rsidRPr="00802FBB">
        <w:rPr>
          <w:rFonts w:eastAsia="標楷體" w:hint="eastAsia"/>
          <w:color w:val="000000" w:themeColor="text1"/>
          <w:sz w:val="16"/>
          <w:szCs w:val="16"/>
        </w:rPr>
        <w:t>：</w:t>
      </w:r>
      <w:proofErr w:type="gramStart"/>
      <w:r w:rsidRPr="00802FBB">
        <w:rPr>
          <w:rFonts w:eastAsia="標楷體" w:hint="eastAsia"/>
          <w:color w:val="000000" w:themeColor="text1"/>
          <w:sz w:val="16"/>
          <w:szCs w:val="16"/>
        </w:rPr>
        <w:t>本表若不</w:t>
      </w:r>
      <w:proofErr w:type="gramEnd"/>
      <w:r w:rsidRPr="00802FBB">
        <w:rPr>
          <w:rFonts w:eastAsia="標楷體" w:hint="eastAsia"/>
          <w:color w:val="000000" w:themeColor="text1"/>
          <w:sz w:val="16"/>
          <w:szCs w:val="16"/>
        </w:rPr>
        <w:t>敷使用，可自行調整版面與增加頁數。</w:t>
      </w:r>
    </w:p>
    <w:sectPr w:rsidR="00D079F1" w:rsidRPr="006D64CD" w:rsidSect="00BF37EB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8C6" w:rsidRDefault="001F38C6" w:rsidP="000C54B7">
      <w:r>
        <w:separator/>
      </w:r>
    </w:p>
  </w:endnote>
  <w:endnote w:type="continuationSeparator" w:id="0">
    <w:p w:rsidR="001F38C6" w:rsidRDefault="001F38C6" w:rsidP="000C5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03016"/>
      <w:docPartObj>
        <w:docPartGallery w:val="Page Numbers (Bottom of Page)"/>
        <w:docPartUnique/>
      </w:docPartObj>
    </w:sdtPr>
    <w:sdtEndPr/>
    <w:sdtContent>
      <w:p w:rsidR="00D264E0" w:rsidRDefault="00C54142">
        <w:pPr>
          <w:pStyle w:val="a3"/>
          <w:jc w:val="center"/>
        </w:pPr>
        <w:r>
          <w:fldChar w:fldCharType="begin"/>
        </w:r>
        <w:r w:rsidR="00540132">
          <w:instrText xml:space="preserve"> PAGE   \* MERGEFORMAT </w:instrText>
        </w:r>
        <w:r>
          <w:fldChar w:fldCharType="separate"/>
        </w:r>
        <w:r w:rsidR="0038508E" w:rsidRPr="0038508E">
          <w:rPr>
            <w:noProof/>
            <w:lang w:val="zh-TW"/>
          </w:rPr>
          <w:t>1</w:t>
        </w:r>
        <w:r>
          <w:fldChar w:fldCharType="end"/>
        </w:r>
      </w:p>
    </w:sdtContent>
  </w:sdt>
  <w:p w:rsidR="00D264E0" w:rsidRDefault="001F38C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8C6" w:rsidRDefault="001F38C6" w:rsidP="000C54B7">
      <w:r>
        <w:separator/>
      </w:r>
    </w:p>
  </w:footnote>
  <w:footnote w:type="continuationSeparator" w:id="0">
    <w:p w:rsidR="001F38C6" w:rsidRDefault="001F38C6" w:rsidP="000C5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4CD"/>
    <w:rsid w:val="00076EDC"/>
    <w:rsid w:val="000C54B7"/>
    <w:rsid w:val="001F2765"/>
    <w:rsid w:val="001F38C6"/>
    <w:rsid w:val="002B7681"/>
    <w:rsid w:val="0033570D"/>
    <w:rsid w:val="003651F2"/>
    <w:rsid w:val="0038508E"/>
    <w:rsid w:val="00430298"/>
    <w:rsid w:val="004639A7"/>
    <w:rsid w:val="004F5E42"/>
    <w:rsid w:val="00535CFA"/>
    <w:rsid w:val="00540132"/>
    <w:rsid w:val="005B126F"/>
    <w:rsid w:val="005E44CF"/>
    <w:rsid w:val="00684131"/>
    <w:rsid w:val="006C3A99"/>
    <w:rsid w:val="006D64CD"/>
    <w:rsid w:val="006E79B0"/>
    <w:rsid w:val="007204DB"/>
    <w:rsid w:val="00723CF8"/>
    <w:rsid w:val="00762707"/>
    <w:rsid w:val="007C23E4"/>
    <w:rsid w:val="007D2EB6"/>
    <w:rsid w:val="00834E98"/>
    <w:rsid w:val="00845777"/>
    <w:rsid w:val="008E3405"/>
    <w:rsid w:val="009531B7"/>
    <w:rsid w:val="0098469E"/>
    <w:rsid w:val="00994AD5"/>
    <w:rsid w:val="009C754A"/>
    <w:rsid w:val="009D4C1A"/>
    <w:rsid w:val="00A0052E"/>
    <w:rsid w:val="00A12613"/>
    <w:rsid w:val="00A1503D"/>
    <w:rsid w:val="00A658DA"/>
    <w:rsid w:val="00B35E19"/>
    <w:rsid w:val="00B84BC5"/>
    <w:rsid w:val="00C518AD"/>
    <w:rsid w:val="00C54142"/>
    <w:rsid w:val="00C8719E"/>
    <w:rsid w:val="00D079F1"/>
    <w:rsid w:val="00DF287D"/>
    <w:rsid w:val="00DF31CB"/>
    <w:rsid w:val="00E56C18"/>
    <w:rsid w:val="00F1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72B6E4D-734E-45C9-90D7-52DA0D78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4C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D64C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6D64CD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6D64CD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76270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76270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ckuser</dc:creator>
  <cp:lastModifiedBy>tyhs</cp:lastModifiedBy>
  <cp:revision>2</cp:revision>
  <cp:lastPrinted>2020-09-14T02:47:00Z</cp:lastPrinted>
  <dcterms:created xsi:type="dcterms:W3CDTF">2020-10-27T08:48:00Z</dcterms:created>
  <dcterms:modified xsi:type="dcterms:W3CDTF">2020-10-27T08:48:00Z</dcterms:modified>
</cp:coreProperties>
</file>