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1C3" w:rsidRDefault="00615BD8">
      <w:pPr>
        <w:widowControl/>
        <w:jc w:val="center"/>
      </w:pPr>
      <w:bookmarkStart w:id="0" w:name="_GoBack"/>
      <w:bookmarkEnd w:id="0"/>
      <w:r>
        <w:rPr>
          <w:rFonts w:ascii="標楷體" w:eastAsia="標楷體" w:hAnsi="標楷體" w:cs="標楷體"/>
          <w:b/>
          <w:bCs/>
          <w:color w:val="262626"/>
          <w:sz w:val="32"/>
          <w:szCs w:val="32"/>
        </w:rPr>
        <w:t>高雄市</w:t>
      </w:r>
      <w:proofErr w:type="gramStart"/>
      <w:r>
        <w:rPr>
          <w:rFonts w:ascii="標楷體" w:eastAsia="標楷體" w:hAnsi="標楷體" w:cs="標楷體"/>
          <w:b/>
          <w:bCs/>
          <w:color w:val="262626"/>
          <w:sz w:val="32"/>
          <w:szCs w:val="32"/>
          <w:shd w:val="clear" w:color="auto" w:fill="FFFF00"/>
        </w:rPr>
        <w:t>ＯＯ</w:t>
      </w:r>
      <w:proofErr w:type="gramEnd"/>
      <w:r>
        <w:rPr>
          <w:rFonts w:ascii="標楷體" w:eastAsia="標楷體" w:hAnsi="標楷體" w:cs="標楷體"/>
          <w:b/>
          <w:bCs/>
          <w:color w:val="262626"/>
          <w:sz w:val="32"/>
          <w:szCs w:val="32"/>
          <w:shd w:val="clear" w:color="auto" w:fill="FFFF00"/>
        </w:rPr>
        <w:t>區</w:t>
      </w:r>
      <w:proofErr w:type="gramStart"/>
      <w:r>
        <w:rPr>
          <w:rFonts w:ascii="標楷體" w:eastAsia="標楷體" w:hAnsi="標楷體" w:cs="標楷體"/>
          <w:b/>
          <w:bCs/>
          <w:color w:val="262626"/>
          <w:sz w:val="32"/>
          <w:szCs w:val="32"/>
          <w:shd w:val="clear" w:color="auto" w:fill="FFFF00"/>
        </w:rPr>
        <w:t>ＯＯ</w:t>
      </w:r>
      <w:proofErr w:type="gramEnd"/>
      <w:r>
        <w:rPr>
          <w:rFonts w:ascii="標楷體" w:eastAsia="標楷體" w:hAnsi="標楷體" w:cs="標楷體"/>
          <w:b/>
          <w:bCs/>
          <w:color w:val="262626"/>
          <w:sz w:val="32"/>
          <w:szCs w:val="32"/>
          <w:shd w:val="clear" w:color="auto" w:fill="FFFF00"/>
        </w:rPr>
        <w:t>國民小學</w:t>
      </w:r>
      <w:r>
        <w:rPr>
          <w:rFonts w:ascii="標楷體" w:eastAsia="標楷體" w:hAnsi="標楷體" w:cs="標楷體"/>
          <w:b/>
          <w:bCs/>
          <w:color w:val="262626"/>
          <w:sz w:val="32"/>
          <w:szCs w:val="32"/>
          <w:shd w:val="clear" w:color="auto" w:fill="FFFF00"/>
        </w:rPr>
        <w:t>/</w:t>
      </w:r>
      <w:r>
        <w:rPr>
          <w:rFonts w:ascii="標楷體" w:eastAsia="標楷體" w:hAnsi="標楷體" w:cs="標楷體"/>
          <w:b/>
          <w:bCs/>
          <w:color w:val="262626"/>
          <w:sz w:val="32"/>
          <w:szCs w:val="32"/>
          <w:shd w:val="clear" w:color="auto" w:fill="FFFF00"/>
        </w:rPr>
        <w:t>中學</w:t>
      </w:r>
      <w:proofErr w:type="gramStart"/>
      <w:r>
        <w:rPr>
          <w:rFonts w:ascii="標楷體" w:eastAsia="標楷體" w:hAnsi="標楷體" w:cs="標楷體"/>
          <w:b/>
          <w:bCs/>
          <w:color w:val="262626"/>
          <w:sz w:val="32"/>
          <w:szCs w:val="32"/>
        </w:rPr>
        <w:t>115</w:t>
      </w:r>
      <w:proofErr w:type="gramEnd"/>
      <w:r>
        <w:rPr>
          <w:rFonts w:ascii="標楷體" w:eastAsia="標楷體" w:hAnsi="標楷體" w:cs="標楷體"/>
          <w:b/>
          <w:bCs/>
          <w:color w:val="262626"/>
          <w:sz w:val="32"/>
          <w:szCs w:val="32"/>
        </w:rPr>
        <w:t>年度推動兒童權利公約實施計畫</w:t>
      </w:r>
    </w:p>
    <w:p w:rsidR="00D041C3" w:rsidRDefault="00615BD8">
      <w:pPr>
        <w:widowControl/>
        <w:jc w:val="center"/>
      </w:pPr>
      <w:r>
        <w:rPr>
          <w:rFonts w:ascii="標楷體" w:eastAsia="標楷體" w:hAnsi="標楷體" w:cs="標楷體"/>
          <w:b/>
          <w:bCs/>
          <w:color w:val="262626"/>
          <w:sz w:val="32"/>
          <w:szCs w:val="32"/>
          <w:shd w:val="clear" w:color="auto" w:fill="FFFF00"/>
        </w:rPr>
        <w:t>活動</w:t>
      </w:r>
      <w:r>
        <w:rPr>
          <w:rFonts w:ascii="標楷體" w:eastAsia="標楷體" w:hAnsi="標楷體" w:cs="標楷體"/>
          <w:b/>
          <w:bCs/>
          <w:color w:val="262626"/>
          <w:sz w:val="32"/>
          <w:szCs w:val="32"/>
          <w:shd w:val="clear" w:color="auto" w:fill="FFFF00"/>
        </w:rPr>
        <w:t>(</w:t>
      </w:r>
      <w:r>
        <w:rPr>
          <w:rFonts w:ascii="標楷體" w:eastAsia="標楷體" w:hAnsi="標楷體" w:cs="標楷體"/>
          <w:b/>
          <w:bCs/>
          <w:color w:val="262626"/>
          <w:sz w:val="32"/>
          <w:szCs w:val="32"/>
          <w:shd w:val="clear" w:color="auto" w:fill="FFFF00"/>
        </w:rPr>
        <w:t>講座</w:t>
      </w:r>
      <w:r>
        <w:rPr>
          <w:rFonts w:ascii="標楷體" w:eastAsia="標楷體" w:hAnsi="標楷體" w:cs="標楷體"/>
          <w:b/>
          <w:bCs/>
          <w:color w:val="262626"/>
          <w:sz w:val="32"/>
          <w:szCs w:val="32"/>
          <w:shd w:val="clear" w:color="auto" w:fill="FFFF00"/>
        </w:rPr>
        <w:t>)</w:t>
      </w:r>
      <w:r>
        <w:rPr>
          <w:rFonts w:ascii="標楷體" w:eastAsia="標楷體" w:hAnsi="標楷體" w:cs="標楷體"/>
          <w:b/>
          <w:bCs/>
          <w:color w:val="262626"/>
          <w:sz w:val="32"/>
          <w:szCs w:val="32"/>
          <w:shd w:val="clear" w:color="auto" w:fill="FFFF00"/>
        </w:rPr>
        <w:t>名稱</w:t>
      </w:r>
    </w:p>
    <w:p w:rsidR="00D041C3" w:rsidRDefault="00615BD8">
      <w:pPr>
        <w:numPr>
          <w:ilvl w:val="0"/>
          <w:numId w:val="1"/>
        </w:numPr>
        <w:tabs>
          <w:tab w:val="left" w:pos="0"/>
          <w:tab w:val="left" w:pos="229"/>
        </w:tabs>
        <w:spacing w:line="500" w:lineRule="exact"/>
        <w:jc w:val="both"/>
      </w:pPr>
      <w:r>
        <w:rPr>
          <w:rFonts w:ascii="標楷體" w:eastAsia="標楷體" w:hAnsi="標楷體" w:cs="標楷體"/>
          <w:b/>
          <w:bCs/>
          <w:color w:val="262626"/>
          <w:sz w:val="32"/>
          <w:szCs w:val="32"/>
          <w:lang w:eastAsia="ar-SA"/>
        </w:rPr>
        <w:t>依據</w:t>
      </w:r>
      <w:r>
        <w:rPr>
          <w:rFonts w:ascii="標楷體" w:eastAsia="標楷體" w:hAnsi="標楷體" w:cs="標楷體"/>
          <w:b/>
          <w:bCs/>
          <w:sz w:val="32"/>
          <w:szCs w:val="32"/>
          <w:lang w:eastAsia="ar-SA"/>
        </w:rPr>
        <w:t>：</w:t>
      </w:r>
      <w:r>
        <w:rPr>
          <w:rFonts w:ascii="標楷體" w:eastAsia="標楷體" w:hAnsi="標楷體" w:cs="標楷體"/>
          <w:bCs/>
          <w:sz w:val="32"/>
          <w:szCs w:val="32"/>
        </w:rPr>
        <w:t>教育部國民及學前教育署</w:t>
      </w:r>
      <w:r>
        <w:rPr>
          <w:rFonts w:ascii="標楷體" w:eastAsia="標楷體" w:hAnsi="標楷體" w:cs="標楷體"/>
          <w:bCs/>
          <w:sz w:val="32"/>
          <w:szCs w:val="32"/>
        </w:rPr>
        <w:t>115</w:t>
      </w:r>
      <w:r>
        <w:rPr>
          <w:rFonts w:ascii="標楷體" w:eastAsia="標楷體" w:hAnsi="標楷體" w:cs="標楷體"/>
          <w:bCs/>
          <w:sz w:val="32"/>
          <w:szCs w:val="32"/>
        </w:rPr>
        <w:t>年</w:t>
      </w:r>
      <w:r>
        <w:rPr>
          <w:rFonts w:ascii="標楷體" w:eastAsia="標楷體" w:hAnsi="標楷體" w:cs="標楷體"/>
          <w:bCs/>
          <w:sz w:val="32"/>
          <w:szCs w:val="32"/>
        </w:rPr>
        <w:t>1</w:t>
      </w:r>
      <w:r>
        <w:rPr>
          <w:rFonts w:ascii="標楷體" w:eastAsia="標楷體" w:hAnsi="標楷體" w:cs="標楷體"/>
          <w:bCs/>
          <w:sz w:val="32"/>
          <w:szCs w:val="32"/>
        </w:rPr>
        <w:t>月</w:t>
      </w:r>
      <w:r>
        <w:rPr>
          <w:rFonts w:ascii="標楷體" w:eastAsia="標楷體" w:hAnsi="標楷體" w:cs="標楷體"/>
          <w:bCs/>
          <w:sz w:val="32"/>
          <w:szCs w:val="32"/>
        </w:rPr>
        <w:t>12</w:t>
      </w:r>
      <w:r>
        <w:rPr>
          <w:rFonts w:ascii="標楷體" w:eastAsia="標楷體" w:hAnsi="標楷體" w:cs="標楷體"/>
          <w:bCs/>
          <w:sz w:val="32"/>
          <w:szCs w:val="32"/>
        </w:rPr>
        <w:t>日</w:t>
      </w:r>
      <w:proofErr w:type="gramStart"/>
      <w:r>
        <w:rPr>
          <w:rFonts w:ascii="標楷體" w:eastAsia="標楷體" w:hAnsi="標楷體" w:cs="標楷體"/>
          <w:bCs/>
          <w:sz w:val="32"/>
          <w:szCs w:val="32"/>
        </w:rPr>
        <w:t>臺教國署學字</w:t>
      </w:r>
      <w:proofErr w:type="gramEnd"/>
      <w:r>
        <w:rPr>
          <w:rFonts w:ascii="標楷體" w:eastAsia="標楷體" w:hAnsi="標楷體" w:cs="標楷體"/>
          <w:bCs/>
          <w:sz w:val="32"/>
          <w:szCs w:val="32"/>
        </w:rPr>
        <w:t>第</w:t>
      </w:r>
      <w:r>
        <w:rPr>
          <w:rFonts w:ascii="標楷體" w:eastAsia="標楷體" w:hAnsi="標楷體" w:cs="標楷體"/>
          <w:bCs/>
          <w:sz w:val="32"/>
          <w:szCs w:val="32"/>
        </w:rPr>
        <w:t>1145807650</w:t>
      </w:r>
      <w:r>
        <w:rPr>
          <w:rFonts w:ascii="標楷體" w:eastAsia="標楷體" w:hAnsi="標楷體" w:cs="標楷體"/>
          <w:bCs/>
          <w:sz w:val="32"/>
          <w:szCs w:val="32"/>
        </w:rPr>
        <w:t>號函辦理。</w:t>
      </w:r>
    </w:p>
    <w:p w:rsidR="00D041C3" w:rsidRDefault="00615BD8">
      <w:pPr>
        <w:numPr>
          <w:ilvl w:val="0"/>
          <w:numId w:val="1"/>
        </w:numPr>
        <w:tabs>
          <w:tab w:val="left" w:pos="0"/>
          <w:tab w:val="left" w:pos="229"/>
        </w:tabs>
        <w:spacing w:line="500" w:lineRule="exact"/>
        <w:jc w:val="both"/>
      </w:pPr>
      <w:r>
        <w:rPr>
          <w:rFonts w:ascii="標楷體" w:eastAsia="標楷體" w:hAnsi="標楷體" w:cs="標楷體"/>
          <w:b/>
          <w:bCs/>
          <w:color w:val="262626"/>
          <w:sz w:val="32"/>
          <w:szCs w:val="32"/>
        </w:rPr>
        <w:t>活動宗旨：</w:t>
      </w:r>
    </w:p>
    <w:p w:rsidR="00D041C3" w:rsidRDefault="00615BD8">
      <w:pPr>
        <w:pStyle w:val="aa"/>
        <w:numPr>
          <w:ilvl w:val="0"/>
          <w:numId w:val="2"/>
        </w:numPr>
        <w:tabs>
          <w:tab w:val="left" w:pos="709"/>
        </w:tabs>
        <w:spacing w:line="500" w:lineRule="exact"/>
        <w:jc w:val="both"/>
        <w:rPr>
          <w:rFonts w:ascii="標楷體" w:eastAsia="標楷體" w:hAnsi="標楷體" w:cs="標楷體"/>
          <w:bCs/>
          <w:color w:val="262626"/>
          <w:sz w:val="32"/>
          <w:szCs w:val="32"/>
        </w:rPr>
      </w:pPr>
      <w:r>
        <w:rPr>
          <w:rFonts w:ascii="標楷體" w:eastAsia="標楷體" w:hAnsi="標楷體" w:cs="標楷體"/>
          <w:bCs/>
          <w:color w:val="262626"/>
          <w:sz w:val="32"/>
          <w:szCs w:val="32"/>
        </w:rPr>
        <w:t>以</w:t>
      </w:r>
      <w:r>
        <w:rPr>
          <w:rFonts w:ascii="標楷體" w:eastAsia="標楷體" w:hAnsi="標楷體" w:cs="標楷體"/>
          <w:bCs/>
          <w:color w:val="262626"/>
          <w:sz w:val="32"/>
          <w:szCs w:val="32"/>
        </w:rPr>
        <w:t>CRC</w:t>
      </w:r>
      <w:r>
        <w:rPr>
          <w:rFonts w:ascii="標楷體" w:eastAsia="標楷體" w:hAnsi="標楷體" w:cs="標楷體"/>
          <w:bCs/>
          <w:color w:val="262626"/>
          <w:sz w:val="32"/>
          <w:szCs w:val="32"/>
        </w:rPr>
        <w:t>為主軸辦理實體家庭親子共融宣導活動，藉由寓教於樂的方式，使學生及家長親身參與及理解，認識</w:t>
      </w:r>
      <w:r>
        <w:rPr>
          <w:rFonts w:ascii="標楷體" w:eastAsia="標楷體" w:hAnsi="標楷體" w:cs="標楷體"/>
          <w:bCs/>
          <w:color w:val="262626"/>
          <w:sz w:val="32"/>
          <w:szCs w:val="32"/>
        </w:rPr>
        <w:t>CRC</w:t>
      </w:r>
      <w:r>
        <w:rPr>
          <w:rFonts w:ascii="標楷體" w:eastAsia="標楷體" w:hAnsi="標楷體" w:cs="標楷體"/>
          <w:bCs/>
          <w:color w:val="262626"/>
          <w:sz w:val="32"/>
          <w:szCs w:val="32"/>
        </w:rPr>
        <w:t>精神與內涵。</w:t>
      </w:r>
    </w:p>
    <w:p w:rsidR="00D041C3" w:rsidRDefault="00615BD8">
      <w:pPr>
        <w:pStyle w:val="aa"/>
        <w:numPr>
          <w:ilvl w:val="0"/>
          <w:numId w:val="2"/>
        </w:numPr>
        <w:tabs>
          <w:tab w:val="left" w:pos="709"/>
        </w:tabs>
        <w:spacing w:line="500" w:lineRule="exact"/>
        <w:jc w:val="both"/>
        <w:rPr>
          <w:rFonts w:ascii="標楷體" w:eastAsia="標楷體" w:hAnsi="標楷體" w:cs="標楷體"/>
          <w:bCs/>
          <w:color w:val="262626"/>
          <w:sz w:val="32"/>
          <w:szCs w:val="32"/>
        </w:rPr>
      </w:pPr>
      <w:r>
        <w:rPr>
          <w:rFonts w:ascii="標楷體" w:eastAsia="標楷體" w:hAnsi="標楷體" w:cs="標楷體"/>
          <w:bCs/>
          <w:color w:val="262626"/>
          <w:sz w:val="32"/>
          <w:szCs w:val="32"/>
        </w:rPr>
        <w:t>以學生及家長</w:t>
      </w:r>
      <w:r>
        <w:rPr>
          <w:rFonts w:ascii="標楷體" w:eastAsia="標楷體" w:hAnsi="標楷體" w:cs="標楷體"/>
          <w:bCs/>
          <w:color w:val="262626"/>
          <w:sz w:val="32"/>
          <w:szCs w:val="32"/>
        </w:rPr>
        <w:t>(</w:t>
      </w:r>
      <w:r>
        <w:rPr>
          <w:rFonts w:ascii="標楷體" w:eastAsia="標楷體" w:hAnsi="標楷體" w:cs="標楷體"/>
          <w:bCs/>
          <w:color w:val="262626"/>
          <w:sz w:val="32"/>
          <w:szCs w:val="32"/>
        </w:rPr>
        <w:t>監護人</w:t>
      </w:r>
      <w:r>
        <w:rPr>
          <w:rFonts w:ascii="標楷體" w:eastAsia="標楷體" w:hAnsi="標楷體" w:cs="標楷體"/>
          <w:bCs/>
          <w:color w:val="262626"/>
          <w:sz w:val="32"/>
          <w:szCs w:val="32"/>
        </w:rPr>
        <w:t>)</w:t>
      </w:r>
      <w:r>
        <w:rPr>
          <w:rFonts w:ascii="標楷體" w:eastAsia="標楷體" w:hAnsi="標楷體" w:cs="標楷體"/>
          <w:bCs/>
          <w:color w:val="262626"/>
          <w:sz w:val="32"/>
          <w:szCs w:val="32"/>
        </w:rPr>
        <w:t>為對象，透過學生集會或親師座談會等時機，辦理相關</w:t>
      </w:r>
      <w:r>
        <w:rPr>
          <w:rFonts w:ascii="標楷體" w:eastAsia="標楷體" w:hAnsi="標楷體" w:cs="標楷體"/>
          <w:bCs/>
          <w:color w:val="262626"/>
          <w:sz w:val="32"/>
          <w:szCs w:val="32"/>
        </w:rPr>
        <w:t>CRC</w:t>
      </w:r>
      <w:r>
        <w:rPr>
          <w:rFonts w:ascii="標楷體" w:eastAsia="標楷體" w:hAnsi="標楷體" w:cs="標楷體"/>
          <w:bCs/>
          <w:color w:val="262626"/>
          <w:sz w:val="32"/>
          <w:szCs w:val="32"/>
        </w:rPr>
        <w:t>宣導講座。</w:t>
      </w:r>
    </w:p>
    <w:p w:rsidR="00D041C3" w:rsidRDefault="00615BD8">
      <w:pPr>
        <w:pStyle w:val="aa"/>
        <w:numPr>
          <w:ilvl w:val="0"/>
          <w:numId w:val="2"/>
        </w:numPr>
        <w:tabs>
          <w:tab w:val="left" w:pos="709"/>
        </w:tabs>
        <w:spacing w:line="500" w:lineRule="exact"/>
        <w:jc w:val="both"/>
        <w:rPr>
          <w:rFonts w:ascii="標楷體" w:eastAsia="標楷體" w:hAnsi="標楷體" w:cs="標楷體"/>
          <w:bCs/>
          <w:color w:val="262626"/>
          <w:sz w:val="32"/>
          <w:szCs w:val="32"/>
        </w:rPr>
      </w:pPr>
      <w:r>
        <w:rPr>
          <w:rFonts w:ascii="標楷體" w:eastAsia="標楷體" w:hAnsi="標楷體" w:cs="標楷體"/>
          <w:bCs/>
          <w:color w:val="262626"/>
          <w:sz w:val="32"/>
          <w:szCs w:val="32"/>
        </w:rPr>
        <w:t>促進教育人員深入理解兒童權利公約的精神與原則，並在教育實踐中積極推動</w:t>
      </w:r>
      <w:r>
        <w:rPr>
          <w:rFonts w:ascii="標楷體" w:eastAsia="標楷體" w:hAnsi="標楷體" w:cs="標楷體"/>
          <w:bCs/>
          <w:color w:val="262626"/>
          <w:sz w:val="32"/>
          <w:szCs w:val="32"/>
        </w:rPr>
        <w:t>CRC</w:t>
      </w:r>
      <w:r>
        <w:rPr>
          <w:rFonts w:ascii="標楷體" w:eastAsia="標楷體" w:hAnsi="標楷體" w:cs="標楷體"/>
          <w:bCs/>
          <w:color w:val="262626"/>
          <w:sz w:val="32"/>
          <w:szCs w:val="32"/>
        </w:rPr>
        <w:t>，提升學生的權益保障及教育品質。</w:t>
      </w:r>
    </w:p>
    <w:p w:rsidR="00D041C3" w:rsidRDefault="00615BD8">
      <w:pPr>
        <w:numPr>
          <w:ilvl w:val="0"/>
          <w:numId w:val="1"/>
        </w:numPr>
        <w:tabs>
          <w:tab w:val="left" w:pos="480"/>
          <w:tab w:val="left" w:pos="709"/>
        </w:tabs>
        <w:spacing w:line="500" w:lineRule="exact"/>
        <w:ind w:left="709" w:hanging="709"/>
        <w:jc w:val="both"/>
      </w:pPr>
      <w:r>
        <w:rPr>
          <w:rFonts w:ascii="標楷體" w:eastAsia="標楷體" w:hAnsi="標楷體" w:cs="標楷體"/>
          <w:b/>
          <w:bCs/>
          <w:color w:val="262626"/>
          <w:sz w:val="32"/>
          <w:szCs w:val="32"/>
        </w:rPr>
        <w:t>辦理單位：</w:t>
      </w:r>
    </w:p>
    <w:p w:rsidR="00D041C3" w:rsidRDefault="00615BD8">
      <w:pPr>
        <w:numPr>
          <w:ilvl w:val="0"/>
          <w:numId w:val="3"/>
        </w:numPr>
        <w:tabs>
          <w:tab w:val="left" w:pos="-198"/>
        </w:tabs>
        <w:spacing w:line="500" w:lineRule="exact"/>
        <w:jc w:val="both"/>
      </w:pPr>
      <w:r>
        <w:rPr>
          <w:rFonts w:ascii="標楷體" w:eastAsia="標楷體" w:hAnsi="標楷體" w:cs="標楷體"/>
          <w:color w:val="262626"/>
          <w:sz w:val="32"/>
          <w:szCs w:val="32"/>
        </w:rPr>
        <w:t>指導單位：教育部國民及學前教育署、高雄市政府教育局</w:t>
      </w:r>
    </w:p>
    <w:p w:rsidR="00D041C3" w:rsidRDefault="00615BD8">
      <w:pPr>
        <w:numPr>
          <w:ilvl w:val="0"/>
          <w:numId w:val="3"/>
        </w:numPr>
        <w:tabs>
          <w:tab w:val="left" w:pos="-198"/>
        </w:tabs>
        <w:spacing w:line="500" w:lineRule="exact"/>
        <w:jc w:val="both"/>
      </w:pPr>
      <w:r>
        <w:rPr>
          <w:rFonts w:ascii="標楷體" w:eastAsia="標楷體" w:hAnsi="標楷體" w:cs="標楷體"/>
          <w:color w:val="262626"/>
          <w:sz w:val="32"/>
          <w:szCs w:val="32"/>
        </w:rPr>
        <w:t>主辦單位：</w:t>
      </w:r>
      <w:r>
        <w:rPr>
          <w:rFonts w:ascii="標楷體" w:eastAsia="標楷體" w:hAnsi="標楷體" w:cs="標楷體"/>
          <w:color w:val="262626"/>
          <w:sz w:val="32"/>
          <w:szCs w:val="32"/>
          <w:shd w:val="clear" w:color="auto" w:fill="FFFF00"/>
        </w:rPr>
        <w:t>單位全銜</w:t>
      </w:r>
    </w:p>
    <w:p w:rsidR="00D041C3" w:rsidRDefault="00615BD8">
      <w:pPr>
        <w:numPr>
          <w:ilvl w:val="0"/>
          <w:numId w:val="1"/>
        </w:numPr>
        <w:tabs>
          <w:tab w:val="left" w:pos="0"/>
          <w:tab w:val="left" w:pos="87"/>
          <w:tab w:val="left" w:pos="229"/>
        </w:tabs>
        <w:spacing w:line="500" w:lineRule="exact"/>
        <w:jc w:val="both"/>
      </w:pPr>
      <w:r>
        <w:rPr>
          <w:rFonts w:ascii="標楷體" w:eastAsia="標楷體" w:hAnsi="標楷體" w:cs="標楷體"/>
          <w:b/>
          <w:bCs/>
          <w:color w:val="262626"/>
          <w:sz w:val="32"/>
          <w:szCs w:val="32"/>
        </w:rPr>
        <w:t>參加對</w:t>
      </w:r>
      <w:r>
        <w:rPr>
          <w:rFonts w:ascii="標楷體" w:eastAsia="標楷體" w:hAnsi="標楷體" w:cs="標楷體"/>
          <w:b/>
          <w:bCs/>
          <w:sz w:val="32"/>
          <w:szCs w:val="32"/>
        </w:rPr>
        <w:t>象：</w:t>
      </w:r>
      <w:r>
        <w:rPr>
          <w:rFonts w:ascii="標楷體" w:eastAsia="標楷體" w:hAnsi="標楷體" w:cs="標楷體"/>
          <w:bCs/>
          <w:sz w:val="32"/>
          <w:szCs w:val="32"/>
          <w:shd w:val="clear" w:color="auto" w:fill="FFFF00"/>
        </w:rPr>
        <w:t>學校行政人員</w:t>
      </w:r>
      <w:r>
        <w:rPr>
          <w:rFonts w:ascii="標楷體" w:eastAsia="標楷體" w:hAnsi="標楷體" w:cs="標楷體"/>
          <w:bCs/>
          <w:sz w:val="32"/>
          <w:szCs w:val="32"/>
          <w:shd w:val="clear" w:color="auto" w:fill="FFFF00"/>
        </w:rPr>
        <w:t>(</w:t>
      </w:r>
      <w:r>
        <w:rPr>
          <w:rFonts w:ascii="標楷體" w:eastAsia="標楷體" w:hAnsi="標楷體" w:cs="標楷體"/>
          <w:bCs/>
          <w:sz w:val="32"/>
          <w:szCs w:val="32"/>
          <w:shd w:val="clear" w:color="auto" w:fill="FFFF00"/>
        </w:rPr>
        <w:t>含員工</w:t>
      </w:r>
      <w:r>
        <w:rPr>
          <w:rFonts w:ascii="標楷體" w:eastAsia="標楷體" w:hAnsi="標楷體" w:cs="標楷體"/>
          <w:bCs/>
          <w:sz w:val="32"/>
          <w:szCs w:val="32"/>
          <w:shd w:val="clear" w:color="auto" w:fill="FFFF00"/>
        </w:rPr>
        <w:t>)</w:t>
      </w:r>
      <w:r>
        <w:rPr>
          <w:rFonts w:ascii="標楷體" w:eastAsia="標楷體" w:hAnsi="標楷體" w:cs="標楷體"/>
          <w:bCs/>
          <w:sz w:val="32"/>
          <w:szCs w:val="32"/>
          <w:shd w:val="clear" w:color="auto" w:fill="FFFF00"/>
        </w:rPr>
        <w:t>、教師、</w:t>
      </w:r>
      <w:r>
        <w:rPr>
          <w:rFonts w:ascii="標楷體" w:eastAsia="標楷體" w:hAnsi="標楷體" w:cs="標楷體"/>
          <w:sz w:val="32"/>
          <w:szCs w:val="32"/>
          <w:shd w:val="clear" w:color="auto" w:fill="FFFF00"/>
        </w:rPr>
        <w:t>學生、家長及民眾等，每場約</w:t>
      </w:r>
      <w:r>
        <w:rPr>
          <w:rFonts w:ascii="標楷體" w:eastAsia="標楷體" w:hAnsi="標楷體" w:cs="標楷體"/>
          <w:sz w:val="32"/>
          <w:szCs w:val="32"/>
          <w:shd w:val="clear" w:color="auto" w:fill="FFFF00"/>
        </w:rPr>
        <w:t>00</w:t>
      </w:r>
      <w:r>
        <w:rPr>
          <w:rFonts w:ascii="標楷體" w:eastAsia="標楷體" w:hAnsi="標楷體" w:cs="標楷體"/>
          <w:color w:val="262626"/>
          <w:sz w:val="32"/>
          <w:szCs w:val="32"/>
          <w:shd w:val="clear" w:color="auto" w:fill="FFFF00"/>
        </w:rPr>
        <w:t>人。</w:t>
      </w:r>
    </w:p>
    <w:p w:rsidR="00D041C3" w:rsidRDefault="00615BD8">
      <w:pPr>
        <w:numPr>
          <w:ilvl w:val="0"/>
          <w:numId w:val="1"/>
        </w:numPr>
        <w:tabs>
          <w:tab w:val="left" w:pos="0"/>
          <w:tab w:val="left" w:pos="87"/>
          <w:tab w:val="left" w:pos="229"/>
        </w:tabs>
        <w:spacing w:line="500" w:lineRule="exact"/>
        <w:jc w:val="both"/>
      </w:pPr>
      <w:r>
        <w:rPr>
          <w:rFonts w:ascii="標楷體" w:eastAsia="標楷體" w:hAnsi="標楷體" w:cs="標楷體"/>
          <w:b/>
          <w:bCs/>
          <w:color w:val="262626"/>
          <w:sz w:val="32"/>
          <w:szCs w:val="32"/>
        </w:rPr>
        <w:t>辦理日期：</w:t>
      </w:r>
      <w:r>
        <w:rPr>
          <w:rFonts w:ascii="標楷體" w:eastAsia="標楷體" w:hAnsi="標楷體" w:cs="標楷體"/>
          <w:color w:val="262626"/>
          <w:sz w:val="32"/>
          <w:szCs w:val="32"/>
          <w:shd w:val="clear" w:color="auto" w:fill="FFFF00"/>
        </w:rPr>
        <w:t>115</w:t>
      </w:r>
      <w:r>
        <w:rPr>
          <w:rFonts w:ascii="標楷體" w:eastAsia="標楷體" w:hAnsi="標楷體" w:cs="標楷體"/>
          <w:color w:val="262626"/>
          <w:sz w:val="32"/>
          <w:szCs w:val="32"/>
          <w:shd w:val="clear" w:color="auto" w:fill="FFFF00"/>
        </w:rPr>
        <w:t>年</w:t>
      </w:r>
      <w:r>
        <w:rPr>
          <w:rFonts w:ascii="標楷體" w:eastAsia="標楷體" w:hAnsi="標楷體" w:cs="標楷體"/>
          <w:color w:val="262626"/>
          <w:sz w:val="32"/>
          <w:szCs w:val="32"/>
          <w:shd w:val="clear" w:color="auto" w:fill="FFFF00"/>
        </w:rPr>
        <w:t>4~11</w:t>
      </w:r>
      <w:r>
        <w:rPr>
          <w:rFonts w:ascii="標楷體" w:eastAsia="標楷體" w:hAnsi="標楷體" w:cs="標楷體"/>
          <w:color w:val="262626"/>
          <w:sz w:val="32"/>
          <w:szCs w:val="32"/>
          <w:shd w:val="clear" w:color="auto" w:fill="FFFF00"/>
        </w:rPr>
        <w:t>月，共</w:t>
      </w:r>
      <w:r>
        <w:rPr>
          <w:rFonts w:ascii="標楷體" w:eastAsia="標楷體" w:hAnsi="標楷體" w:cs="標楷體"/>
          <w:color w:val="262626"/>
          <w:sz w:val="32"/>
          <w:szCs w:val="32"/>
          <w:shd w:val="clear" w:color="auto" w:fill="FFFF00"/>
        </w:rPr>
        <w:t>00</w:t>
      </w:r>
      <w:r>
        <w:rPr>
          <w:rFonts w:ascii="標楷體" w:eastAsia="標楷體" w:hAnsi="標楷體" w:cs="標楷體"/>
          <w:color w:val="262626"/>
          <w:sz w:val="32"/>
          <w:szCs w:val="32"/>
          <w:shd w:val="clear" w:color="auto" w:fill="FFFF00"/>
        </w:rPr>
        <w:t>場，每場</w:t>
      </w:r>
      <w:r>
        <w:rPr>
          <w:rFonts w:ascii="標楷體" w:eastAsia="標楷體" w:hAnsi="標楷體" w:cs="標楷體"/>
          <w:color w:val="262626"/>
          <w:sz w:val="32"/>
          <w:szCs w:val="32"/>
          <w:shd w:val="clear" w:color="auto" w:fill="FFFF00"/>
        </w:rPr>
        <w:t>00</w:t>
      </w:r>
      <w:r>
        <w:rPr>
          <w:rFonts w:ascii="標楷體" w:eastAsia="標楷體" w:hAnsi="標楷體" w:cs="標楷體"/>
          <w:color w:val="262626"/>
          <w:sz w:val="32"/>
          <w:szCs w:val="32"/>
          <w:shd w:val="clear" w:color="auto" w:fill="FFFF00"/>
        </w:rPr>
        <w:t>小時</w:t>
      </w:r>
      <w:r>
        <w:rPr>
          <w:rFonts w:ascii="標楷體" w:eastAsia="標楷體" w:hAnsi="標楷體" w:cs="標楷體"/>
          <w:color w:val="262626"/>
          <w:sz w:val="32"/>
          <w:szCs w:val="32"/>
        </w:rPr>
        <w:t>。</w:t>
      </w:r>
    </w:p>
    <w:p w:rsidR="00D041C3" w:rsidRDefault="00615BD8">
      <w:pPr>
        <w:numPr>
          <w:ilvl w:val="0"/>
          <w:numId w:val="1"/>
        </w:numPr>
        <w:tabs>
          <w:tab w:val="left" w:pos="0"/>
          <w:tab w:val="left" w:pos="87"/>
          <w:tab w:val="left" w:pos="229"/>
        </w:tabs>
        <w:spacing w:line="500" w:lineRule="exact"/>
        <w:jc w:val="both"/>
      </w:pPr>
      <w:r>
        <w:rPr>
          <w:rFonts w:ascii="標楷體" w:eastAsia="標楷體" w:hAnsi="標楷體" w:cs="標楷體"/>
          <w:b/>
          <w:bCs/>
          <w:color w:val="262626"/>
          <w:sz w:val="32"/>
          <w:szCs w:val="32"/>
        </w:rPr>
        <w:t>辦理地點：</w:t>
      </w:r>
      <w:r>
        <w:rPr>
          <w:rFonts w:ascii="標楷體" w:eastAsia="標楷體" w:hAnsi="標楷體" w:cs="標楷體"/>
          <w:bCs/>
          <w:color w:val="262626"/>
          <w:sz w:val="32"/>
          <w:szCs w:val="32"/>
          <w:shd w:val="clear" w:color="auto" w:fill="FFFF00"/>
        </w:rPr>
        <w:t>活動或講座地點</w:t>
      </w:r>
      <w:r>
        <w:rPr>
          <w:rFonts w:ascii="標楷體" w:eastAsia="標楷體" w:hAnsi="標楷體" w:cs="標楷體"/>
          <w:color w:val="262626"/>
          <w:sz w:val="32"/>
          <w:szCs w:val="32"/>
          <w:shd w:val="clear" w:color="auto" w:fill="FFFF00"/>
        </w:rPr>
        <w:t>。</w:t>
      </w:r>
    </w:p>
    <w:p w:rsidR="00D041C3" w:rsidRDefault="00615BD8">
      <w:pPr>
        <w:numPr>
          <w:ilvl w:val="0"/>
          <w:numId w:val="1"/>
        </w:numPr>
        <w:tabs>
          <w:tab w:val="left" w:pos="0"/>
          <w:tab w:val="left" w:pos="87"/>
          <w:tab w:val="left" w:pos="229"/>
        </w:tabs>
        <w:spacing w:line="500" w:lineRule="exact"/>
        <w:jc w:val="both"/>
      </w:pPr>
      <w:r>
        <w:rPr>
          <w:rFonts w:ascii="標楷體" w:eastAsia="標楷體" w:hAnsi="標楷體" w:cs="標楷體"/>
          <w:b/>
          <w:bCs/>
          <w:color w:val="262626"/>
          <w:sz w:val="32"/>
          <w:szCs w:val="32"/>
        </w:rPr>
        <w:t>課程內容：</w:t>
      </w:r>
    </w:p>
    <w:tbl>
      <w:tblPr>
        <w:tblW w:w="4867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"/>
        <w:gridCol w:w="2837"/>
        <w:gridCol w:w="3752"/>
        <w:gridCol w:w="2499"/>
      </w:tblGrid>
      <w:tr w:rsidR="00D041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5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262626"/>
                <w:sz w:val="32"/>
                <w:szCs w:val="32"/>
              </w:rPr>
              <w:t>場次</w:t>
            </w:r>
            <w:r>
              <w:rPr>
                <w:rFonts w:ascii="標楷體" w:eastAsia="標楷體" w:hAnsi="標楷體" w:cs="標楷體"/>
                <w:b/>
                <w:bCs/>
                <w:color w:val="262626"/>
                <w:sz w:val="32"/>
                <w:szCs w:val="32"/>
              </w:rPr>
              <w:t>/</w:t>
            </w:r>
            <w:r>
              <w:rPr>
                <w:rFonts w:ascii="標楷體" w:eastAsia="標楷體" w:hAnsi="標楷體" w:cs="標楷體"/>
                <w:b/>
                <w:bCs/>
                <w:color w:val="262626"/>
                <w:sz w:val="32"/>
                <w:szCs w:val="32"/>
              </w:rPr>
              <w:t>日期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615BD8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bCs/>
                <w:color w:val="262626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color w:val="262626"/>
                <w:sz w:val="32"/>
                <w:szCs w:val="32"/>
              </w:rPr>
              <w:t>主題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5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262626"/>
                <w:sz w:val="32"/>
                <w:szCs w:val="32"/>
              </w:rPr>
              <w:t>課程內容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5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262626"/>
                <w:sz w:val="32"/>
                <w:szCs w:val="32"/>
              </w:rPr>
              <w:t>講師</w:t>
            </w:r>
            <w:r>
              <w:rPr>
                <w:rFonts w:ascii="標楷體" w:eastAsia="標楷體" w:hAnsi="標楷體" w:cs="標楷體"/>
                <w:b/>
                <w:bCs/>
                <w:color w:val="262626"/>
                <w:sz w:val="32"/>
                <w:szCs w:val="32"/>
              </w:rPr>
              <w:t>/</w:t>
            </w:r>
            <w:r>
              <w:rPr>
                <w:rFonts w:ascii="標楷體" w:eastAsia="標楷體" w:hAnsi="標楷體" w:cs="標楷體"/>
                <w:b/>
                <w:bCs/>
                <w:color w:val="262626"/>
                <w:sz w:val="32"/>
                <w:szCs w:val="32"/>
              </w:rPr>
              <w:t>帶領人</w:t>
            </w:r>
          </w:p>
        </w:tc>
      </w:tr>
      <w:tr w:rsidR="00D041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500" w:lineRule="exact"/>
              <w:jc w:val="center"/>
              <w:rPr>
                <w:rFonts w:ascii="標楷體" w:eastAsia="標楷體" w:hAnsi="標楷體" w:cs="標楷體"/>
                <w:bCs/>
                <w:color w:val="262626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500" w:lineRule="exact"/>
              <w:rPr>
                <w:rFonts w:ascii="標楷體" w:eastAsia="標楷體" w:hAnsi="標楷體" w:cs="標楷體"/>
                <w:bCs/>
                <w:color w:val="262626"/>
                <w:sz w:val="32"/>
                <w:szCs w:val="32"/>
                <w:u w:val="double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500" w:lineRule="exact"/>
              <w:rPr>
                <w:rFonts w:ascii="標楷體" w:eastAsia="標楷體" w:hAnsi="標楷體" w:cs="標楷體"/>
                <w:bCs/>
                <w:color w:val="262626"/>
                <w:sz w:val="32"/>
                <w:szCs w:val="3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500" w:lineRule="exact"/>
              <w:rPr>
                <w:rFonts w:ascii="標楷體" w:eastAsia="標楷體" w:hAnsi="標楷體" w:cs="標楷體"/>
                <w:bCs/>
                <w:color w:val="262626"/>
                <w:sz w:val="32"/>
                <w:szCs w:val="32"/>
              </w:rPr>
            </w:pPr>
          </w:p>
        </w:tc>
      </w:tr>
      <w:tr w:rsidR="00D041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500" w:lineRule="exact"/>
              <w:jc w:val="center"/>
              <w:rPr>
                <w:rFonts w:ascii="標楷體" w:eastAsia="標楷體" w:hAnsi="標楷體" w:cs="標楷體"/>
                <w:bCs/>
                <w:color w:val="262626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500" w:lineRule="exact"/>
              <w:rPr>
                <w:rFonts w:ascii="標楷體" w:eastAsia="標楷體" w:hAnsi="標楷體" w:cs="標楷體"/>
                <w:bCs/>
                <w:color w:val="262626"/>
                <w:sz w:val="32"/>
                <w:szCs w:val="32"/>
                <w:u w:val="double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500" w:lineRule="exact"/>
              <w:rPr>
                <w:rFonts w:ascii="標楷體" w:eastAsia="標楷體" w:hAnsi="標楷體" w:cs="標楷體"/>
                <w:bCs/>
                <w:color w:val="262626"/>
                <w:sz w:val="32"/>
                <w:szCs w:val="3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500" w:lineRule="exact"/>
              <w:rPr>
                <w:rFonts w:ascii="標楷體" w:eastAsia="標楷體" w:hAnsi="標楷體" w:cs="標楷體"/>
                <w:bCs/>
                <w:color w:val="262626"/>
                <w:sz w:val="32"/>
                <w:szCs w:val="32"/>
              </w:rPr>
            </w:pPr>
          </w:p>
        </w:tc>
      </w:tr>
      <w:tr w:rsidR="00D041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500" w:lineRule="exact"/>
              <w:jc w:val="center"/>
              <w:rPr>
                <w:rFonts w:ascii="標楷體" w:eastAsia="標楷體" w:hAnsi="標楷體" w:cs="標楷體"/>
                <w:bCs/>
                <w:color w:val="262626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500" w:lineRule="exact"/>
              <w:rPr>
                <w:rFonts w:ascii="標楷體" w:eastAsia="標楷體" w:hAnsi="標楷體" w:cs="標楷體"/>
                <w:bCs/>
                <w:color w:val="262626"/>
                <w:sz w:val="32"/>
                <w:szCs w:val="32"/>
                <w:u w:val="double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500" w:lineRule="exact"/>
              <w:rPr>
                <w:rFonts w:ascii="標楷體" w:eastAsia="標楷體" w:hAnsi="標楷體" w:cs="標楷體"/>
                <w:bCs/>
                <w:color w:val="262626"/>
                <w:sz w:val="32"/>
                <w:szCs w:val="3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500" w:lineRule="exact"/>
              <w:rPr>
                <w:rFonts w:ascii="標楷體" w:eastAsia="標楷體" w:hAnsi="標楷體" w:cs="標楷體"/>
                <w:bCs/>
                <w:color w:val="262626"/>
                <w:sz w:val="32"/>
                <w:szCs w:val="32"/>
              </w:rPr>
            </w:pPr>
          </w:p>
        </w:tc>
      </w:tr>
    </w:tbl>
    <w:p w:rsidR="00D041C3" w:rsidRDefault="00615BD8">
      <w:pPr>
        <w:numPr>
          <w:ilvl w:val="0"/>
          <w:numId w:val="1"/>
        </w:numPr>
        <w:tabs>
          <w:tab w:val="left" w:pos="0"/>
          <w:tab w:val="left" w:pos="229"/>
        </w:tabs>
        <w:spacing w:line="500" w:lineRule="exact"/>
        <w:jc w:val="both"/>
      </w:pPr>
      <w:r>
        <w:rPr>
          <w:rFonts w:ascii="標楷體" w:eastAsia="標楷體" w:hAnsi="標楷體"/>
          <w:b/>
          <w:color w:val="262626"/>
          <w:sz w:val="32"/>
          <w:szCs w:val="32"/>
          <w:shd w:val="clear" w:color="auto" w:fill="FFFF00"/>
        </w:rPr>
        <w:t>預期效益：</w:t>
      </w:r>
      <w:r>
        <w:rPr>
          <w:rFonts w:ascii="標楷體" w:eastAsia="標楷體" w:hAnsi="標楷體"/>
          <w:bCs/>
          <w:color w:val="262626"/>
          <w:sz w:val="32"/>
          <w:szCs w:val="32"/>
          <w:shd w:val="clear" w:color="auto" w:fill="FFFF00"/>
        </w:rPr>
        <w:t xml:space="preserve"> </w:t>
      </w:r>
    </w:p>
    <w:p w:rsidR="00D041C3" w:rsidRDefault="00615BD8">
      <w:pPr>
        <w:numPr>
          <w:ilvl w:val="0"/>
          <w:numId w:val="1"/>
        </w:numPr>
        <w:tabs>
          <w:tab w:val="left" w:pos="480"/>
          <w:tab w:val="left" w:pos="709"/>
          <w:tab w:val="left" w:pos="851"/>
        </w:tabs>
        <w:spacing w:line="500" w:lineRule="exact"/>
        <w:ind w:left="709" w:hanging="709"/>
        <w:jc w:val="both"/>
      </w:pPr>
      <w:r>
        <w:rPr>
          <w:rFonts w:ascii="標楷體" w:eastAsia="標楷體" w:hAnsi="標楷體"/>
          <w:b/>
          <w:sz w:val="32"/>
          <w:szCs w:val="32"/>
        </w:rPr>
        <w:t>經費概算：</w:t>
      </w:r>
      <w:r>
        <w:rPr>
          <w:rFonts w:ascii="標楷體" w:eastAsia="標楷體" w:hAnsi="標楷體"/>
          <w:sz w:val="32"/>
          <w:szCs w:val="32"/>
        </w:rPr>
        <w:t>詳如經費概算表。</w:t>
      </w:r>
    </w:p>
    <w:p w:rsidR="00D041C3" w:rsidRDefault="00615BD8">
      <w:pPr>
        <w:numPr>
          <w:ilvl w:val="0"/>
          <w:numId w:val="1"/>
        </w:numPr>
        <w:tabs>
          <w:tab w:val="left" w:pos="480"/>
          <w:tab w:val="left" w:pos="709"/>
          <w:tab w:val="left" w:pos="851"/>
        </w:tabs>
        <w:spacing w:line="500" w:lineRule="exact"/>
        <w:ind w:left="709" w:hanging="709"/>
        <w:jc w:val="both"/>
      </w:pPr>
      <w:r>
        <w:rPr>
          <w:rFonts w:eastAsia="標楷體" w:cs="標楷體"/>
          <w:b/>
          <w:color w:val="262626"/>
          <w:sz w:val="32"/>
          <w:szCs w:val="32"/>
        </w:rPr>
        <w:t>本計畫奉核後實施，修正時亦同。</w:t>
      </w:r>
    </w:p>
    <w:p w:rsidR="00D041C3" w:rsidRDefault="00615BD8">
      <w:pPr>
        <w:pageBreakBefore/>
        <w:widowControl/>
        <w:jc w:val="center"/>
      </w:pPr>
      <w:r>
        <w:rPr>
          <w:rFonts w:ascii="標楷體" w:eastAsia="標楷體" w:hAnsi="標楷體"/>
          <w:b/>
          <w:bCs/>
          <w:color w:val="0D0D0D"/>
          <w:sz w:val="32"/>
          <w:szCs w:val="32"/>
        </w:rPr>
        <w:lastRenderedPageBreak/>
        <w:t>教育部國民及</w:t>
      </w:r>
      <w:proofErr w:type="gramStart"/>
      <w:r>
        <w:rPr>
          <w:rFonts w:ascii="標楷體" w:eastAsia="標楷體" w:hAnsi="標楷體"/>
          <w:b/>
          <w:bCs/>
          <w:color w:val="0D0D0D"/>
          <w:sz w:val="32"/>
          <w:szCs w:val="32"/>
        </w:rPr>
        <w:t>學前教育署補</w:t>
      </w:r>
      <w:proofErr w:type="gramEnd"/>
      <w:r>
        <w:rPr>
          <w:rFonts w:ascii="標楷體" w:eastAsia="標楷體" w:hAnsi="標楷體"/>
          <w:b/>
          <w:bCs/>
          <w:color w:val="0D0D0D"/>
          <w:sz w:val="32"/>
          <w:szCs w:val="32"/>
        </w:rPr>
        <w:t>(</w:t>
      </w:r>
      <w:r>
        <w:rPr>
          <w:rFonts w:ascii="標楷體" w:eastAsia="標楷體" w:hAnsi="標楷體"/>
          <w:b/>
          <w:bCs/>
          <w:color w:val="0D0D0D"/>
          <w:sz w:val="32"/>
          <w:szCs w:val="32"/>
        </w:rPr>
        <w:t>捐</w:t>
      </w:r>
      <w:r>
        <w:rPr>
          <w:rFonts w:ascii="標楷體" w:eastAsia="標楷體" w:hAnsi="標楷體"/>
          <w:b/>
          <w:bCs/>
          <w:color w:val="0D0D0D"/>
          <w:sz w:val="32"/>
          <w:szCs w:val="32"/>
        </w:rPr>
        <w:t>)</w:t>
      </w:r>
      <w:r>
        <w:rPr>
          <w:rFonts w:ascii="標楷體" w:eastAsia="標楷體" w:hAnsi="標楷體"/>
          <w:b/>
          <w:bCs/>
          <w:color w:val="0D0D0D"/>
          <w:sz w:val="32"/>
          <w:szCs w:val="32"/>
        </w:rPr>
        <w:t>助計畫項目經費表</w:t>
      </w:r>
    </w:p>
    <w:tbl>
      <w:tblPr>
        <w:tblW w:w="105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94"/>
        <w:gridCol w:w="1702"/>
        <w:gridCol w:w="1074"/>
        <w:gridCol w:w="59"/>
        <w:gridCol w:w="849"/>
        <w:gridCol w:w="1133"/>
        <w:gridCol w:w="2337"/>
        <w:gridCol w:w="634"/>
        <w:gridCol w:w="1274"/>
        <w:gridCol w:w="370"/>
        <w:gridCol w:w="726"/>
      </w:tblGrid>
      <w:tr w:rsidR="00D041C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28" w:type="dxa"/>
          </w:tcPr>
          <w:p w:rsidR="00D041C3" w:rsidRDefault="00D041C3">
            <w:pPr>
              <w:spacing w:line="400" w:lineRule="exact"/>
              <w:jc w:val="center"/>
            </w:pPr>
          </w:p>
        </w:tc>
        <w:tc>
          <w:tcPr>
            <w:tcW w:w="317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615BD8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-2545076</wp:posOffset>
                      </wp:positionH>
                      <wp:positionV relativeFrom="paragraph">
                        <wp:posOffset>-258446</wp:posOffset>
                      </wp:positionV>
                      <wp:extent cx="914400" cy="342900"/>
                      <wp:effectExtent l="0" t="0" r="0" b="0"/>
                      <wp:wrapNone/>
                      <wp:docPr id="1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D041C3" w:rsidRDefault="00D041C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26" style="position:absolute;left:0;text-align:left;margin-left:-200.4pt;margin-top:-20.35pt;width:1in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" stroked="f">
                      <v:textbox>
                        <w:txbxContent>
                          <w:p w:rsidR="00D041C3" w:rsidRDefault="00D041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0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D0D0D"/>
                <w:sz w:val="32"/>
                <w:szCs w:val="32"/>
              </w:rPr>
            </w:pPr>
          </w:p>
        </w:tc>
        <w:tc>
          <w:tcPr>
            <w:tcW w:w="347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D0D0D"/>
                <w:sz w:val="32"/>
                <w:szCs w:val="32"/>
              </w:rPr>
            </w:pPr>
          </w:p>
        </w:tc>
        <w:tc>
          <w:tcPr>
            <w:tcW w:w="228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615BD8">
            <w:pPr>
              <w:spacing w:line="400" w:lineRule="exact"/>
              <w:jc w:val="center"/>
            </w:pPr>
            <w:r>
              <w:rPr>
                <w:rFonts w:ascii="Segoe UI Emoji" w:eastAsia="Segoe UI Emoji" w:hAnsi="Segoe UI Emoji" w:cs="Segoe UI Emoji"/>
                <w:b/>
                <w:bCs/>
                <w:color w:val="0D0D0D"/>
                <w:sz w:val="32"/>
                <w:szCs w:val="32"/>
              </w:rPr>
              <w:t>■</w:t>
            </w:r>
            <w:r>
              <w:rPr>
                <w:rFonts w:ascii="標楷體" w:eastAsia="標楷體" w:hAnsi="標楷體" w:cs="標楷體"/>
                <w:b/>
                <w:bCs/>
                <w:color w:val="0D0D0D"/>
                <w:sz w:val="32"/>
                <w:szCs w:val="32"/>
              </w:rPr>
              <w:t>申請表</w:t>
            </w:r>
          </w:p>
        </w:tc>
        <w:tc>
          <w:tcPr>
            <w:tcW w:w="727" w:type="dxa"/>
          </w:tcPr>
          <w:p w:rsidR="00D041C3" w:rsidRDefault="00D041C3">
            <w:pPr>
              <w:spacing w:line="400" w:lineRule="exact"/>
              <w:jc w:val="center"/>
            </w:pPr>
          </w:p>
        </w:tc>
      </w:tr>
      <w:tr w:rsidR="00D041C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28" w:type="dxa"/>
          </w:tcPr>
          <w:p w:rsidR="00D041C3" w:rsidRDefault="00D041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D0D0D"/>
                <w:sz w:val="32"/>
                <w:szCs w:val="32"/>
              </w:rPr>
            </w:pPr>
          </w:p>
        </w:tc>
        <w:tc>
          <w:tcPr>
            <w:tcW w:w="317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D0D0D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D0D0D"/>
                <w:sz w:val="32"/>
                <w:szCs w:val="32"/>
              </w:rPr>
            </w:pPr>
          </w:p>
        </w:tc>
        <w:tc>
          <w:tcPr>
            <w:tcW w:w="347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D0D0D"/>
                <w:sz w:val="32"/>
                <w:szCs w:val="32"/>
              </w:rPr>
            </w:pPr>
          </w:p>
        </w:tc>
        <w:tc>
          <w:tcPr>
            <w:tcW w:w="228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615BD8">
            <w:pPr>
              <w:spacing w:line="400" w:lineRule="exact"/>
              <w:jc w:val="center"/>
            </w:pPr>
            <w:r>
              <w:rPr>
                <w:rFonts w:ascii="Segoe UI Emoji" w:eastAsia="Segoe UI Emoji" w:hAnsi="Segoe UI Emoji" w:cs="Segoe UI Emoji"/>
                <w:b/>
                <w:bCs/>
                <w:color w:val="0D0D0D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/>
                <w:b/>
                <w:bCs/>
                <w:color w:val="0D0D0D"/>
                <w:sz w:val="32"/>
                <w:szCs w:val="32"/>
              </w:rPr>
              <w:t>核定表</w:t>
            </w:r>
          </w:p>
        </w:tc>
        <w:tc>
          <w:tcPr>
            <w:tcW w:w="727" w:type="dxa"/>
          </w:tcPr>
          <w:p w:rsidR="00D041C3" w:rsidRDefault="00D041C3">
            <w:pPr>
              <w:spacing w:line="400" w:lineRule="exact"/>
              <w:jc w:val="center"/>
            </w:pPr>
          </w:p>
        </w:tc>
      </w:tr>
      <w:tr w:rsidR="00D041C3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0592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615BD8">
            <w:pPr>
              <w:spacing w:line="400" w:lineRule="exact"/>
              <w:ind w:left="-28"/>
            </w:pPr>
            <w:r>
              <w:rPr>
                <w:rFonts w:ascii="標楷體" w:eastAsia="標楷體" w:hAnsi="標楷體" w:cs="標楷體"/>
                <w:b/>
                <w:bCs/>
                <w:color w:val="0D0D0D"/>
                <w:sz w:val="32"/>
                <w:szCs w:val="32"/>
              </w:rPr>
              <w:t>計畫名稱：活動</w:t>
            </w:r>
            <w:r>
              <w:rPr>
                <w:rFonts w:ascii="標楷體" w:eastAsia="標楷體" w:hAnsi="標楷體" w:cs="標楷體"/>
                <w:b/>
                <w:bCs/>
                <w:color w:val="0D0D0D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color w:val="0D0D0D"/>
                <w:sz w:val="32"/>
                <w:szCs w:val="32"/>
              </w:rPr>
              <w:t>講座</w:t>
            </w:r>
            <w:r>
              <w:rPr>
                <w:rFonts w:ascii="標楷體" w:eastAsia="標楷體" w:hAnsi="標楷體" w:cs="標楷體"/>
                <w:b/>
                <w:bCs/>
                <w:color w:val="0D0D0D"/>
                <w:sz w:val="32"/>
                <w:szCs w:val="32"/>
              </w:rPr>
              <w:t>)</w:t>
            </w:r>
            <w:r>
              <w:rPr>
                <w:rFonts w:ascii="標楷體" w:eastAsia="標楷體" w:hAnsi="標楷體" w:cs="標楷體"/>
                <w:b/>
                <w:bCs/>
                <w:color w:val="0D0D0D"/>
                <w:sz w:val="32"/>
                <w:szCs w:val="32"/>
              </w:rPr>
              <w:t>名稱</w:t>
            </w:r>
          </w:p>
        </w:tc>
      </w:tr>
      <w:tr w:rsidR="00D041C3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0592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615BD8">
            <w:pPr>
              <w:spacing w:line="400" w:lineRule="exact"/>
            </w:pPr>
            <w:r>
              <w:rPr>
                <w:rFonts w:ascii="標楷體" w:eastAsia="標楷體" w:hAnsi="標楷體" w:cs="標楷體"/>
                <w:b/>
                <w:bCs/>
                <w:color w:val="0D0D0D"/>
                <w:sz w:val="32"/>
                <w:szCs w:val="32"/>
              </w:rPr>
              <w:t>計畫經費總額：</w:t>
            </w:r>
            <w:r>
              <w:rPr>
                <w:rFonts w:ascii="標楷體" w:eastAsia="標楷體" w:hAnsi="標楷體" w:cs="標楷體"/>
                <w:b/>
                <w:bCs/>
                <w:color w:val="0D0D0D"/>
                <w:sz w:val="32"/>
                <w:szCs w:val="32"/>
                <w:shd w:val="clear" w:color="auto" w:fill="FFFF00"/>
              </w:rPr>
              <w:t>000</w:t>
            </w:r>
            <w:r>
              <w:rPr>
                <w:rFonts w:ascii="標楷體" w:eastAsia="標楷體" w:hAnsi="標楷體" w:cs="標楷體"/>
                <w:b/>
                <w:bCs/>
                <w:color w:val="0D0D0D"/>
                <w:sz w:val="32"/>
                <w:szCs w:val="32"/>
                <w:shd w:val="clear" w:color="auto" w:fill="FFFF00"/>
              </w:rPr>
              <w:t>元</w:t>
            </w:r>
            <w:r>
              <w:rPr>
                <w:rFonts w:ascii="標楷體" w:eastAsia="標楷體" w:hAnsi="標楷體" w:cs="標楷體"/>
                <w:b/>
                <w:bCs/>
                <w:color w:val="0D0D0D"/>
                <w:sz w:val="32"/>
                <w:szCs w:val="32"/>
              </w:rPr>
              <w:t>，申請教育部國民及學前教育署補助金額：</w:t>
            </w:r>
            <w:r>
              <w:rPr>
                <w:rFonts w:ascii="標楷體" w:eastAsia="標楷體" w:hAnsi="標楷體" w:cs="標楷體"/>
                <w:b/>
                <w:bCs/>
                <w:color w:val="0D0D0D"/>
                <w:sz w:val="32"/>
                <w:szCs w:val="32"/>
                <w:shd w:val="clear" w:color="auto" w:fill="FFFF00"/>
              </w:rPr>
              <w:t>000</w:t>
            </w:r>
            <w:r>
              <w:rPr>
                <w:rFonts w:ascii="標楷體" w:eastAsia="標楷體" w:hAnsi="標楷體" w:cs="標楷體"/>
                <w:b/>
                <w:bCs/>
                <w:color w:val="0D0D0D"/>
                <w:sz w:val="32"/>
                <w:szCs w:val="32"/>
                <w:shd w:val="clear" w:color="auto" w:fill="FFFF00"/>
              </w:rPr>
              <w:t>元</w:t>
            </w:r>
            <w:r>
              <w:rPr>
                <w:rFonts w:ascii="標楷體" w:eastAsia="標楷體" w:hAnsi="標楷體" w:cs="標楷體"/>
                <w:b/>
                <w:bCs/>
                <w:color w:val="0D0D0D"/>
                <w:sz w:val="32"/>
                <w:szCs w:val="32"/>
              </w:rPr>
              <w:t>，縣市自籌金額：</w:t>
            </w:r>
            <w:r>
              <w:rPr>
                <w:rFonts w:ascii="標楷體" w:eastAsia="標楷體" w:hAnsi="標楷體" w:cs="標楷體"/>
                <w:b/>
                <w:bCs/>
                <w:color w:val="0D0D0D"/>
                <w:sz w:val="32"/>
                <w:szCs w:val="32"/>
              </w:rPr>
              <w:t>0</w:t>
            </w:r>
            <w:r>
              <w:rPr>
                <w:rFonts w:ascii="標楷體" w:eastAsia="標楷體" w:hAnsi="標楷體" w:cs="標楷體"/>
                <w:b/>
                <w:bCs/>
                <w:color w:val="0D0D0D"/>
                <w:sz w:val="32"/>
                <w:szCs w:val="32"/>
              </w:rPr>
              <w:t>元</w:t>
            </w:r>
          </w:p>
        </w:tc>
      </w:tr>
      <w:tr w:rsidR="00D041C3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0592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615BD8">
            <w:pPr>
              <w:snapToGrid w:val="0"/>
              <w:spacing w:line="280" w:lineRule="exact"/>
              <w:ind w:right="120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1.</w:t>
            </w:r>
            <w:proofErr w:type="gramStart"/>
            <w:r>
              <w:rPr>
                <w:rFonts w:ascii="標楷體" w:eastAsia="標楷體" w:hAnsi="標楷體"/>
                <w:sz w:val="22"/>
                <w:szCs w:val="20"/>
              </w:rPr>
              <w:t>如僅填</w:t>
            </w:r>
            <w:proofErr w:type="gramEnd"/>
            <w:r>
              <w:rPr>
                <w:rFonts w:ascii="標楷體" w:eastAsia="標楷體" w:hAnsi="標楷體"/>
                <w:sz w:val="22"/>
                <w:szCs w:val="20"/>
              </w:rPr>
              <w:t>「業務費」三字，將無法審查。</w:t>
            </w:r>
          </w:p>
          <w:p w:rsidR="00D041C3" w:rsidRDefault="00615BD8">
            <w:pPr>
              <w:snapToGrid w:val="0"/>
              <w:spacing w:line="280" w:lineRule="exact"/>
              <w:ind w:right="120"/>
            </w:pPr>
            <w:r>
              <w:rPr>
                <w:rFonts w:ascii="標楷體" w:eastAsia="標楷體" w:hAnsi="標楷體"/>
                <w:sz w:val="22"/>
                <w:szCs w:val="20"/>
              </w:rPr>
              <w:t>2.</w:t>
            </w:r>
            <w:r>
              <w:rPr>
                <w:rFonts w:ascii="標楷體" w:eastAsia="標楷體" w:hAnsi="標楷體"/>
                <w:sz w:val="22"/>
                <w:szCs w:val="20"/>
              </w:rPr>
              <w:t>人事費、行政管理費、設備及</w:t>
            </w:r>
            <w:proofErr w:type="gramStart"/>
            <w:r>
              <w:rPr>
                <w:rFonts w:ascii="標楷體" w:eastAsia="標楷體" w:hAnsi="標楷體"/>
                <w:sz w:val="22"/>
                <w:szCs w:val="20"/>
              </w:rPr>
              <w:t>投資費非本</w:t>
            </w:r>
            <w:proofErr w:type="gramEnd"/>
            <w:r>
              <w:rPr>
                <w:rFonts w:ascii="標楷體" w:eastAsia="標楷體" w:hAnsi="標楷體"/>
                <w:sz w:val="22"/>
                <w:szCs w:val="20"/>
              </w:rPr>
              <w:t>計畫補助項目，將予以刪除；</w:t>
            </w:r>
            <w:r>
              <w:rPr>
                <w:rFonts w:ascii="標楷體" w:eastAsia="標楷體" w:hAnsi="標楷體"/>
                <w:color w:val="FF0000"/>
                <w:sz w:val="22"/>
                <w:szCs w:val="20"/>
              </w:rPr>
              <w:t>另不補助內部場地使用費、稿費、</w:t>
            </w:r>
          </w:p>
          <w:p w:rsidR="00D041C3" w:rsidRDefault="00615BD8">
            <w:pPr>
              <w:snapToGrid w:val="0"/>
              <w:spacing w:line="280" w:lineRule="exact"/>
              <w:ind w:right="120"/>
            </w:pPr>
            <w:r>
              <w:rPr>
                <w:rFonts w:ascii="標楷體" w:eastAsia="標楷體" w:hAnsi="標楷體"/>
                <w:color w:val="FF0000"/>
                <w:sz w:val="22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color w:val="FF0000"/>
                <w:sz w:val="22"/>
                <w:szCs w:val="20"/>
              </w:rPr>
              <w:t>現金、禮券、文宣品、評審費、引言費、加班費、器材費、工讀費、設備維修費。</w:t>
            </w:r>
          </w:p>
          <w:p w:rsidR="00D041C3" w:rsidRDefault="00615BD8">
            <w:pPr>
              <w:snapToGrid w:val="0"/>
              <w:spacing w:line="280" w:lineRule="exact"/>
              <w:ind w:right="120"/>
            </w:pPr>
            <w:r>
              <w:rPr>
                <w:rFonts w:ascii="標楷體" w:eastAsia="標楷體" w:hAnsi="標楷體"/>
                <w:color w:val="FF0000"/>
                <w:sz w:val="22"/>
                <w:szCs w:val="20"/>
              </w:rPr>
              <w:t>3.</w:t>
            </w:r>
            <w:r>
              <w:rPr>
                <w:rFonts w:ascii="標楷體" w:eastAsia="標楷體" w:hAnsi="標楷體"/>
                <w:color w:val="FF0000"/>
                <w:sz w:val="22"/>
                <w:szCs w:val="20"/>
              </w:rPr>
              <w:t>茶水費併膳費最高</w:t>
            </w:r>
            <w:r>
              <w:rPr>
                <w:rFonts w:ascii="標楷體" w:eastAsia="標楷體" w:hAnsi="標楷體"/>
                <w:color w:val="FF0000"/>
                <w:sz w:val="22"/>
                <w:szCs w:val="20"/>
              </w:rPr>
              <w:t>160</w:t>
            </w:r>
            <w:r>
              <w:rPr>
                <w:rFonts w:ascii="標楷體" w:eastAsia="標楷體" w:hAnsi="標楷體"/>
                <w:color w:val="FF0000"/>
                <w:sz w:val="22"/>
                <w:szCs w:val="20"/>
              </w:rPr>
              <w:t>元，逐案詳實審查。</w:t>
            </w:r>
          </w:p>
          <w:p w:rsidR="00D041C3" w:rsidRDefault="00615BD8">
            <w:pPr>
              <w:snapToGrid w:val="0"/>
              <w:spacing w:line="280" w:lineRule="exact"/>
              <w:ind w:right="120"/>
              <w:rPr>
                <w:rFonts w:ascii="標楷體" w:eastAsia="標楷體" w:hAnsi="標楷體"/>
                <w:color w:val="FF0000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2"/>
                <w:szCs w:val="20"/>
              </w:rPr>
              <w:t>4.</w:t>
            </w:r>
            <w:r>
              <w:rPr>
                <w:rFonts w:ascii="標楷體" w:eastAsia="標楷體" w:hAnsi="標楷體"/>
                <w:color w:val="FF0000"/>
                <w:sz w:val="22"/>
                <w:szCs w:val="20"/>
              </w:rPr>
              <w:t>請詳列名稱、數量及單價等計算方式。</w:t>
            </w:r>
          </w:p>
          <w:p w:rsidR="00D041C3" w:rsidRDefault="00615BD8">
            <w:pPr>
              <w:snapToGrid w:val="0"/>
              <w:spacing w:line="280" w:lineRule="exact"/>
              <w:ind w:right="120"/>
            </w:pPr>
            <w:r>
              <w:rPr>
                <w:rFonts w:ascii="標楷體" w:eastAsia="標楷體" w:hAnsi="標楷體"/>
                <w:color w:val="FF0000"/>
                <w:sz w:val="22"/>
                <w:szCs w:val="20"/>
              </w:rPr>
              <w:t>5.</w:t>
            </w:r>
            <w:r>
              <w:rPr>
                <w:rFonts w:ascii="標楷體" w:eastAsia="標楷體" w:hAnsi="標楷體"/>
                <w:color w:val="FF0000"/>
                <w:kern w:val="0"/>
                <w:sz w:val="22"/>
                <w:szCs w:val="20"/>
              </w:rPr>
              <w:t>雜支以編列</w:t>
            </w:r>
            <w:r>
              <w:rPr>
                <w:rFonts w:ascii="標楷體" w:eastAsia="標楷體" w:hAnsi="標楷體"/>
                <w:b/>
                <w:color w:val="FF0000"/>
                <w:kern w:val="0"/>
                <w:sz w:val="22"/>
                <w:szCs w:val="20"/>
              </w:rPr>
              <w:t>總數</w:t>
            </w:r>
            <w:r>
              <w:rPr>
                <w:rFonts w:ascii="標楷體" w:eastAsia="標楷體" w:hAnsi="標楷體"/>
                <w:b/>
                <w:color w:val="FF0000"/>
                <w:kern w:val="0"/>
                <w:sz w:val="22"/>
                <w:szCs w:val="20"/>
              </w:rPr>
              <w:t>10</w:t>
            </w:r>
            <w:r>
              <w:rPr>
                <w:rFonts w:ascii="標楷體" w:eastAsia="標楷體" w:hAnsi="標楷體"/>
                <w:b/>
                <w:color w:val="FF0000"/>
                <w:kern w:val="0"/>
                <w:sz w:val="22"/>
                <w:szCs w:val="20"/>
              </w:rPr>
              <w:t>％</w:t>
            </w:r>
            <w:r>
              <w:rPr>
                <w:rFonts w:ascii="標楷體" w:eastAsia="標楷體" w:hAnsi="標楷體"/>
                <w:color w:val="FF0000"/>
                <w:kern w:val="0"/>
                <w:sz w:val="22"/>
                <w:szCs w:val="20"/>
              </w:rPr>
              <w:t>為上限。</w:t>
            </w:r>
          </w:p>
          <w:p w:rsidR="00D041C3" w:rsidRDefault="00615BD8">
            <w:pPr>
              <w:snapToGrid w:val="0"/>
              <w:spacing w:line="280" w:lineRule="exact"/>
              <w:ind w:right="120"/>
            </w:pPr>
            <w:r>
              <w:rPr>
                <w:rFonts w:ascii="標楷體" w:eastAsia="標楷體" w:hAnsi="標楷體"/>
                <w:color w:val="FF0000"/>
                <w:kern w:val="0"/>
                <w:sz w:val="22"/>
                <w:szCs w:val="20"/>
              </w:rPr>
              <w:t>6.</w:t>
            </w:r>
            <w:r>
              <w:rPr>
                <w:rFonts w:ascii="標楷體" w:eastAsia="標楷體" w:hAnsi="標楷體"/>
                <w:color w:val="FF0000"/>
                <w:kern w:val="0"/>
                <w:sz w:val="22"/>
                <w:szCs w:val="20"/>
              </w:rPr>
              <w:t>每校以新台幣</w:t>
            </w:r>
            <w:r>
              <w:rPr>
                <w:rFonts w:ascii="標楷體" w:eastAsia="標楷體" w:hAnsi="標楷體"/>
                <w:color w:val="FF0000"/>
                <w:kern w:val="0"/>
                <w:sz w:val="22"/>
                <w:szCs w:val="20"/>
              </w:rPr>
              <w:t>3</w:t>
            </w:r>
            <w:r>
              <w:rPr>
                <w:rFonts w:ascii="標楷體" w:eastAsia="標楷體" w:hAnsi="標楷體"/>
                <w:color w:val="FF0000"/>
                <w:kern w:val="0"/>
                <w:sz w:val="22"/>
                <w:szCs w:val="20"/>
              </w:rPr>
              <w:t>萬元為上限，惟仍需依國教署及本局核定金額為主。</w:t>
            </w:r>
          </w:p>
        </w:tc>
      </w:tr>
      <w:tr w:rsidR="00D041C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2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D0D0D"/>
                <w:sz w:val="32"/>
                <w:szCs w:val="32"/>
              </w:rPr>
              <w:t>經費項目</w:t>
            </w:r>
          </w:p>
        </w:tc>
        <w:tc>
          <w:tcPr>
            <w:tcW w:w="6093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D0D0D"/>
                <w:sz w:val="32"/>
                <w:szCs w:val="32"/>
              </w:rPr>
              <w:t>計畫經費明細</w:t>
            </w:r>
          </w:p>
        </w:tc>
        <w:tc>
          <w:tcPr>
            <w:tcW w:w="2372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615BD8">
            <w:pPr>
              <w:spacing w:line="400" w:lineRule="exact"/>
            </w:pPr>
            <w:r>
              <w:rPr>
                <w:rFonts w:ascii="標楷體" w:eastAsia="標楷體" w:hAnsi="標楷體" w:cs="標楷體"/>
                <w:b/>
                <w:bCs/>
                <w:color w:val="0D0D0D"/>
                <w:sz w:val="32"/>
                <w:szCs w:val="32"/>
                <w:shd w:val="clear" w:color="auto" w:fill="FFFFFF"/>
              </w:rPr>
              <w:t>教育部國民及學前教育署</w:t>
            </w:r>
            <w:r>
              <w:rPr>
                <w:rFonts w:ascii="標楷體" w:eastAsia="標楷體" w:hAnsi="標楷體" w:cs="標楷體"/>
                <w:b/>
                <w:bCs/>
                <w:color w:val="0D0D0D"/>
                <w:sz w:val="32"/>
                <w:szCs w:val="32"/>
                <w:u w:val="single"/>
                <w:shd w:val="clear" w:color="auto" w:fill="FFFFFF"/>
              </w:rPr>
              <w:t>核定計畫</w:t>
            </w:r>
            <w:r>
              <w:rPr>
                <w:rFonts w:ascii="標楷體" w:eastAsia="標楷體" w:hAnsi="標楷體" w:cs="標楷體"/>
                <w:b/>
                <w:bCs/>
                <w:color w:val="0D0D0D"/>
                <w:sz w:val="32"/>
                <w:szCs w:val="32"/>
                <w:shd w:val="clear" w:color="auto" w:fill="FFFFFF"/>
              </w:rPr>
              <w:t>經費（申請縣市請勿填寫）</w:t>
            </w:r>
          </w:p>
        </w:tc>
      </w:tr>
      <w:tr w:rsidR="00D041C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27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00" w:lineRule="exac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615BD8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D0D0D"/>
                <w:sz w:val="32"/>
                <w:szCs w:val="32"/>
              </w:rPr>
              <w:t>單價（元）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615BD8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D0D0D"/>
                <w:sz w:val="32"/>
                <w:szCs w:val="32"/>
              </w:rPr>
              <w:t>數量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615BD8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D0D0D"/>
                <w:sz w:val="32"/>
                <w:szCs w:val="32"/>
              </w:rPr>
              <w:t>總價</w:t>
            </w:r>
            <w:r>
              <w:rPr>
                <w:rFonts w:ascii="標楷體" w:eastAsia="標楷體" w:hAnsi="標楷體"/>
                <w:color w:val="0D0D0D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標楷體"/>
                <w:color w:val="0D0D0D"/>
                <w:sz w:val="32"/>
                <w:szCs w:val="32"/>
              </w:rPr>
              <w:t>元</w:t>
            </w:r>
            <w:r>
              <w:rPr>
                <w:rFonts w:ascii="標楷體" w:eastAsia="標楷體" w:hAnsi="標楷體"/>
                <w:color w:val="0D0D0D"/>
                <w:sz w:val="32"/>
                <w:szCs w:val="32"/>
              </w:rPr>
              <w:t>)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615BD8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D0D0D"/>
                <w:sz w:val="32"/>
                <w:szCs w:val="32"/>
              </w:rPr>
              <w:t>說明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615BD8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D0D0D"/>
                <w:sz w:val="32"/>
                <w:szCs w:val="32"/>
              </w:rPr>
              <w:t>金額（元）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615BD8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D0D0D"/>
                <w:sz w:val="32"/>
                <w:szCs w:val="32"/>
              </w:rPr>
              <w:t>說明</w:t>
            </w:r>
          </w:p>
        </w:tc>
      </w:tr>
      <w:tr w:rsidR="00D041C3">
        <w:tblPrEx>
          <w:tblCellMar>
            <w:top w:w="0" w:type="dxa"/>
            <w:bottom w:w="0" w:type="dxa"/>
          </w:tblCellMar>
        </w:tblPrEx>
        <w:trPr>
          <w:cantSplit/>
          <w:trHeight w:hRule="exact" w:val="1011"/>
          <w:jc w:val="center"/>
        </w:trPr>
        <w:tc>
          <w:tcPr>
            <w:tcW w:w="423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D0D0D"/>
                <w:sz w:val="32"/>
                <w:szCs w:val="32"/>
              </w:rPr>
              <w:t>業</w:t>
            </w:r>
          </w:p>
          <w:p w:rsidR="00D041C3" w:rsidRDefault="00615BD8">
            <w:pPr>
              <w:snapToGrid w:val="0"/>
              <w:spacing w:line="400" w:lineRule="exact"/>
              <w:jc w:val="center"/>
            </w:pPr>
            <w:proofErr w:type="gramStart"/>
            <w:r>
              <w:rPr>
                <w:rFonts w:ascii="標楷體" w:eastAsia="標楷體" w:hAnsi="標楷體" w:cs="標楷體"/>
                <w:color w:val="0D0D0D"/>
                <w:sz w:val="32"/>
                <w:szCs w:val="32"/>
              </w:rPr>
              <w:t>務</w:t>
            </w:r>
            <w:proofErr w:type="gramEnd"/>
          </w:p>
          <w:p w:rsidR="00D041C3" w:rsidRDefault="00615BD8">
            <w:pPr>
              <w:snapToGrid w:val="0"/>
              <w:spacing w:line="400" w:lineRule="exact"/>
            </w:pPr>
            <w:r>
              <w:rPr>
                <w:rFonts w:ascii="標楷體" w:eastAsia="標楷體" w:hAnsi="標楷體" w:cs="標楷體"/>
                <w:color w:val="0D0D0D"/>
                <w:sz w:val="32"/>
                <w:szCs w:val="32"/>
              </w:rPr>
              <w:t>費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60" w:lineRule="exact"/>
              <w:jc w:val="both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  <w:t>外聘講師鐘點費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  <w:t>2,000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00" w:lineRule="exact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D0D0D"/>
                <w:sz w:val="32"/>
                <w:szCs w:val="32"/>
              </w:rPr>
              <w:t>00</w:t>
            </w:r>
            <w:r>
              <w:rPr>
                <w:rFonts w:ascii="標楷體" w:eastAsia="標楷體" w:hAnsi="標楷體"/>
                <w:color w:val="0D0D0D"/>
                <w:sz w:val="32"/>
                <w:szCs w:val="32"/>
              </w:rPr>
              <w:t>小時</w:t>
            </w:r>
            <w:r>
              <w:rPr>
                <w:rFonts w:ascii="標楷體" w:eastAsia="標楷體" w:hAnsi="標楷體"/>
                <w:color w:val="0D0D0D"/>
                <w:sz w:val="32"/>
                <w:szCs w:val="32"/>
              </w:rPr>
              <w:t>×00</w:t>
            </w:r>
            <w:r>
              <w:rPr>
                <w:rFonts w:ascii="標楷體" w:eastAsia="標楷體" w:hAnsi="標楷體"/>
                <w:color w:val="0D0D0D"/>
                <w:sz w:val="32"/>
                <w:szCs w:val="32"/>
              </w:rPr>
              <w:t>場次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D041C3">
        <w:tblPrEx>
          <w:tblCellMar>
            <w:top w:w="0" w:type="dxa"/>
            <w:bottom w:w="0" w:type="dxa"/>
          </w:tblCellMar>
        </w:tblPrEx>
        <w:trPr>
          <w:cantSplit/>
          <w:trHeight w:hRule="exact" w:val="997"/>
          <w:jc w:val="center"/>
        </w:trPr>
        <w:tc>
          <w:tcPr>
            <w:tcW w:w="423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D0D0D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60" w:lineRule="exact"/>
              <w:jc w:val="both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  <w:t>外聘助理講師鐘</w:t>
            </w:r>
            <w:r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  <w:t>點費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  <w:t>1,000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00" w:lineRule="exact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D0D0D"/>
                <w:sz w:val="32"/>
                <w:szCs w:val="32"/>
              </w:rPr>
              <w:t>00</w:t>
            </w:r>
            <w:r>
              <w:rPr>
                <w:rFonts w:ascii="標楷體" w:eastAsia="標楷體" w:hAnsi="標楷體"/>
                <w:color w:val="0D0D0D"/>
                <w:sz w:val="32"/>
                <w:szCs w:val="32"/>
              </w:rPr>
              <w:t>小時</w:t>
            </w:r>
            <w:r>
              <w:rPr>
                <w:rFonts w:ascii="標楷體" w:eastAsia="標楷體" w:hAnsi="標楷體"/>
                <w:color w:val="0D0D0D"/>
                <w:sz w:val="32"/>
                <w:szCs w:val="32"/>
              </w:rPr>
              <w:t>×00</w:t>
            </w:r>
            <w:r>
              <w:rPr>
                <w:rFonts w:ascii="標楷體" w:eastAsia="標楷體" w:hAnsi="標楷體"/>
                <w:color w:val="0D0D0D"/>
                <w:sz w:val="32"/>
                <w:szCs w:val="32"/>
              </w:rPr>
              <w:t>場次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D041C3">
        <w:tblPrEx>
          <w:tblCellMar>
            <w:top w:w="0" w:type="dxa"/>
            <w:bottom w:w="0" w:type="dxa"/>
          </w:tblCellMar>
        </w:tblPrEx>
        <w:trPr>
          <w:cantSplit/>
          <w:trHeight w:hRule="exact" w:val="997"/>
          <w:jc w:val="center"/>
        </w:trPr>
        <w:tc>
          <w:tcPr>
            <w:tcW w:w="423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D0D0D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60" w:lineRule="exact"/>
              <w:jc w:val="both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  <w:t>內聘講師</w:t>
            </w:r>
            <w:proofErr w:type="gramEnd"/>
            <w:r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  <w:t>鐘點費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6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00" w:lineRule="exact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D0D0D"/>
                <w:sz w:val="32"/>
                <w:szCs w:val="32"/>
              </w:rPr>
              <w:t>00</w:t>
            </w:r>
            <w:r>
              <w:rPr>
                <w:rFonts w:ascii="標楷體" w:eastAsia="標楷體" w:hAnsi="標楷體"/>
                <w:color w:val="0D0D0D"/>
                <w:sz w:val="32"/>
                <w:szCs w:val="32"/>
              </w:rPr>
              <w:t>小時</w:t>
            </w:r>
            <w:r>
              <w:rPr>
                <w:rFonts w:ascii="標楷體" w:eastAsia="標楷體" w:hAnsi="標楷體"/>
                <w:color w:val="0D0D0D"/>
                <w:sz w:val="32"/>
                <w:szCs w:val="32"/>
              </w:rPr>
              <w:t>×00</w:t>
            </w:r>
            <w:r>
              <w:rPr>
                <w:rFonts w:ascii="標楷體" w:eastAsia="標楷體" w:hAnsi="標楷體"/>
                <w:color w:val="0D0D0D"/>
                <w:sz w:val="32"/>
                <w:szCs w:val="32"/>
              </w:rPr>
              <w:t>場次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D041C3">
        <w:tblPrEx>
          <w:tblCellMar>
            <w:top w:w="0" w:type="dxa"/>
            <w:bottom w:w="0" w:type="dxa"/>
          </w:tblCellMar>
        </w:tblPrEx>
        <w:trPr>
          <w:cantSplit/>
          <w:trHeight w:hRule="exact" w:val="997"/>
          <w:jc w:val="center"/>
        </w:trPr>
        <w:tc>
          <w:tcPr>
            <w:tcW w:w="423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D0D0D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60" w:lineRule="exact"/>
              <w:jc w:val="both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  <w:t>內聘助理</w:t>
            </w:r>
            <w:proofErr w:type="gramEnd"/>
            <w:r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  <w:t>講師鐘</w:t>
            </w:r>
            <w:r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  <w:t>點費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  <w:t>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00" w:lineRule="exact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D0D0D"/>
                <w:sz w:val="32"/>
                <w:szCs w:val="32"/>
              </w:rPr>
              <w:t>00</w:t>
            </w:r>
            <w:r>
              <w:rPr>
                <w:rFonts w:ascii="標楷體" w:eastAsia="標楷體" w:hAnsi="標楷體"/>
                <w:color w:val="0D0D0D"/>
                <w:sz w:val="32"/>
                <w:szCs w:val="32"/>
              </w:rPr>
              <w:t>小時</w:t>
            </w:r>
            <w:r>
              <w:rPr>
                <w:rFonts w:ascii="標楷體" w:eastAsia="標楷體" w:hAnsi="標楷體"/>
                <w:color w:val="0D0D0D"/>
                <w:sz w:val="32"/>
                <w:szCs w:val="32"/>
              </w:rPr>
              <w:t>×00</w:t>
            </w:r>
            <w:r>
              <w:rPr>
                <w:rFonts w:ascii="標楷體" w:eastAsia="標楷體" w:hAnsi="標楷體"/>
                <w:color w:val="0D0D0D"/>
                <w:sz w:val="32"/>
                <w:szCs w:val="32"/>
              </w:rPr>
              <w:t>場次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D041C3">
        <w:tblPrEx>
          <w:tblCellMar>
            <w:top w:w="0" w:type="dxa"/>
            <w:bottom w:w="0" w:type="dxa"/>
          </w:tblCellMar>
        </w:tblPrEx>
        <w:trPr>
          <w:cantSplit/>
          <w:trHeight w:hRule="exact" w:val="983"/>
          <w:jc w:val="center"/>
        </w:trPr>
        <w:tc>
          <w:tcPr>
            <w:tcW w:w="423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60" w:lineRule="exact"/>
              <w:jc w:val="both"/>
            </w:pPr>
            <w:r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  <w:t>印刷費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/>
                <w:color w:val="262626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00" w:lineRule="exact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D0D0D"/>
                <w:sz w:val="32"/>
                <w:szCs w:val="32"/>
              </w:rPr>
              <w:t>00</w:t>
            </w:r>
            <w:r>
              <w:rPr>
                <w:rFonts w:ascii="標楷體" w:eastAsia="標楷體" w:hAnsi="標楷體"/>
                <w:color w:val="0D0D0D"/>
                <w:sz w:val="32"/>
                <w:szCs w:val="32"/>
              </w:rPr>
              <w:t>人</w:t>
            </w:r>
            <w:r>
              <w:rPr>
                <w:rFonts w:ascii="標楷體" w:eastAsia="標楷體" w:hAnsi="標楷體"/>
                <w:color w:val="0D0D0D"/>
                <w:sz w:val="32"/>
                <w:szCs w:val="32"/>
              </w:rPr>
              <w:t>*00</w:t>
            </w:r>
            <w:r>
              <w:rPr>
                <w:rFonts w:ascii="標楷體" w:eastAsia="標楷體" w:hAnsi="標楷體"/>
                <w:color w:val="0D0D0D"/>
                <w:sz w:val="32"/>
                <w:szCs w:val="32"/>
              </w:rPr>
              <w:t>場</w:t>
            </w:r>
            <w:r>
              <w:rPr>
                <w:rFonts w:ascii="標楷體" w:eastAsia="標楷體" w:hAnsi="標楷體"/>
                <w:color w:val="0D0D0D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D0D0D"/>
                <w:sz w:val="32"/>
                <w:szCs w:val="32"/>
              </w:rPr>
              <w:t>講義</w:t>
            </w:r>
            <w:r>
              <w:rPr>
                <w:rFonts w:ascii="標楷體" w:eastAsia="標楷體" w:hAnsi="標楷體"/>
                <w:color w:val="0D0D0D"/>
                <w:sz w:val="32"/>
                <w:szCs w:val="32"/>
              </w:rPr>
              <w:t>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D041C3">
        <w:tblPrEx>
          <w:tblCellMar>
            <w:top w:w="0" w:type="dxa"/>
            <w:bottom w:w="0" w:type="dxa"/>
          </w:tblCellMar>
        </w:tblPrEx>
        <w:trPr>
          <w:cantSplit/>
          <w:trHeight w:val="857"/>
          <w:jc w:val="center"/>
        </w:trPr>
        <w:tc>
          <w:tcPr>
            <w:tcW w:w="423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60" w:lineRule="exact"/>
              <w:jc w:val="both"/>
            </w:pPr>
            <w:r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  <w:t>材料費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/>
                <w:color w:val="26262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/>
                <w:color w:val="262626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/>
                <w:color w:val="262626"/>
                <w:sz w:val="32"/>
                <w:szCs w:val="32"/>
              </w:rPr>
            </w:pP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00" w:lineRule="exact"/>
              <w:rPr>
                <w:rFonts w:ascii="標楷體" w:eastAsia="標楷體" w:hAnsi="標楷體" w:cs="Calibri"/>
                <w:sz w:val="32"/>
                <w:szCs w:val="32"/>
              </w:rPr>
            </w:pPr>
            <w:r>
              <w:rPr>
                <w:rFonts w:ascii="標楷體" w:eastAsia="標楷體" w:hAnsi="標楷體" w:cs="Calibri"/>
                <w:sz w:val="32"/>
                <w:szCs w:val="32"/>
              </w:rPr>
              <w:t>00</w:t>
            </w:r>
            <w:r>
              <w:rPr>
                <w:rFonts w:ascii="標楷體" w:eastAsia="標楷體" w:hAnsi="標楷體" w:cs="Calibri"/>
                <w:sz w:val="32"/>
                <w:szCs w:val="32"/>
              </w:rPr>
              <w:t>人</w:t>
            </w:r>
            <w:r>
              <w:rPr>
                <w:rFonts w:ascii="標楷體" w:eastAsia="標楷體" w:hAnsi="標楷體" w:cs="Calibri"/>
                <w:sz w:val="32"/>
                <w:szCs w:val="32"/>
              </w:rPr>
              <w:t>*00</w:t>
            </w:r>
            <w:r>
              <w:rPr>
                <w:rFonts w:ascii="標楷體" w:eastAsia="標楷體" w:hAnsi="標楷體" w:cs="Calibri"/>
                <w:sz w:val="32"/>
                <w:szCs w:val="32"/>
              </w:rPr>
              <w:t>場</w:t>
            </w:r>
            <w:r>
              <w:rPr>
                <w:rFonts w:ascii="標楷體" w:eastAsia="標楷體" w:hAnsi="標楷體" w:cs="Calibri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Calibri"/>
                <w:sz w:val="32"/>
                <w:szCs w:val="32"/>
              </w:rPr>
              <w:t>含講師示範操作</w:t>
            </w:r>
            <w:r>
              <w:rPr>
                <w:rFonts w:ascii="標楷體" w:eastAsia="標楷體" w:hAnsi="標楷體" w:cs="Calibri"/>
                <w:sz w:val="32"/>
                <w:szCs w:val="32"/>
              </w:rPr>
              <w:t>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D041C3">
        <w:tblPrEx>
          <w:tblCellMar>
            <w:top w:w="0" w:type="dxa"/>
            <w:bottom w:w="0" w:type="dxa"/>
          </w:tblCellMar>
        </w:tblPrEx>
        <w:trPr>
          <w:cantSplit/>
          <w:trHeight w:val="943"/>
          <w:jc w:val="center"/>
        </w:trPr>
        <w:tc>
          <w:tcPr>
            <w:tcW w:w="423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60" w:lineRule="exact"/>
              <w:jc w:val="both"/>
            </w:pPr>
            <w:r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  <w:t>膳費</w:t>
            </w:r>
            <w:r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/>
                <w:color w:val="262626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00" w:lineRule="exact"/>
              <w:rPr>
                <w:rFonts w:ascii="標楷體" w:eastAsia="標楷體" w:hAnsi="標楷體" w:cs="Calibri"/>
                <w:sz w:val="32"/>
                <w:szCs w:val="32"/>
              </w:rPr>
            </w:pPr>
            <w:r>
              <w:rPr>
                <w:rFonts w:ascii="標楷體" w:eastAsia="標楷體" w:hAnsi="標楷體" w:cs="Calibri"/>
                <w:sz w:val="32"/>
                <w:szCs w:val="32"/>
              </w:rPr>
              <w:t>00</w:t>
            </w:r>
            <w:r>
              <w:rPr>
                <w:rFonts w:ascii="標楷體" w:eastAsia="標楷體" w:hAnsi="標楷體" w:cs="Calibri"/>
                <w:sz w:val="32"/>
                <w:szCs w:val="32"/>
              </w:rPr>
              <w:t>人</w:t>
            </w:r>
            <w:r>
              <w:rPr>
                <w:rFonts w:ascii="標楷體" w:eastAsia="標楷體" w:hAnsi="標楷體" w:cs="Calibri"/>
                <w:sz w:val="32"/>
                <w:szCs w:val="32"/>
              </w:rPr>
              <w:t>*00</w:t>
            </w:r>
            <w:r>
              <w:rPr>
                <w:rFonts w:ascii="標楷體" w:eastAsia="標楷體" w:hAnsi="標楷體" w:cs="Calibri"/>
                <w:sz w:val="32"/>
                <w:szCs w:val="32"/>
              </w:rPr>
              <w:t>場</w:t>
            </w:r>
            <w:r>
              <w:rPr>
                <w:rFonts w:ascii="標楷體" w:eastAsia="標楷體" w:hAnsi="標楷體" w:cs="Calibri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Calibri"/>
                <w:sz w:val="32"/>
                <w:szCs w:val="32"/>
              </w:rPr>
              <w:t>含學員、講師、工作人員</w:t>
            </w:r>
            <w:r>
              <w:rPr>
                <w:rFonts w:ascii="標楷體" w:eastAsia="標楷體" w:hAnsi="標楷體" w:cs="Calibri"/>
                <w:sz w:val="32"/>
                <w:szCs w:val="32"/>
              </w:rPr>
              <w:t>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D041C3">
        <w:tblPrEx>
          <w:tblCellMar>
            <w:top w:w="0" w:type="dxa"/>
            <w:bottom w:w="0" w:type="dxa"/>
          </w:tblCellMar>
        </w:tblPrEx>
        <w:trPr>
          <w:cantSplit/>
          <w:trHeight w:val="943"/>
          <w:jc w:val="center"/>
        </w:trPr>
        <w:tc>
          <w:tcPr>
            <w:tcW w:w="423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60" w:lineRule="exact"/>
              <w:jc w:val="both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  <w:t>膳費</w:t>
            </w:r>
            <w:r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  <w:t>2</w:t>
            </w:r>
          </w:p>
          <w:p w:rsidR="00D041C3" w:rsidRDefault="00615BD8">
            <w:pPr>
              <w:spacing w:line="460" w:lineRule="exact"/>
              <w:jc w:val="both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  <w:t>點心</w:t>
            </w:r>
            <w:r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/>
                <w:color w:val="262626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00" w:lineRule="exact"/>
              <w:rPr>
                <w:rFonts w:ascii="標楷體" w:eastAsia="標楷體" w:hAnsi="標楷體" w:cs="Calibri"/>
                <w:sz w:val="32"/>
                <w:szCs w:val="32"/>
              </w:rPr>
            </w:pPr>
            <w:r>
              <w:rPr>
                <w:rFonts w:ascii="標楷體" w:eastAsia="標楷體" w:hAnsi="標楷體" w:cs="Calibri"/>
                <w:sz w:val="32"/>
                <w:szCs w:val="32"/>
              </w:rPr>
              <w:t>00</w:t>
            </w:r>
            <w:r>
              <w:rPr>
                <w:rFonts w:ascii="標楷體" w:eastAsia="標楷體" w:hAnsi="標楷體" w:cs="Calibri"/>
                <w:sz w:val="32"/>
                <w:szCs w:val="32"/>
              </w:rPr>
              <w:t>人</w:t>
            </w:r>
            <w:r>
              <w:rPr>
                <w:rFonts w:ascii="標楷體" w:eastAsia="標楷體" w:hAnsi="標楷體" w:cs="Calibri"/>
                <w:sz w:val="32"/>
                <w:szCs w:val="32"/>
              </w:rPr>
              <w:t>*00</w:t>
            </w:r>
            <w:r>
              <w:rPr>
                <w:rFonts w:ascii="標楷體" w:eastAsia="標楷體" w:hAnsi="標楷體" w:cs="Calibri"/>
                <w:sz w:val="32"/>
                <w:szCs w:val="32"/>
              </w:rPr>
              <w:t>場</w:t>
            </w:r>
            <w:r>
              <w:rPr>
                <w:rFonts w:ascii="標楷體" w:eastAsia="標楷體" w:hAnsi="標楷體" w:cs="Calibri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Calibri"/>
                <w:sz w:val="32"/>
                <w:szCs w:val="32"/>
              </w:rPr>
              <w:t>含學員、講師、工作人員</w:t>
            </w:r>
            <w:r>
              <w:rPr>
                <w:rFonts w:ascii="標楷體" w:eastAsia="標楷體" w:hAnsi="標楷體" w:cs="Calibri"/>
                <w:sz w:val="32"/>
                <w:szCs w:val="32"/>
              </w:rPr>
              <w:t>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D041C3">
        <w:tblPrEx>
          <w:tblCellMar>
            <w:top w:w="0" w:type="dxa"/>
            <w:bottom w:w="0" w:type="dxa"/>
          </w:tblCellMar>
        </w:tblPrEx>
        <w:trPr>
          <w:cantSplit/>
          <w:trHeight w:val="828"/>
          <w:jc w:val="center"/>
        </w:trPr>
        <w:tc>
          <w:tcPr>
            <w:tcW w:w="423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60" w:lineRule="exact"/>
              <w:jc w:val="both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  <w:t>場地使用費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/>
                <w:color w:val="262626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00" w:lineRule="exact"/>
              <w:rPr>
                <w:rFonts w:ascii="標楷體" w:eastAsia="標楷體" w:hAnsi="標楷體" w:cs="Calibri"/>
                <w:sz w:val="32"/>
                <w:szCs w:val="32"/>
              </w:rPr>
            </w:pPr>
            <w:r>
              <w:rPr>
                <w:rFonts w:ascii="標楷體" w:eastAsia="標楷體" w:hAnsi="標楷體" w:cs="Calibri"/>
                <w:sz w:val="32"/>
                <w:szCs w:val="32"/>
              </w:rPr>
              <w:t>00</w:t>
            </w:r>
            <w:r>
              <w:rPr>
                <w:rFonts w:ascii="標楷體" w:eastAsia="標楷體" w:hAnsi="標楷體" w:cs="Calibri"/>
                <w:sz w:val="32"/>
                <w:szCs w:val="32"/>
              </w:rPr>
              <w:t>小時</w:t>
            </w:r>
            <w:r>
              <w:rPr>
                <w:rFonts w:ascii="標楷體" w:eastAsia="標楷體" w:hAnsi="標楷體" w:cs="Calibri"/>
                <w:sz w:val="32"/>
                <w:szCs w:val="32"/>
              </w:rPr>
              <w:t>*00</w:t>
            </w:r>
            <w:r>
              <w:rPr>
                <w:rFonts w:ascii="標楷體" w:eastAsia="標楷體" w:hAnsi="標楷體" w:cs="Calibri"/>
                <w:sz w:val="32"/>
                <w:szCs w:val="32"/>
              </w:rPr>
              <w:t>場。</w:t>
            </w:r>
          </w:p>
          <w:p w:rsidR="00D041C3" w:rsidRDefault="00615BD8">
            <w:pPr>
              <w:spacing w:line="400" w:lineRule="exact"/>
            </w:pPr>
            <w:r>
              <w:rPr>
                <w:rFonts w:ascii="標楷體" w:eastAsia="標楷體" w:hAnsi="標楷體" w:cs="Calibri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cs="Calibri"/>
                <w:sz w:val="32"/>
                <w:szCs w:val="32"/>
              </w:rPr>
              <w:t>註</w:t>
            </w:r>
            <w:proofErr w:type="gramEnd"/>
            <w:r>
              <w:rPr>
                <w:rFonts w:ascii="標楷體" w:eastAsia="標楷體" w:hAnsi="標楷體" w:cs="Calibri"/>
                <w:sz w:val="32"/>
                <w:szCs w:val="32"/>
              </w:rPr>
              <w:t>:</w:t>
            </w:r>
            <w:r>
              <w:rPr>
                <w:rFonts w:ascii="標楷體" w:eastAsia="標楷體" w:hAnsi="標楷體" w:cs="Calibri"/>
                <w:sz w:val="32"/>
                <w:szCs w:val="32"/>
              </w:rPr>
              <w:t>補助案件</w:t>
            </w:r>
            <w:r>
              <w:rPr>
                <w:rFonts w:ascii="標楷體" w:eastAsia="標楷體" w:hAnsi="標楷體" w:cs="Calibri"/>
                <w:color w:val="FF0000"/>
                <w:sz w:val="32"/>
                <w:szCs w:val="32"/>
              </w:rPr>
              <w:t>不補助</w:t>
            </w:r>
          </w:p>
          <w:p w:rsidR="00D041C3" w:rsidRDefault="00615BD8">
            <w:pPr>
              <w:spacing w:line="400" w:lineRule="exact"/>
            </w:pPr>
            <w:r>
              <w:rPr>
                <w:rFonts w:ascii="標楷體" w:eastAsia="標楷體" w:hAnsi="標楷體" w:cs="Calibri"/>
                <w:color w:val="FF0000"/>
                <w:sz w:val="32"/>
                <w:szCs w:val="32"/>
              </w:rPr>
              <w:t>內部場地使用費</w:t>
            </w:r>
            <w:r>
              <w:rPr>
                <w:rFonts w:ascii="標楷體" w:eastAsia="標楷體" w:hAnsi="標楷體" w:cs="Calibri"/>
                <w:sz w:val="32"/>
                <w:szCs w:val="32"/>
              </w:rPr>
              <w:t>；凡辦理研討會、研習會所需租借場地使用費屬之。</w:t>
            </w:r>
            <w:r>
              <w:rPr>
                <w:rFonts w:ascii="標楷體" w:eastAsia="標楷體" w:hAnsi="標楷體" w:cs="Calibri"/>
                <w:sz w:val="32"/>
                <w:szCs w:val="32"/>
              </w:rPr>
              <w:t>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D041C3">
        <w:tblPrEx>
          <w:tblCellMar>
            <w:top w:w="0" w:type="dxa"/>
            <w:bottom w:w="0" w:type="dxa"/>
          </w:tblCellMar>
        </w:tblPrEx>
        <w:trPr>
          <w:cantSplit/>
          <w:trHeight w:hRule="exact" w:val="949"/>
          <w:jc w:val="center"/>
        </w:trPr>
        <w:tc>
          <w:tcPr>
            <w:tcW w:w="423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D0D0D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60" w:lineRule="exact"/>
              <w:jc w:val="both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  <w:t>場地布置費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D0D0D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D041C3">
        <w:tblPrEx>
          <w:tblCellMar>
            <w:top w:w="0" w:type="dxa"/>
            <w:bottom w:w="0" w:type="dxa"/>
          </w:tblCellMar>
        </w:tblPrEx>
        <w:trPr>
          <w:cantSplit/>
          <w:trHeight w:hRule="exact" w:val="3826"/>
          <w:jc w:val="center"/>
        </w:trPr>
        <w:tc>
          <w:tcPr>
            <w:tcW w:w="423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D0D0D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pacing w:line="460" w:lineRule="exact"/>
              <w:jc w:val="both"/>
            </w:pPr>
            <w:r>
              <w:rPr>
                <w:rFonts w:ascii="標楷體" w:eastAsia="標楷體" w:hAnsi="標楷體" w:cs="標楷體"/>
                <w:bCs/>
                <w:color w:val="262626"/>
                <w:sz w:val="32"/>
                <w:szCs w:val="32"/>
              </w:rPr>
              <w:t>雜支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/>
                <w:color w:val="262626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262626"/>
                <w:sz w:val="32"/>
                <w:szCs w:val="32"/>
              </w:rPr>
            </w:pP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pStyle w:val="aa"/>
              <w:numPr>
                <w:ilvl w:val="0"/>
                <w:numId w:val="4"/>
              </w:numPr>
              <w:snapToGrid w:val="0"/>
              <w:spacing w:line="400" w:lineRule="exact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D0D0D"/>
                <w:sz w:val="32"/>
                <w:szCs w:val="32"/>
              </w:rPr>
              <w:t>凡前項費用未列之辦公事務費用屬之。如文具用品、紙張、資訊耗材、資料夾、郵資等屬之。</w:t>
            </w:r>
          </w:p>
          <w:p w:rsidR="00D041C3" w:rsidRDefault="00615BD8">
            <w:pPr>
              <w:pStyle w:val="aa"/>
              <w:numPr>
                <w:ilvl w:val="0"/>
                <w:numId w:val="4"/>
              </w:numPr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雜支以編列總數</w:t>
            </w:r>
            <w:r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10</w:t>
            </w:r>
            <w:r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％為上限。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D041C3">
        <w:tblPrEx>
          <w:tblCellMar>
            <w:top w:w="0" w:type="dxa"/>
            <w:bottom w:w="0" w:type="dxa"/>
          </w:tblCellMar>
        </w:tblPrEx>
        <w:trPr>
          <w:cantSplit/>
          <w:trHeight w:hRule="exact" w:val="538"/>
          <w:jc w:val="center"/>
        </w:trPr>
        <w:tc>
          <w:tcPr>
            <w:tcW w:w="423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D0D0D"/>
                <w:sz w:val="32"/>
                <w:szCs w:val="32"/>
              </w:rPr>
            </w:pPr>
          </w:p>
        </w:tc>
        <w:tc>
          <w:tcPr>
            <w:tcW w:w="3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D0D0D"/>
                <w:sz w:val="32"/>
                <w:szCs w:val="32"/>
              </w:rPr>
              <w:t>合</w:t>
            </w:r>
            <w:r>
              <w:rPr>
                <w:rFonts w:ascii="標楷體" w:eastAsia="標楷體" w:hAnsi="標楷體" w:cs="標楷體"/>
                <w:b/>
                <w:bCs/>
                <w:color w:val="0D0D0D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color w:val="0D0D0D"/>
                <w:sz w:val="32"/>
                <w:szCs w:val="32"/>
              </w:rPr>
              <w:t>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615BD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D0D0D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D0D0D"/>
                <w:sz w:val="32"/>
                <w:szCs w:val="32"/>
              </w:rPr>
              <w:t>0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pacing w:line="400" w:lineRule="exact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C3" w:rsidRDefault="00D041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</w:tbl>
    <w:p w:rsidR="00D041C3" w:rsidRDefault="00D041C3"/>
    <w:sectPr w:rsidR="00D041C3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BD8" w:rsidRDefault="00615BD8">
      <w:r>
        <w:separator/>
      </w:r>
    </w:p>
  </w:endnote>
  <w:endnote w:type="continuationSeparator" w:id="0">
    <w:p w:rsidR="00615BD8" w:rsidRDefault="0061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BD8" w:rsidRDefault="00615BD8">
      <w:r>
        <w:rPr>
          <w:color w:val="000000"/>
        </w:rPr>
        <w:separator/>
      </w:r>
    </w:p>
  </w:footnote>
  <w:footnote w:type="continuationSeparator" w:id="0">
    <w:p w:rsidR="00615BD8" w:rsidRDefault="00615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D121D"/>
    <w:multiLevelType w:val="multilevel"/>
    <w:tmpl w:val="146E28BC"/>
    <w:lvl w:ilvl="0">
      <w:start w:val="1"/>
      <w:numFmt w:val="decimal"/>
      <w:lvlText w:val="%1."/>
      <w:lvlJc w:val="left"/>
      <w:pPr>
        <w:ind w:left="476" w:hanging="476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4C792E"/>
    <w:multiLevelType w:val="multilevel"/>
    <w:tmpl w:val="3E62BE38"/>
    <w:lvl w:ilvl="0">
      <w:start w:val="1"/>
      <w:numFmt w:val="taiwaneseCountingThousand"/>
      <w:lvlText w:val="(%1)"/>
      <w:lvlJc w:val="left"/>
      <w:pPr>
        <w:ind w:left="765" w:hanging="510"/>
      </w:pPr>
      <w:rPr>
        <w:rFonts w:cs="Times New Roman"/>
        <w:b w:val="0"/>
      </w:rPr>
    </w:lvl>
    <w:lvl w:ilvl="1">
      <w:start w:val="1"/>
      <w:numFmt w:val="decimal"/>
      <w:lvlText w:val="%2、"/>
      <w:lvlJc w:val="left"/>
      <w:pPr>
        <w:ind w:left="1095" w:hanging="36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695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75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55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35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15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095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75" w:hanging="480"/>
      </w:pPr>
      <w:rPr>
        <w:rFonts w:cs="Times New Roman"/>
      </w:rPr>
    </w:lvl>
  </w:abstractNum>
  <w:abstractNum w:abstractNumId="2" w15:restartNumberingAfterBreak="0">
    <w:nsid w:val="53471508"/>
    <w:multiLevelType w:val="multilevel"/>
    <w:tmpl w:val="FAE2547E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b/>
        <w:bCs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72A85E40"/>
    <w:multiLevelType w:val="multilevel"/>
    <w:tmpl w:val="0472C14C"/>
    <w:lvl w:ilvl="0">
      <w:start w:val="1"/>
      <w:numFmt w:val="taiwaneseCountingThousand"/>
      <w:lvlText w:val="(%1)"/>
      <w:lvlJc w:val="left"/>
      <w:pPr>
        <w:ind w:left="1200" w:hanging="720"/>
      </w:pPr>
      <w:rPr>
        <w:b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41C3"/>
    <w:rsid w:val="00615BD8"/>
    <w:rsid w:val="00D041C3"/>
    <w:rsid w:val="00D5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6B72C5-499E-4020-A273-9BE6BA55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Placeholder Text"/>
    <w:basedOn w:val="a0"/>
    <w:rPr>
      <w:color w:val="808080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郭士賢</cp:lastModifiedBy>
  <cp:revision>2</cp:revision>
  <dcterms:created xsi:type="dcterms:W3CDTF">2026-01-16T08:25:00Z</dcterms:created>
  <dcterms:modified xsi:type="dcterms:W3CDTF">2026-01-16T08:25:00Z</dcterms:modified>
</cp:coreProperties>
</file>