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D" w:rsidRPr="003858D0" w:rsidRDefault="0080749D" w:rsidP="0080749D">
      <w:pPr>
        <w:pStyle w:val="a3"/>
        <w:kinsoku w:val="0"/>
        <w:spacing w:line="276" w:lineRule="auto"/>
        <w:jc w:val="center"/>
        <w:rPr>
          <w:rFonts w:ascii="標楷體" w:hAnsi="標楷體" w:hint="eastAsia"/>
          <w:b/>
          <w:sz w:val="36"/>
          <w:szCs w:val="36"/>
        </w:rPr>
      </w:pPr>
      <w:r w:rsidRPr="003858D0">
        <w:rPr>
          <w:rFonts w:ascii="標楷體" w:hAnsi="標楷體" w:hint="eastAsia"/>
          <w:b/>
          <w:sz w:val="36"/>
          <w:szCs w:val="36"/>
        </w:rPr>
        <w:t>美濃窯文化藝術股份有限公司</w:t>
      </w:r>
    </w:p>
    <w:p w:rsidR="0080749D" w:rsidRPr="003858D0" w:rsidRDefault="0080749D" w:rsidP="0080749D">
      <w:pPr>
        <w:pStyle w:val="a3"/>
        <w:kinsoku w:val="0"/>
        <w:jc w:val="center"/>
        <w:rPr>
          <w:rFonts w:ascii="標楷體" w:hAnsi="標楷體" w:hint="eastAsia"/>
          <w:b/>
          <w:sz w:val="36"/>
          <w:szCs w:val="36"/>
        </w:rPr>
      </w:pPr>
      <w:r w:rsidRPr="003858D0">
        <w:rPr>
          <w:rFonts w:ascii="標楷體" w:hAnsi="標楷體" w:hint="eastAsia"/>
          <w:b/>
          <w:sz w:val="36"/>
          <w:szCs w:val="36"/>
        </w:rPr>
        <w:t>104學年度教師進修研習課程</w:t>
      </w:r>
      <w:r>
        <w:rPr>
          <w:rFonts w:ascii="標楷體" w:hAnsi="標楷體" w:hint="eastAsia"/>
          <w:b/>
          <w:sz w:val="36"/>
          <w:szCs w:val="36"/>
        </w:rPr>
        <w:t>計畫</w:t>
      </w:r>
    </w:p>
    <w:p w:rsidR="0080749D" w:rsidRPr="003858D0" w:rsidRDefault="0080749D" w:rsidP="0080749D">
      <w:pPr>
        <w:pStyle w:val="a3"/>
        <w:kinsoku w:val="0"/>
        <w:jc w:val="center"/>
        <w:rPr>
          <w:rFonts w:ascii="標楷體" w:hAnsi="標楷體" w:hint="eastAsia"/>
          <w:b/>
          <w:sz w:val="36"/>
          <w:szCs w:val="36"/>
        </w:rPr>
      </w:pPr>
    </w:p>
    <w:p w:rsidR="0080749D" w:rsidRDefault="0080749D" w:rsidP="0080749D">
      <w:pPr>
        <w:pStyle w:val="a3"/>
        <w:kinsoku w:val="0"/>
        <w:spacing w:line="276" w:lineRule="auto"/>
        <w:rPr>
          <w:rFonts w:ascii="標楷體" w:hint="eastAsia"/>
          <w:b/>
          <w:sz w:val="28"/>
        </w:rPr>
      </w:pPr>
    </w:p>
    <w:p w:rsidR="0080749D" w:rsidRPr="003858D0" w:rsidRDefault="0080749D" w:rsidP="0080749D">
      <w:pPr>
        <w:pStyle w:val="a3"/>
        <w:kinsoku w:val="0"/>
        <w:spacing w:line="360" w:lineRule="auto"/>
        <w:ind w:left="0" w:firstLine="0"/>
        <w:rPr>
          <w:rFonts w:ascii="標楷體" w:hint="eastAsia"/>
          <w:b/>
          <w:sz w:val="28"/>
        </w:rPr>
      </w:pPr>
      <w:proofErr w:type="gramStart"/>
      <w:r>
        <w:rPr>
          <w:rFonts w:ascii="標楷體" w:hAnsi="標楷體" w:hint="eastAsia"/>
          <w:b/>
          <w:sz w:val="28"/>
        </w:rPr>
        <w:t>＊</w:t>
      </w:r>
      <w:proofErr w:type="gramEnd"/>
      <w:r>
        <w:rPr>
          <w:rFonts w:ascii="標楷體" w:hint="eastAsia"/>
          <w:b/>
          <w:sz w:val="28"/>
        </w:rPr>
        <w:t>課程</w:t>
      </w:r>
      <w:proofErr w:type="gramStart"/>
      <w:r>
        <w:rPr>
          <w:rFonts w:ascii="標楷體" w:hint="eastAsia"/>
          <w:b/>
          <w:sz w:val="28"/>
        </w:rPr>
        <w:t>一</w:t>
      </w:r>
      <w:proofErr w:type="gramEnd"/>
      <w:r>
        <w:rPr>
          <w:rFonts w:ascii="標楷體" w:hint="eastAsia"/>
          <w:b/>
          <w:sz w:val="28"/>
        </w:rPr>
        <w:t>：</w:t>
      </w:r>
      <w:r w:rsidRPr="003858D0">
        <w:rPr>
          <w:rFonts w:ascii="標楷體" w:hint="eastAsia"/>
          <w:b/>
          <w:sz w:val="28"/>
        </w:rPr>
        <w:t>「美」的饗宴</w:t>
      </w:r>
      <w:proofErr w:type="gramStart"/>
      <w:r w:rsidRPr="003858D0">
        <w:rPr>
          <w:rFonts w:ascii="標楷體"/>
          <w:b/>
          <w:sz w:val="28"/>
        </w:rPr>
        <w:t>—</w:t>
      </w:r>
      <w:proofErr w:type="gramEnd"/>
      <w:r w:rsidRPr="003858D0">
        <w:rPr>
          <w:rFonts w:ascii="標楷體" w:hint="eastAsia"/>
          <w:b/>
          <w:sz w:val="28"/>
        </w:rPr>
        <w:t>陶藝美學體驗</w:t>
      </w:r>
    </w:p>
    <w:p w:rsidR="0080749D" w:rsidRPr="000B0DBF" w:rsidRDefault="0080749D" w:rsidP="0080749D">
      <w:pPr>
        <w:pStyle w:val="a3"/>
        <w:kinsoku w:val="0"/>
        <w:spacing w:line="276" w:lineRule="auto"/>
        <w:ind w:leftChars="50" w:left="120" w:firstLineChars="150" w:firstLine="360"/>
        <w:rPr>
          <w:rFonts w:ascii="標楷體" w:hint="eastAsia"/>
        </w:rPr>
      </w:pPr>
      <w:r w:rsidRPr="000B0DBF">
        <w:rPr>
          <w:rFonts w:ascii="新細明體" w:eastAsia="新細明體" w:hAnsi="新細明體" w:hint="eastAsia"/>
        </w:rPr>
        <w:t>【</w:t>
      </w:r>
      <w:r w:rsidRPr="000B0DBF">
        <w:rPr>
          <w:rFonts w:ascii="標楷體" w:hint="eastAsia"/>
        </w:rPr>
        <w:t>課程目標</w:t>
      </w:r>
      <w:r w:rsidRPr="000B0DBF">
        <w:rPr>
          <w:rFonts w:ascii="新細明體" w:eastAsia="新細明體" w:hAnsi="新細明體" w:hint="eastAsia"/>
        </w:rPr>
        <w:t>】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int="eastAsia"/>
        </w:rPr>
        <w:t>一、體驗：認識</w:t>
      </w:r>
      <w:r>
        <w:rPr>
          <w:rFonts w:ascii="標楷體" w:eastAsia="標楷體" w:hAnsi="標楷體" w:hint="eastAsia"/>
        </w:rPr>
        <w:t>「美」存在於生活的</w:t>
      </w:r>
      <w:r>
        <w:rPr>
          <w:rFonts w:ascii="標楷體" w:eastAsia="標楷體" w:hint="eastAsia"/>
        </w:rPr>
        <w:t>各種樣貌</w:t>
      </w:r>
      <w:r>
        <w:rPr>
          <w:rFonts w:ascii="標楷體" w:eastAsia="標楷體" w:hAnsi="標楷體" w:hint="eastAsia"/>
        </w:rPr>
        <w:t>，提升教師體認藝術的靈感，進而在日後教學中可引導學生定義並欣賞「美」的事物。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二、嘗試：利用陶土創作抽象作品，透過親手接觸、構思、操作，將土坯捏製成型。</w:t>
      </w:r>
    </w:p>
    <w:p w:rsidR="0080749D" w:rsidRDefault="0080749D" w:rsidP="0080749D">
      <w:pPr>
        <w:pStyle w:val="a3"/>
        <w:kinsoku w:val="0"/>
        <w:spacing w:line="276" w:lineRule="auto"/>
        <w:ind w:leftChars="250" w:left="1800" w:hangingChars="500" w:hanging="1200"/>
        <w:rPr>
          <w:rFonts w:ascii="標楷體" w:hAnsi="標楷體" w:hint="eastAsia"/>
        </w:rPr>
      </w:pPr>
      <w:r>
        <w:rPr>
          <w:rFonts w:ascii="標楷體" w:hAnsi="標楷體" w:hint="eastAsia"/>
        </w:rPr>
        <w:t>三、突破：了解抽象的作品比具</w:t>
      </w:r>
      <w:proofErr w:type="gramStart"/>
      <w:r>
        <w:rPr>
          <w:rFonts w:ascii="標楷體" w:hAnsi="標楷體" w:hint="eastAsia"/>
        </w:rPr>
        <w:t>象</w:t>
      </w:r>
      <w:proofErr w:type="gramEnd"/>
      <w:r>
        <w:rPr>
          <w:rFonts w:ascii="標楷體" w:hAnsi="標楷體" w:hint="eastAsia"/>
        </w:rPr>
        <w:t>的器物更需要想像力使之呈現，並試著跳脫工具化的</w:t>
      </w:r>
      <w:proofErr w:type="gramStart"/>
      <w:r>
        <w:rPr>
          <w:rFonts w:ascii="標楷體" w:hAnsi="標楷體" w:hint="eastAsia"/>
        </w:rPr>
        <w:t>窠</w:t>
      </w:r>
      <w:proofErr w:type="gramEnd"/>
      <w:r>
        <w:rPr>
          <w:rFonts w:ascii="標楷體" w:hAnsi="標楷體" w:hint="eastAsia"/>
        </w:rPr>
        <w:t>臼，得到用不同的角度去審視藝術的觀點。</w:t>
      </w:r>
    </w:p>
    <w:p w:rsidR="0080749D" w:rsidRDefault="0080749D" w:rsidP="0080749D">
      <w:pPr>
        <w:pStyle w:val="a3"/>
        <w:kinsoku w:val="0"/>
        <w:spacing w:line="276" w:lineRule="auto"/>
        <w:ind w:leftChars="50" w:left="120" w:firstLineChars="150" w:firstLine="360"/>
        <w:rPr>
          <w:rFonts w:ascii="新細明體" w:eastAsia="新細明體" w:hAnsi="新細明體" w:hint="eastAsia"/>
        </w:rPr>
      </w:pPr>
      <w:r w:rsidRPr="00102A4C">
        <w:rPr>
          <w:rFonts w:ascii="新細明體" w:eastAsia="新細明體" w:hAnsi="新細明體" w:hint="eastAsia"/>
        </w:rPr>
        <w:t>【</w:t>
      </w:r>
      <w:r w:rsidRPr="00102A4C">
        <w:rPr>
          <w:rFonts w:ascii="標楷體" w:hint="eastAsia"/>
        </w:rPr>
        <w:t>課程大綱</w:t>
      </w:r>
      <w:r w:rsidRPr="00102A4C">
        <w:rPr>
          <w:rFonts w:ascii="新細明體" w:eastAsia="新細明體" w:hAnsi="新細明體" w:hint="eastAsia"/>
        </w:rPr>
        <w:t>】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 w:rsidRPr="009B1AD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「美」的意義與影響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 w:rsidRPr="009B1AD6">
        <w:rPr>
          <w:rFonts w:ascii="標楷體" w:hAnsi="標楷體" w:hint="eastAsia"/>
        </w:rPr>
        <w:t>1. 何謂</w:t>
      </w:r>
      <w:r>
        <w:rPr>
          <w:rFonts w:ascii="標楷體" w:hAnsi="標楷體" w:hint="eastAsia"/>
        </w:rPr>
        <w:t>「美學」？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2. 「美」用何種方式存在？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3. 試著看懂抽象的藝術作品「美」在哪裡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二、利用陶土創作，並試著透過作品呈現自己心目中的「美」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1. 基本製陶技巧教學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2. 學員自由創作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三、分享討論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1. 實際體驗創作抽象作品後心得交流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2. 總結「美」的意義</w:t>
      </w:r>
    </w:p>
    <w:p w:rsidR="0080749D" w:rsidRDefault="0080749D" w:rsidP="0080749D">
      <w:pPr>
        <w:pStyle w:val="a3"/>
        <w:kinsoku w:val="0"/>
        <w:spacing w:line="360" w:lineRule="auto"/>
        <w:ind w:left="0" w:firstLine="0"/>
        <w:rPr>
          <w:rFonts w:ascii="標楷體" w:hint="eastAsia"/>
          <w:b/>
          <w:sz w:val="28"/>
        </w:rPr>
      </w:pPr>
    </w:p>
    <w:p w:rsidR="0080749D" w:rsidRDefault="0080749D" w:rsidP="0080749D">
      <w:pPr>
        <w:pStyle w:val="a3"/>
        <w:kinsoku w:val="0"/>
        <w:spacing w:line="360" w:lineRule="auto"/>
        <w:ind w:left="0" w:firstLine="0"/>
        <w:rPr>
          <w:rFonts w:ascii="標楷體" w:hint="eastAsia"/>
          <w:b/>
          <w:sz w:val="28"/>
        </w:rPr>
      </w:pPr>
      <w:proofErr w:type="gramStart"/>
      <w:r w:rsidRPr="00683071">
        <w:rPr>
          <w:rFonts w:ascii="標楷體" w:hint="eastAsia"/>
          <w:b/>
          <w:sz w:val="28"/>
        </w:rPr>
        <w:t>＊</w:t>
      </w:r>
      <w:proofErr w:type="gramEnd"/>
      <w:r>
        <w:rPr>
          <w:rFonts w:ascii="標楷體" w:hint="eastAsia"/>
          <w:b/>
          <w:sz w:val="28"/>
        </w:rPr>
        <w:t>課程二：</w:t>
      </w:r>
      <w:proofErr w:type="gramStart"/>
      <w:r w:rsidRPr="00683071">
        <w:rPr>
          <w:rFonts w:ascii="標楷體" w:hint="eastAsia"/>
          <w:b/>
          <w:sz w:val="28"/>
        </w:rPr>
        <w:t>從陶壁公共</w:t>
      </w:r>
      <w:proofErr w:type="gramEnd"/>
      <w:r w:rsidRPr="00683071">
        <w:rPr>
          <w:rFonts w:ascii="標楷體" w:hint="eastAsia"/>
          <w:b/>
          <w:sz w:val="28"/>
        </w:rPr>
        <w:t>藝術看城市美學</w:t>
      </w:r>
    </w:p>
    <w:p w:rsidR="0080749D" w:rsidRPr="000B0DBF" w:rsidRDefault="0080749D" w:rsidP="0080749D">
      <w:pPr>
        <w:pStyle w:val="a3"/>
        <w:kinsoku w:val="0"/>
        <w:spacing w:line="276" w:lineRule="auto"/>
        <w:ind w:leftChars="50" w:left="120" w:firstLineChars="150" w:firstLine="360"/>
        <w:rPr>
          <w:rFonts w:ascii="標楷體" w:hint="eastAsia"/>
        </w:rPr>
      </w:pPr>
      <w:r w:rsidRPr="000B0DBF">
        <w:rPr>
          <w:rFonts w:ascii="新細明體" w:eastAsia="新細明體" w:hAnsi="新細明體" w:hint="eastAsia"/>
        </w:rPr>
        <w:t>【</w:t>
      </w:r>
      <w:r w:rsidRPr="000B0DBF">
        <w:rPr>
          <w:rFonts w:ascii="標楷體" w:hint="eastAsia"/>
        </w:rPr>
        <w:t>課程目標</w:t>
      </w:r>
      <w:r w:rsidRPr="000B0DBF">
        <w:rPr>
          <w:rFonts w:ascii="新細明體" w:eastAsia="新細明體" w:hAnsi="新細明體" w:hint="eastAsia"/>
        </w:rPr>
        <w:t>】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int="eastAsia"/>
        </w:rPr>
        <w:t>一、認識公共藝術並習得欣賞的能力</w:t>
      </w:r>
      <w:r>
        <w:rPr>
          <w:rFonts w:ascii="標楷體" w:eastAsia="標楷體" w:hAnsi="標楷體" w:hint="eastAsia"/>
        </w:rPr>
        <w:t>，並了解大型公共藝術的創作流程，進而思</w:t>
      </w:r>
    </w:p>
    <w:p w:rsidR="0080749D" w:rsidRPr="00B865FA" w:rsidRDefault="0080749D" w:rsidP="0080749D">
      <w:pPr>
        <w:snapToGrid w:val="0"/>
        <w:spacing w:line="276" w:lineRule="auto"/>
        <w:ind w:leftChars="450" w:left="1800" w:hangingChars="30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考藝術與生活、建築及城市的相關性。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二、藉由數位與</w:t>
      </w:r>
      <w:proofErr w:type="gramStart"/>
      <w:r>
        <w:rPr>
          <w:rFonts w:ascii="標楷體" w:eastAsia="標楷體" w:hAnsi="標楷體" w:hint="eastAsia"/>
        </w:rPr>
        <w:t>實體陶壁公共</w:t>
      </w:r>
      <w:proofErr w:type="gramEnd"/>
      <w:r>
        <w:rPr>
          <w:rFonts w:ascii="標楷體" w:eastAsia="標楷體" w:hAnsi="標楷體" w:hint="eastAsia"/>
        </w:rPr>
        <w:t>藝術作品的呈現，</w:t>
      </w:r>
      <w:proofErr w:type="gramStart"/>
      <w:r>
        <w:rPr>
          <w:rFonts w:ascii="標楷體" w:eastAsia="標楷體" w:hAnsi="標楷體" w:hint="eastAsia"/>
        </w:rPr>
        <w:t>感受陶壁公共</w:t>
      </w:r>
      <w:proofErr w:type="gramEnd"/>
      <w:r>
        <w:rPr>
          <w:rFonts w:ascii="標楷體" w:eastAsia="標楷體" w:hAnsi="標楷體" w:hint="eastAsia"/>
        </w:rPr>
        <w:t>藝術的特殊性與獨</w:t>
      </w:r>
    </w:p>
    <w:p w:rsidR="0080749D" w:rsidRDefault="0080749D" w:rsidP="0080749D">
      <w:pPr>
        <w:snapToGrid w:val="0"/>
        <w:spacing w:line="276" w:lineRule="auto"/>
        <w:ind w:leftChars="450" w:left="1800" w:hangingChars="30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特性，並能在問答討論的過程中思考公共藝術的定位。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三、利用小組創作融合課程中習得的知識和藝術創意實際應用於設計上，並能將</w:t>
      </w:r>
    </w:p>
    <w:p w:rsidR="0080749D" w:rsidRDefault="0080749D" w:rsidP="0080749D">
      <w:pPr>
        <w:snapToGrid w:val="0"/>
        <w:spacing w:line="276" w:lineRule="auto"/>
        <w:ind w:leftChars="450" w:left="1800" w:hangingChars="30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其中的原理原則發揮至藝術賞析與教學上。</w:t>
      </w:r>
    </w:p>
    <w:p w:rsidR="0080749D" w:rsidRDefault="0080749D" w:rsidP="0080749D">
      <w:pPr>
        <w:pStyle w:val="a3"/>
        <w:kinsoku w:val="0"/>
        <w:spacing w:line="276" w:lineRule="auto"/>
        <w:ind w:leftChars="50" w:left="120" w:firstLineChars="150" w:firstLine="360"/>
        <w:rPr>
          <w:rFonts w:ascii="標楷體" w:hint="eastAsia"/>
        </w:rPr>
      </w:pPr>
      <w:r w:rsidRPr="00683071">
        <w:rPr>
          <w:rFonts w:ascii="標楷體" w:hint="eastAsia"/>
        </w:rPr>
        <w:t>【</w:t>
      </w:r>
      <w:r w:rsidRPr="00102A4C">
        <w:rPr>
          <w:rFonts w:ascii="標楷體" w:hint="eastAsia"/>
        </w:rPr>
        <w:t>課程大綱</w:t>
      </w:r>
      <w:r w:rsidRPr="00683071">
        <w:rPr>
          <w:rFonts w:ascii="標楷體" w:hint="eastAsia"/>
        </w:rPr>
        <w:t>】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int="eastAsia"/>
        </w:rPr>
        <w:t>一、何謂公共藝術？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int="eastAsia"/>
        </w:rPr>
      </w:pPr>
      <w:r>
        <w:rPr>
          <w:rFonts w:ascii="標楷體" w:hint="eastAsia"/>
        </w:rPr>
        <w:t>1. 公共藝術的定義</w:t>
      </w:r>
    </w:p>
    <w:p w:rsidR="0080749D" w:rsidRPr="00F026FF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int="eastAsia"/>
        </w:rPr>
      </w:pPr>
      <w:r w:rsidRPr="00F026FF">
        <w:rPr>
          <w:rFonts w:ascii="標楷體" w:hint="eastAsia"/>
        </w:rPr>
        <w:t>2. 公共藝術的型態及發展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int="eastAsia"/>
        </w:rPr>
      </w:pPr>
      <w:r w:rsidRPr="00F026FF">
        <w:rPr>
          <w:rFonts w:ascii="標楷體" w:hint="eastAsia"/>
        </w:rPr>
        <w:t>3. 公共藝術賞析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</w:p>
    <w:p w:rsidR="0080749D" w:rsidRPr="00F026FF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Arial" w:hint="eastAsia"/>
        </w:rPr>
      </w:pPr>
      <w:r>
        <w:rPr>
          <w:rFonts w:ascii="標楷體" w:eastAsia="標楷體" w:hAnsi="標楷體" w:hint="eastAsia"/>
        </w:rPr>
        <w:lastRenderedPageBreak/>
        <w:t>二、</w:t>
      </w:r>
      <w:proofErr w:type="gramStart"/>
      <w:r>
        <w:rPr>
          <w:rFonts w:ascii="標楷體" w:eastAsia="標楷體" w:hAnsi="標楷體" w:hint="eastAsia"/>
        </w:rPr>
        <w:t>陶壁公共</w:t>
      </w:r>
      <w:proofErr w:type="gramEnd"/>
      <w:r>
        <w:rPr>
          <w:rFonts w:ascii="標楷體" w:eastAsia="標楷體" w:hAnsi="標楷體" w:hint="eastAsia"/>
        </w:rPr>
        <w:t>藝術的張力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1. </w:t>
      </w:r>
      <w:proofErr w:type="gramStart"/>
      <w:r>
        <w:rPr>
          <w:rFonts w:ascii="標楷體" w:hAnsi="標楷體" w:hint="eastAsia"/>
        </w:rPr>
        <w:t>陶壁公共</w:t>
      </w:r>
      <w:proofErr w:type="gramEnd"/>
      <w:r>
        <w:rPr>
          <w:rFonts w:ascii="標楷體" w:hAnsi="標楷體" w:hint="eastAsia"/>
        </w:rPr>
        <w:t>藝術的創作過程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2. </w:t>
      </w:r>
      <w:proofErr w:type="gramStart"/>
      <w:r>
        <w:rPr>
          <w:rFonts w:ascii="標楷體" w:hAnsi="標楷體" w:hint="eastAsia"/>
        </w:rPr>
        <w:t>陶壁公共</w:t>
      </w:r>
      <w:proofErr w:type="gramEnd"/>
      <w:r>
        <w:rPr>
          <w:rFonts w:ascii="標楷體" w:hAnsi="標楷體" w:hint="eastAsia"/>
        </w:rPr>
        <w:t>藝術與城市建構的相關性</w:t>
      </w:r>
    </w:p>
    <w:p w:rsidR="0080749D" w:rsidRDefault="0080749D" w:rsidP="0080749D">
      <w:pPr>
        <w:snapToGrid w:val="0"/>
        <w:spacing w:line="276" w:lineRule="auto"/>
        <w:ind w:leftChars="250" w:left="18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三、小組創作</w:t>
      </w:r>
    </w:p>
    <w:p w:rsidR="0080749D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1. 公共藝術模擬設計</w:t>
      </w:r>
    </w:p>
    <w:p w:rsidR="0080749D" w:rsidRPr="00F026FF" w:rsidRDefault="0080749D" w:rsidP="0080749D">
      <w:pPr>
        <w:pStyle w:val="a3"/>
        <w:kinsoku w:val="0"/>
        <w:spacing w:line="276" w:lineRule="auto"/>
        <w:ind w:leftChars="413" w:left="1797" w:hangingChars="336" w:hanging="806"/>
        <w:rPr>
          <w:rFonts w:ascii="標楷體" w:hAnsi="標楷體" w:hint="eastAsia"/>
        </w:rPr>
      </w:pPr>
      <w:r>
        <w:rPr>
          <w:rFonts w:ascii="標楷體" w:hAnsi="標楷體" w:hint="eastAsia"/>
        </w:rPr>
        <w:t>2. 成果發表</w:t>
      </w:r>
    </w:p>
    <w:p w:rsidR="00F576F8" w:rsidRDefault="00F576F8">
      <w:bookmarkStart w:id="0" w:name="_GoBack"/>
      <w:bookmarkEnd w:id="0"/>
    </w:p>
    <w:sectPr w:rsidR="00F576F8" w:rsidSect="000B0DBF">
      <w:pgSz w:w="11906" w:h="16838" w:code="9"/>
      <w:pgMar w:top="1134" w:right="1418" w:bottom="1134" w:left="1418" w:header="567" w:footer="680" w:gutter="0"/>
      <w:pgNumType w:fmt="ideographDigital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9D"/>
    <w:rsid w:val="0080749D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80749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0749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0749D"/>
    <w:rPr>
      <w:rFonts w:ascii="Times New Roman" w:eastAsia="新細明體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80749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0749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0749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</dc:creator>
  <cp:lastModifiedBy>D00</cp:lastModifiedBy>
  <cp:revision>1</cp:revision>
  <dcterms:created xsi:type="dcterms:W3CDTF">2015-05-06T00:14:00Z</dcterms:created>
  <dcterms:modified xsi:type="dcterms:W3CDTF">2015-05-06T00:15:00Z</dcterms:modified>
</cp:coreProperties>
</file>