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top w:w="15" w:type="dxa"/>
          <w:left w:w="15" w:type="dxa"/>
          <w:bottom w:w="15" w:type="dxa"/>
          <w:right w:w="15" w:type="dxa"/>
        </w:tblCellMar>
        <w:tblLook w:val="04A0" w:firstRow="1" w:lastRow="0" w:firstColumn="1" w:lastColumn="0" w:noHBand="0" w:noVBand="1"/>
      </w:tblPr>
      <w:tblGrid>
        <w:gridCol w:w="488"/>
        <w:gridCol w:w="9263"/>
      </w:tblGrid>
      <w:tr w:rsidR="00505914" w:rsidRPr="00053B42" w:rsidTr="00505914">
        <w:trPr>
          <w:jc w:val="center"/>
        </w:trPr>
        <w:tc>
          <w:tcPr>
            <w:tcW w:w="0" w:type="auto"/>
            <w:gridSpan w:val="2"/>
            <w:vAlign w:val="center"/>
            <w:hideMark/>
          </w:tcPr>
          <w:p w:rsidR="00505914" w:rsidRPr="00053B42" w:rsidRDefault="00505914" w:rsidP="007D122D">
            <w:pPr>
              <w:widowControl/>
              <w:spacing w:line="0" w:lineRule="atLeast"/>
              <w:rPr>
                <w:rFonts w:ascii="標楷體" w:eastAsia="標楷體" w:hAnsi="標楷體" w:cs="新細明體"/>
                <w:color w:val="000000"/>
                <w:kern w:val="0"/>
                <w:sz w:val="32"/>
                <w:szCs w:val="32"/>
              </w:rPr>
            </w:pPr>
            <w:r w:rsidRPr="00053B42">
              <w:rPr>
                <w:rFonts w:ascii="標楷體" w:eastAsia="標楷體" w:hAnsi="標楷體" w:cs="新細明體"/>
                <w:b/>
                <w:bCs/>
                <w:color w:val="000000"/>
                <w:kern w:val="0"/>
                <w:sz w:val="32"/>
                <w:szCs w:val="32"/>
              </w:rPr>
              <w:t>法規名稱：</w:t>
            </w:r>
            <w:r w:rsidRPr="00053B42">
              <w:rPr>
                <w:rFonts w:ascii="標楷體" w:eastAsia="標楷體" w:hAnsi="標楷體" w:cs="新細明體"/>
                <w:color w:val="000000"/>
                <w:kern w:val="0"/>
                <w:sz w:val="32"/>
                <w:szCs w:val="32"/>
              </w:rPr>
              <w:t xml:space="preserve"> 國立高級中等學校教師申請介聘作業要點 ( 民國 103 年 10 月 06 日 修正 ) </w:t>
            </w:r>
          </w:p>
        </w:tc>
      </w:tr>
      <w:tr w:rsidR="00505914" w:rsidRPr="00053B42" w:rsidTr="00505914">
        <w:tblPrEx>
          <w:jc w:val="left"/>
          <w:tblCellMar>
            <w:top w:w="45" w:type="dxa"/>
            <w:left w:w="45" w:type="dxa"/>
            <w:bottom w:w="45" w:type="dxa"/>
            <w:right w:w="45" w:type="dxa"/>
          </w:tblCellMar>
        </w:tblPrEx>
        <w:tc>
          <w:tcPr>
            <w:tcW w:w="250" w:type="pct"/>
            <w:tcMar>
              <w:top w:w="45" w:type="dxa"/>
              <w:left w:w="0" w:type="dxa"/>
              <w:bottom w:w="45" w:type="dxa"/>
              <w:right w:w="0" w:type="dxa"/>
            </w:tcMar>
            <w:hideMark/>
          </w:tcPr>
          <w:p w:rsidR="00505914" w:rsidRPr="00053B42" w:rsidRDefault="00505914" w:rsidP="007D122D">
            <w:pPr>
              <w:widowControl/>
              <w:spacing w:line="0" w:lineRule="atLeast"/>
              <w:rPr>
                <w:rFonts w:ascii="標楷體" w:eastAsia="標楷體" w:hAnsi="標楷體" w:cs="新細明體"/>
                <w:b/>
                <w:bCs/>
                <w:color w:val="000000"/>
                <w:kern w:val="0"/>
                <w:sz w:val="32"/>
                <w:szCs w:val="32"/>
              </w:rPr>
            </w:pPr>
          </w:p>
        </w:tc>
        <w:tc>
          <w:tcPr>
            <w:tcW w:w="0" w:type="auto"/>
            <w:tcMar>
              <w:top w:w="45" w:type="dxa"/>
              <w:left w:w="0" w:type="dxa"/>
              <w:bottom w:w="45" w:type="dxa"/>
              <w:right w:w="0" w:type="dxa"/>
            </w:tcMar>
            <w:hideMark/>
          </w:tcPr>
          <w:p w:rsidR="00505914" w:rsidRPr="00053B42" w:rsidRDefault="00505914" w:rsidP="007D122D">
            <w:pPr>
              <w:widowControl/>
              <w:spacing w:line="0" w:lineRule="atLeast"/>
              <w:rPr>
                <w:rFonts w:ascii="標楷體" w:eastAsia="標楷體" w:hAnsi="標楷體" w:cs="Times New Roman"/>
                <w:kern w:val="0"/>
                <w:sz w:val="32"/>
                <w:szCs w:val="32"/>
              </w:rPr>
            </w:pPr>
          </w:p>
        </w:tc>
      </w:tr>
      <w:tr w:rsidR="00505914" w:rsidRPr="00053B42" w:rsidTr="00505914">
        <w:tblPrEx>
          <w:jc w:val="left"/>
          <w:tblCellMar>
            <w:top w:w="45" w:type="dxa"/>
            <w:left w:w="45" w:type="dxa"/>
            <w:bottom w:w="45" w:type="dxa"/>
            <w:right w:w="45" w:type="dxa"/>
          </w:tblCellMar>
        </w:tblPrEx>
        <w:tc>
          <w:tcPr>
            <w:tcW w:w="0" w:type="auto"/>
            <w:gridSpan w:val="2"/>
            <w:tcMar>
              <w:top w:w="45" w:type="dxa"/>
              <w:left w:w="0" w:type="dxa"/>
              <w:bottom w:w="45" w:type="dxa"/>
              <w:right w:w="0" w:type="dxa"/>
            </w:tcMar>
            <w:hideMark/>
          </w:tcPr>
          <w:p w:rsidR="00505914" w:rsidRPr="00053B42" w:rsidRDefault="00505914" w:rsidP="007426DA">
            <w:pPr>
              <w:widowControl/>
              <w:spacing w:line="0" w:lineRule="atLeast"/>
              <w:ind w:left="644" w:hanging="644"/>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一、教育部（以下簡稱本部）為辦理國立高級中等學校教師（以下簡稱教師）申請介聘作業，並執行國立高級中等學校教師申請介聘辦法第四條第一項之規定，特訂定本要點。 </w:t>
            </w:r>
          </w:p>
          <w:p w:rsidR="00505914" w:rsidRPr="00053B42" w:rsidRDefault="00505914" w:rsidP="007426DA">
            <w:pPr>
              <w:widowControl/>
              <w:spacing w:line="0" w:lineRule="atLeast"/>
              <w:ind w:left="644" w:hanging="644"/>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二、參加介聘學校應於本部規定期限內，將申請書函報本部辦理，並得提列缺額供教師介聘；學校無缺額者，亦得參加介聘。</w:t>
            </w:r>
          </w:p>
          <w:p w:rsidR="00505914" w:rsidRPr="00053B42" w:rsidRDefault="00505914" w:rsidP="007D122D">
            <w:pPr>
              <w:widowControl/>
              <w:spacing w:line="0" w:lineRule="atLeast"/>
              <w:ind w:left="442"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參加介聘學校名單及其缺額由本部公告於介聘網站，公告後即不得變更。 </w:t>
            </w:r>
          </w:p>
          <w:p w:rsidR="00505914" w:rsidRPr="00053B42" w:rsidRDefault="00505914" w:rsidP="007426DA">
            <w:pPr>
              <w:widowControl/>
              <w:spacing w:line="0" w:lineRule="atLeast"/>
              <w:ind w:left="1246" w:hanging="1246"/>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二之一、當年度介聘提列缺額中如有原住民族學校、原住民教育班及原住民重點學校，先行辦理具原住民族身分之教師單調介聘作業；經達成介聘之教師所遺缺額連帶開缺供教師介聘使用。</w:t>
            </w:r>
          </w:p>
          <w:p w:rsidR="00505914" w:rsidRPr="00053B42" w:rsidRDefault="00505914" w:rsidP="007426DA">
            <w:pPr>
              <w:widowControl/>
              <w:spacing w:line="0" w:lineRule="atLeast"/>
              <w:ind w:left="644" w:hanging="644"/>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三、各校應依下列積分基準審核相關資料：</w:t>
            </w:r>
          </w:p>
          <w:p w:rsidR="00505914" w:rsidRPr="00053B42" w:rsidRDefault="00505914" w:rsidP="007426DA">
            <w:pPr>
              <w:widowControl/>
              <w:spacing w:line="0" w:lineRule="atLeast"/>
              <w:ind w:left="922" w:hangingChars="288" w:hanging="9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(一)申請介聘原因積分（具第一目至第八目介聘原因，擇一採計），最高五十分：</w:t>
            </w:r>
          </w:p>
          <w:p w:rsidR="00505914" w:rsidRPr="00053B42" w:rsidRDefault="00505914" w:rsidP="007426DA">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１、配偶不在同一直轄市、縣（市）服務，申請介聘至配偶服務之直轄市、縣（市）學校，自結婚後，配偶已在該地連續服務一年以上者給五十分，未滿一年者給三十分。</w:t>
            </w:r>
          </w:p>
          <w:p w:rsidR="00505914" w:rsidRPr="00053B42" w:rsidRDefault="00505914" w:rsidP="007426DA">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２、本人服務學校未與配偶設籍地為同一直轄市、縣（市），申請介聘至配偶設籍之直轄市、縣（市），自結婚後，配偶已在該地區連續設籍一年以上者給五十分，未滿一年者給三十分。</w:t>
            </w:r>
          </w:p>
          <w:p w:rsidR="00505914" w:rsidRPr="00053B42" w:rsidRDefault="00505914" w:rsidP="007426DA">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３、單親教師需照顧設籍地未與本人現職服務學校同一直轄市、縣（市）之父母、子女或原配偶之父母，申請至父母、子女或原配偶之父母設籍之直轄市、縣（市）者，給五十分。</w:t>
            </w:r>
          </w:p>
          <w:p w:rsidR="00505914" w:rsidRPr="00053B42" w:rsidRDefault="00505914" w:rsidP="007426DA">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４、教師需照顧設籍地未與本人現職服務學校同一直轄市、縣（市）之領有身心障礙手冊或重大傷病卡之父母、子女、配偶之父母或配偶，申請至父母、子女、配偶之父母或配偶設籍之直轄市、縣（市）者，給五十分。</w:t>
            </w:r>
          </w:p>
          <w:p w:rsidR="00505914" w:rsidRPr="00053B42" w:rsidRDefault="00505914" w:rsidP="007426DA">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５、領有身心障礙手冊之教師，申請至設籍之直轄市、縣（市）者，給五十分。</w:t>
            </w:r>
          </w:p>
          <w:p w:rsidR="00505914" w:rsidRPr="00053B42" w:rsidRDefault="00505914" w:rsidP="007426DA">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６、本人或配偶之父母之一，其設籍地未與本人現職服務學校同一直轄市、縣（市），且年滿七十歲以上，申請介聘至父母或配</w:t>
            </w:r>
          </w:p>
          <w:p w:rsidR="00505914" w:rsidRPr="00053B42" w:rsidRDefault="00505914" w:rsidP="007D122D">
            <w:pPr>
              <w:widowControl/>
              <w:spacing w:line="0" w:lineRule="atLeast"/>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lastRenderedPageBreak/>
              <w:t xml:space="preserve">　　　　　　偶之父母設籍直轄市、縣（市）者，給五十分。</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７、單身教師服務學校未與父母設籍地同一直轄市、縣（市），申請介聘至父母連續設籍六個月以上之直轄市、縣（市）者，給三十分。</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８、全家遷居（本人與家人同時有跨直轄市、縣（市）遷居且設籍之事實）者，給三十分。</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９、其他原因申請介聘者，給二十分。</w:t>
            </w:r>
          </w:p>
          <w:p w:rsidR="00505914" w:rsidRPr="00053B42" w:rsidRDefault="00505914" w:rsidP="007D122D">
            <w:pPr>
              <w:widowControl/>
              <w:spacing w:line="0" w:lineRule="atLeast"/>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(二)年資積分，最高二十五分：</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１、在現職服務學校服務年資，每滿一年給一分。</w:t>
            </w:r>
          </w:p>
          <w:p w:rsidR="00505914" w:rsidRPr="00053B42" w:rsidRDefault="00505914" w:rsidP="00D567F9">
            <w:pPr>
              <w:widowControl/>
              <w:spacing w:line="0" w:lineRule="atLeast"/>
              <w:ind w:left="1594" w:hangingChars="498" w:hanging="1594"/>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２、在現職服務學校兼任秘書、處（室）主任，每滿一年加給二分；兼任科主任、處（室）組長、比照科主任減授時數之兼職職務者（如學程主任），每滿一年加給一分；兼任導師，每滿一年加給零點五分。教師代理行政職務年資，比照兼任行政職務年資採計基準核給分數。</w:t>
            </w:r>
          </w:p>
          <w:p w:rsidR="00505914" w:rsidRPr="00053B42" w:rsidRDefault="00505914" w:rsidP="00DE37C0">
            <w:pPr>
              <w:widowControl/>
              <w:spacing w:line="0" w:lineRule="atLeast"/>
              <w:ind w:left="1594" w:hangingChars="498" w:hanging="1594"/>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３、前目未滿一年之兼任行政職務（包括導師）年資，得合併計算，以較低之行政職務（包括導師）為採計基準核給分數。</w:t>
            </w:r>
          </w:p>
          <w:p w:rsidR="00505914" w:rsidRPr="00053B42" w:rsidRDefault="00505914" w:rsidP="00DE37C0">
            <w:pPr>
              <w:widowControl/>
              <w:spacing w:line="0" w:lineRule="atLeast"/>
              <w:ind w:left="1594" w:hangingChars="498" w:hanging="1594"/>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４、同一時間具有二種以上兼任行政職務（不包括導師）經歷者，擇一採計。</w:t>
            </w:r>
          </w:p>
          <w:p w:rsidR="00505914" w:rsidRPr="00053B42" w:rsidRDefault="00505914" w:rsidP="00DE37C0">
            <w:pPr>
              <w:widowControl/>
              <w:spacing w:line="0" w:lineRule="atLeast"/>
              <w:ind w:left="1594" w:hangingChars="498" w:hanging="1594"/>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５、前四目年資積分，以專任教師年資始得採計。</w:t>
            </w:r>
          </w:p>
          <w:p w:rsidR="00505914" w:rsidRPr="00053B42" w:rsidRDefault="00505914" w:rsidP="007D122D">
            <w:pPr>
              <w:widowControl/>
              <w:spacing w:line="0" w:lineRule="atLeast"/>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(三)現職服務學校最近五年考績之積分，最高十分：</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１、考列公立高級中等以下學校教師成績考核辦法第四條第一項第一款規定者，每年給二分。</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２、考列公立高級中等以下學校教師成績考核辦法第四條第一項第二款規定者，每年給一分。</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３、另予考核者，依前二目基準各給予二分之一分數。</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(四)現職服務學校最近五年獎懲之積分，最高十分：</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１、嘉獎一次給零點三分，申誡一次減零點三分。</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２、記功一次給一分，記過一次減一分。</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３、記一大功給三分，記一大過減三分。</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４、主管教育行政機關頒發之獎狀，直轄市、縣（市）政府頒發者每紙給零點二分，本部頒發者每紙給零點五分。</w:t>
            </w:r>
          </w:p>
          <w:p w:rsidR="00505914" w:rsidRPr="00053B42" w:rsidRDefault="00505914" w:rsidP="00D567F9">
            <w:pPr>
              <w:widowControl/>
              <w:spacing w:line="0" w:lineRule="atLeast"/>
              <w:ind w:left="1622" w:hangingChars="507" w:hanging="162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５、同一事實之獎勵不得重複計算。</w:t>
            </w:r>
          </w:p>
          <w:p w:rsidR="00505914" w:rsidRPr="00053B42" w:rsidRDefault="00505914" w:rsidP="007D122D">
            <w:pPr>
              <w:widowControl/>
              <w:spacing w:line="0" w:lineRule="atLeast"/>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(五)在現職服務學校最近五年依教師進修研究獎勵辦法規定之進修或研習等，依照下列規定給分，最高五分：</w:t>
            </w:r>
          </w:p>
          <w:p w:rsidR="00505914" w:rsidRPr="00053B42" w:rsidRDefault="00505914" w:rsidP="007D122D">
            <w:pPr>
              <w:widowControl/>
              <w:spacing w:line="0" w:lineRule="atLeast"/>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lastRenderedPageBreak/>
              <w:t xml:space="preserve">　　　１、進修或研習每滿三十五小時，給零點五分，未滿三十五小時，不計分；其一學分以十八小時計，一週以三十五小時計。</w:t>
            </w:r>
          </w:p>
          <w:p w:rsidR="00505914" w:rsidRPr="00053B42" w:rsidRDefault="00505914" w:rsidP="007D122D">
            <w:pPr>
              <w:widowControl/>
              <w:spacing w:line="0" w:lineRule="atLeast"/>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２、取得較高學歷之進修、加科登記之進修、大學推廣部學分或經政府核可民間之研習，均予採計。</w:t>
            </w:r>
          </w:p>
          <w:p w:rsidR="00505914" w:rsidRPr="00053B42" w:rsidRDefault="00505914" w:rsidP="007D122D">
            <w:pPr>
              <w:widowControl/>
              <w:spacing w:line="0" w:lineRule="atLeast"/>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(六)教師於離島地區學校實際服務滿四年，申請介聘至本島者，第五年起每滿一年加給二分，最高加給二十分。</w:t>
            </w:r>
          </w:p>
          <w:p w:rsidR="00505914" w:rsidRPr="00053B42" w:rsidRDefault="00505914" w:rsidP="00321AED">
            <w:pPr>
              <w:widowControl/>
              <w:spacing w:line="0" w:lineRule="atLeast"/>
              <w:ind w:left="644" w:hanging="644"/>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四、教師申請介聘應以合格教師證書所列科別為申請介聘科別，同時具有二種以上合格教師證書者，以現職服務學校任教科別為申請介聘科別。</w:t>
            </w:r>
          </w:p>
          <w:p w:rsidR="00505914" w:rsidRPr="00053B42" w:rsidRDefault="00505914" w:rsidP="00321AED">
            <w:pPr>
              <w:widowControl/>
              <w:spacing w:line="0" w:lineRule="atLeast"/>
              <w:ind w:left="644"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w:t>
            </w:r>
            <w:r w:rsidR="00321AED">
              <w:rPr>
                <w:rFonts w:ascii="標楷體" w:eastAsia="標楷體" w:hAnsi="標楷體" w:cs="新細明體" w:hint="eastAsia"/>
                <w:color w:val="000000"/>
                <w:kern w:val="0"/>
                <w:sz w:val="32"/>
                <w:szCs w:val="32"/>
              </w:rPr>
              <w:t xml:space="preserve"> </w:t>
            </w:r>
            <w:r w:rsidRPr="00053B42">
              <w:rPr>
                <w:rFonts w:ascii="標楷體" w:eastAsia="標楷體" w:hAnsi="標楷體" w:cs="新細明體" w:hint="eastAsia"/>
                <w:color w:val="000000"/>
                <w:kern w:val="0"/>
                <w:sz w:val="32"/>
                <w:szCs w:val="32"/>
              </w:rPr>
              <w:t>前項所稱任教科別，指經教評會審議通過由校長聘任之科別，同時應具備該科之合格教師證書。</w:t>
            </w:r>
          </w:p>
          <w:p w:rsidR="00505914" w:rsidRPr="00053B42" w:rsidRDefault="00505914" w:rsidP="007D122D">
            <w:pPr>
              <w:widowControl/>
              <w:spacing w:line="0" w:lineRule="atLeast"/>
              <w:ind w:left="442"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w:t>
            </w:r>
            <w:r w:rsidR="00321AED">
              <w:rPr>
                <w:rFonts w:ascii="標楷體" w:eastAsia="標楷體" w:hAnsi="標楷體" w:cs="新細明體" w:hint="eastAsia"/>
                <w:color w:val="000000"/>
                <w:kern w:val="0"/>
                <w:sz w:val="32"/>
                <w:szCs w:val="32"/>
              </w:rPr>
              <w:t xml:space="preserve">  </w:t>
            </w:r>
            <w:r w:rsidRPr="00053B42">
              <w:rPr>
                <w:rFonts w:ascii="標楷體" w:eastAsia="標楷體" w:hAnsi="標楷體" w:cs="新細明體" w:hint="eastAsia"/>
                <w:color w:val="000000"/>
                <w:kern w:val="0"/>
                <w:sz w:val="32"/>
                <w:szCs w:val="32"/>
              </w:rPr>
              <w:t>申請介聘教師於調出時，所遺任教科別職缺供其他教師調入。</w:t>
            </w:r>
          </w:p>
          <w:p w:rsidR="00505914" w:rsidRPr="00053B42" w:rsidRDefault="00505914" w:rsidP="007D122D">
            <w:pPr>
              <w:widowControl/>
              <w:spacing w:line="0" w:lineRule="atLeast"/>
              <w:ind w:left="442"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達成介聘之教師，經聘任後，應配合學校之課程安排（例如：日、夜間排課、國中部授課），不得拒絕。 </w:t>
            </w:r>
          </w:p>
          <w:p w:rsidR="00505914" w:rsidRPr="00053B42" w:rsidRDefault="00505914" w:rsidP="008C3925">
            <w:pPr>
              <w:widowControl/>
              <w:spacing w:line="0" w:lineRule="atLeast"/>
              <w:ind w:left="644" w:hanging="644"/>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五、申請介聘教師應於規定期限內至介聘網站填報資料，並檢具下列各表件向現職服務學校提出申請：</w:t>
            </w:r>
          </w:p>
          <w:p w:rsidR="00505914" w:rsidRPr="00053B42" w:rsidRDefault="00505914" w:rsidP="007D122D">
            <w:pPr>
              <w:widowControl/>
              <w:spacing w:line="0" w:lineRule="atLeast"/>
              <w:ind w:left="442"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（一）聘書及合格教師證書。</w:t>
            </w:r>
          </w:p>
          <w:p w:rsidR="00505914" w:rsidRPr="00053B42" w:rsidRDefault="00505914" w:rsidP="00321AED">
            <w:pPr>
              <w:widowControl/>
              <w:spacing w:line="0" w:lineRule="atLeast"/>
              <w:ind w:left="1274" w:hanging="1274"/>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（二）申請表一份（申請人及學校應於申請表中「符合『國立高級中等學校教師申請介聘辦法』第二條第三項各款條件」欄位簽章切結〈若有切結不實情形，應由本部追究責任〉）。</w:t>
            </w:r>
          </w:p>
          <w:p w:rsidR="00505914" w:rsidRPr="00053B42" w:rsidRDefault="00505914" w:rsidP="007D122D">
            <w:pPr>
              <w:widowControl/>
              <w:spacing w:line="0" w:lineRule="atLeast"/>
              <w:ind w:left="1190" w:hanging="1190"/>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（三）服務證件（年資、考績、獎懲、研習等證明文件）。</w:t>
            </w:r>
          </w:p>
          <w:p w:rsidR="00505914" w:rsidRPr="00053B42" w:rsidRDefault="00505914" w:rsidP="007D122D">
            <w:pPr>
              <w:widowControl/>
              <w:spacing w:line="0" w:lineRule="atLeast"/>
              <w:ind w:left="1190" w:hanging="1190"/>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（四）介聘原因證明文件。</w:t>
            </w:r>
          </w:p>
          <w:p w:rsidR="00505914" w:rsidRPr="00053B42" w:rsidRDefault="00505914" w:rsidP="00321AED">
            <w:pPr>
              <w:widowControl/>
              <w:spacing w:line="0" w:lineRule="atLeast"/>
              <w:ind w:left="1610" w:hanging="1876"/>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１、以第三點第一款第一目至第八目原因申請介聘者，應檢附最近一個月之全戶戶籍謄本。</w:t>
            </w:r>
          </w:p>
          <w:p w:rsidR="00505914" w:rsidRPr="00053B42" w:rsidRDefault="00505914" w:rsidP="00321AED">
            <w:pPr>
              <w:widowControl/>
              <w:spacing w:line="0" w:lineRule="atLeast"/>
              <w:ind w:left="1610" w:hanging="1876"/>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２、以第三點第一款第一目原因介聘者，除檢具前三款證件外，並應須檢附下列配偶有關證件：</w:t>
            </w:r>
          </w:p>
          <w:p w:rsidR="00505914" w:rsidRPr="00053B42" w:rsidRDefault="00505914" w:rsidP="007D122D">
            <w:pPr>
              <w:widowControl/>
              <w:spacing w:line="0" w:lineRule="atLeast"/>
              <w:ind w:left="1190" w:hanging="1190"/>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(１)配偶於軍公教機關服務者，應附服務單位之服務證明書（註明服務單位所在地地址）。</w:t>
            </w:r>
          </w:p>
          <w:p w:rsidR="00505914" w:rsidRPr="00053B42" w:rsidRDefault="00505914" w:rsidP="007D122D">
            <w:pPr>
              <w:widowControl/>
              <w:spacing w:line="0" w:lineRule="atLeast"/>
              <w:ind w:left="1190" w:hanging="1190"/>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(２)配偶於私人機構服務者，應附服務單位之服務證明書（註明服務單位所在地地址）及投保勞工保險證明文件。</w:t>
            </w:r>
          </w:p>
          <w:p w:rsidR="00505914" w:rsidRPr="00053B42" w:rsidRDefault="00505914" w:rsidP="007D122D">
            <w:pPr>
              <w:widowControl/>
              <w:spacing w:line="0" w:lineRule="atLeast"/>
              <w:ind w:left="1190" w:hanging="1190"/>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(３)配偶自營事業者，應附自營事業登記證明（註明公司行號所在地地址）及投保健保證明。</w:t>
            </w:r>
          </w:p>
          <w:p w:rsidR="00505914" w:rsidRPr="00053B42" w:rsidRDefault="00505914" w:rsidP="007D122D">
            <w:pPr>
              <w:widowControl/>
              <w:spacing w:line="0" w:lineRule="atLeast"/>
              <w:ind w:left="1190" w:hanging="1190"/>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(４)配偶為自耕農者，應附有關機關開具農地所在地證明及農保相關證明。</w:t>
            </w:r>
          </w:p>
          <w:p w:rsidR="00505914" w:rsidRPr="00053B42" w:rsidRDefault="00505914" w:rsidP="00321AED">
            <w:pPr>
              <w:widowControl/>
              <w:spacing w:line="0" w:lineRule="atLeast"/>
              <w:ind w:left="644"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lastRenderedPageBreak/>
              <w:t xml:space="preserve">　　　　申請檢附之證件除申請教師年資採計至當年七月三十一日外，餘一律採計至教師上網申請介聘前一日，並應檢附正本及影印本各一份，正本驗後發還，影印本由各校存查。</w:t>
            </w:r>
          </w:p>
          <w:p w:rsidR="00505914" w:rsidRPr="00053B42" w:rsidRDefault="00505914" w:rsidP="00321AED">
            <w:pPr>
              <w:widowControl/>
              <w:spacing w:line="0" w:lineRule="atLeast"/>
              <w:ind w:left="644"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申請介聘教師應於規定期限內至介聘網站列印申請資料，並經現職服務學校人事主任、教務主任及校長核章；直轄市、各縣（市）政府所屬高級中等學校教師，應經各該主管教育行政機關核章。</w:t>
            </w:r>
          </w:p>
          <w:p w:rsidR="00505914" w:rsidRPr="00053B42" w:rsidRDefault="00505914" w:rsidP="002510E5">
            <w:pPr>
              <w:widowControl/>
              <w:spacing w:line="0" w:lineRule="atLeast"/>
              <w:ind w:left="966" w:hanging="966"/>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申請人之申請介聘條件應經學校教師評審委員會審查通過，並由學校審查申請表件後轉送本部辦理，逾期不予受理。</w:t>
            </w:r>
            <w:r w:rsidRPr="00053B42">
              <w:rPr>
                <w:rFonts w:ascii="標楷體" w:eastAsia="標楷體" w:hAnsi="標楷體" w:cs="新細明體" w:hint="eastAsia"/>
                <w:color w:val="000000"/>
                <w:kern w:val="0"/>
                <w:sz w:val="32"/>
                <w:szCs w:val="32"/>
              </w:rPr>
              <w:br/>
              <w:t> 六、以第三點第一款第一目至第八目原因申請介聘者，應選定一個直轄市、縣（市）為申請介聘之直轄市、縣（市），並得於所選定直轄市、縣（市），依志願選填學校。申請介聘原因積分之證明文件所證明之直轄市、縣（市）應與申請介聘直轄市、縣（市）相同並得再以第三點第一款第九目原因申請介聘，且依志願選填其他直轄市、縣（市）之參加介聘學校。</w:t>
            </w:r>
          </w:p>
          <w:p w:rsidR="00505914" w:rsidRPr="00053B42" w:rsidRDefault="00505914" w:rsidP="007D122D">
            <w:pPr>
              <w:widowControl/>
              <w:spacing w:line="0" w:lineRule="atLeast"/>
              <w:ind w:left="442"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未具第三點第一款第一目至第八目原因者，得以第三點第一款第九目原因申請介聘，並依志願選填參加介聘學校。</w:t>
            </w:r>
          </w:p>
          <w:p w:rsidR="00505914" w:rsidRPr="00053B42" w:rsidRDefault="00505914" w:rsidP="007D122D">
            <w:pPr>
              <w:widowControl/>
              <w:spacing w:line="0" w:lineRule="atLeast"/>
              <w:ind w:left="442"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不同直轄市、縣（市）志願學校得混合填列，其志願經各校提出後即不得更改或增減，錯填志願者自行負責。</w:t>
            </w:r>
          </w:p>
          <w:p w:rsidR="00505914" w:rsidRPr="00053B42" w:rsidRDefault="00505914" w:rsidP="002510E5">
            <w:pPr>
              <w:widowControl/>
              <w:spacing w:line="0" w:lineRule="atLeast"/>
              <w:ind w:left="442"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申請留職停薪之教師申請介聘，應經現職服務學校或主管教育行政機關核准，並於介聘生效日期前（當年八月一日）復職。</w:t>
            </w:r>
            <w:r w:rsidRPr="00053B42">
              <w:rPr>
                <w:rFonts w:ascii="標楷體" w:eastAsia="標楷體" w:hAnsi="標楷體" w:cs="新細明體" w:hint="eastAsia"/>
                <w:color w:val="000000"/>
                <w:kern w:val="0"/>
                <w:sz w:val="32"/>
                <w:szCs w:val="32"/>
              </w:rPr>
              <w:br/>
              <w:t> 七、介聘作業按申請介聘教師積分高低，依下列順序分階段辦理，前一階段已達成介聘之教師，不再繼續參加下一階段作業：</w:t>
            </w:r>
          </w:p>
          <w:p w:rsidR="00505914" w:rsidRPr="00053B42" w:rsidRDefault="00505914" w:rsidP="007D122D">
            <w:pPr>
              <w:widowControl/>
              <w:spacing w:line="0" w:lineRule="atLeast"/>
              <w:ind w:left="442"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（一）志願介聘學校單調，單調成功連帶開缺供其他教師單調。</w:t>
            </w:r>
          </w:p>
          <w:p w:rsidR="00505914" w:rsidRPr="00053B42" w:rsidRDefault="00505914" w:rsidP="007D122D">
            <w:pPr>
              <w:widowControl/>
              <w:spacing w:line="0" w:lineRule="atLeast"/>
              <w:ind w:left="442"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（二）志願介聘學校多角調；依序辦理五角調、四角調、三角調。</w:t>
            </w:r>
          </w:p>
          <w:p w:rsidR="00505914" w:rsidRPr="00053B42" w:rsidRDefault="00505914" w:rsidP="002510E5">
            <w:pPr>
              <w:widowControl/>
              <w:spacing w:line="0" w:lineRule="atLeast"/>
              <w:ind w:left="442" w:hanging="442"/>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　　（三）志願介聘學校互調。</w:t>
            </w:r>
            <w:r w:rsidRPr="00053B42">
              <w:rPr>
                <w:rFonts w:ascii="標楷體" w:eastAsia="標楷體" w:hAnsi="標楷體" w:cs="新細明體" w:hint="eastAsia"/>
                <w:color w:val="000000"/>
                <w:kern w:val="0"/>
                <w:sz w:val="32"/>
                <w:szCs w:val="32"/>
              </w:rPr>
              <w:br/>
              <w:t> 八、申請介聘教師申請積分相同時，應依年齡（年長優先）、服務年資（資深優先）、成績考核積分、獎懲積分、研習積分等條件依序辦理，以上情況均相同時，由教師介聘小組以公開抽籤方式辦理。 </w:t>
            </w:r>
            <w:bookmarkStart w:id="0" w:name="_GoBack"/>
            <w:bookmarkEnd w:id="0"/>
          </w:p>
          <w:p w:rsidR="00505914" w:rsidRPr="00053B42" w:rsidRDefault="00505914" w:rsidP="008C3925">
            <w:pPr>
              <w:widowControl/>
              <w:spacing w:line="0" w:lineRule="atLeast"/>
              <w:ind w:left="644" w:hanging="644"/>
              <w:jc w:val="both"/>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九、教師介聘小組將達成介聘紀錄分送主管機關及相關學校，其生效日一律為當年八月一日；經達成介聘教師，應於規定期限內至學校報到，並由校長直接聘任。未達成介聘之教師，留原校服務。 </w:t>
            </w:r>
          </w:p>
          <w:p w:rsidR="00505914" w:rsidRPr="00053B42" w:rsidRDefault="00505914" w:rsidP="008C3925">
            <w:pPr>
              <w:widowControl/>
              <w:spacing w:line="0" w:lineRule="atLeast"/>
              <w:ind w:left="644" w:hanging="644"/>
              <w:rPr>
                <w:rFonts w:ascii="標楷體" w:eastAsia="標楷體" w:hAnsi="標楷體" w:cs="新細明體"/>
                <w:color w:val="000000"/>
                <w:kern w:val="0"/>
                <w:sz w:val="32"/>
                <w:szCs w:val="32"/>
              </w:rPr>
            </w:pPr>
            <w:r w:rsidRPr="00053B42">
              <w:rPr>
                <w:rFonts w:ascii="標楷體" w:eastAsia="標楷體" w:hAnsi="標楷體" w:cs="新細明體" w:hint="eastAsia"/>
                <w:color w:val="000000"/>
                <w:kern w:val="0"/>
                <w:sz w:val="32"/>
                <w:szCs w:val="32"/>
              </w:rPr>
              <w:t xml:space="preserve">十、直轄市立、縣（市）立高級中等學校依國立高級中等學校教師申請介聘辦法第二條第四項及本要點規定，辦理教師介聘。 </w:t>
            </w:r>
          </w:p>
        </w:tc>
      </w:tr>
    </w:tbl>
    <w:p w:rsidR="00646A57" w:rsidRPr="00053B42" w:rsidRDefault="00646A57" w:rsidP="007D122D">
      <w:pPr>
        <w:spacing w:line="0" w:lineRule="atLeast"/>
        <w:rPr>
          <w:rFonts w:ascii="標楷體" w:eastAsia="標楷體" w:hAnsi="標楷體" w:hint="eastAsia"/>
          <w:sz w:val="32"/>
          <w:szCs w:val="32"/>
        </w:rPr>
      </w:pPr>
    </w:p>
    <w:sectPr w:rsidR="00646A57" w:rsidRPr="00053B42" w:rsidSect="00053B42">
      <w:pgSz w:w="11906" w:h="16838"/>
      <w:pgMar w:top="794" w:right="1021"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573" w:rsidRDefault="00546573" w:rsidP="00053B42">
      <w:r>
        <w:separator/>
      </w:r>
    </w:p>
  </w:endnote>
  <w:endnote w:type="continuationSeparator" w:id="0">
    <w:p w:rsidR="00546573" w:rsidRDefault="00546573" w:rsidP="00053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r...."/>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573" w:rsidRDefault="00546573" w:rsidP="00053B42">
      <w:r>
        <w:separator/>
      </w:r>
    </w:p>
  </w:footnote>
  <w:footnote w:type="continuationSeparator" w:id="0">
    <w:p w:rsidR="00546573" w:rsidRDefault="00546573" w:rsidP="00053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350D6"/>
    <w:multiLevelType w:val="multilevel"/>
    <w:tmpl w:val="C5DE4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14"/>
    <w:rsid w:val="00053B42"/>
    <w:rsid w:val="000A7BF4"/>
    <w:rsid w:val="002510E5"/>
    <w:rsid w:val="00321AED"/>
    <w:rsid w:val="00505914"/>
    <w:rsid w:val="00546573"/>
    <w:rsid w:val="00646A57"/>
    <w:rsid w:val="007426DA"/>
    <w:rsid w:val="007D122D"/>
    <w:rsid w:val="008C3925"/>
    <w:rsid w:val="00D24654"/>
    <w:rsid w:val="00D567F9"/>
    <w:rsid w:val="00DE37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D2804"/>
  <w15:chartTrackingRefBased/>
  <w15:docId w15:val="{B8D88FB1-ACF5-4E3F-A261-627F84AC6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221">
    <w:name w:val="0221"/>
    <w:basedOn w:val="a"/>
    <w:rsid w:val="00505914"/>
    <w:pPr>
      <w:widowControl/>
      <w:spacing w:before="100" w:beforeAutospacing="1" w:after="100" w:afterAutospacing="1"/>
    </w:pPr>
    <w:rPr>
      <w:rFonts w:ascii="新細明體" w:eastAsia="新細明體" w:hAnsi="新細明體" w:cs="新細明體"/>
      <w:kern w:val="0"/>
      <w:szCs w:val="24"/>
    </w:rPr>
  </w:style>
  <w:style w:type="paragraph" w:styleId="Web">
    <w:name w:val="Normal (Web)"/>
    <w:basedOn w:val="a"/>
    <w:uiPriority w:val="99"/>
    <w:semiHidden/>
    <w:unhideWhenUsed/>
    <w:rsid w:val="00505914"/>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053B42"/>
    <w:pPr>
      <w:tabs>
        <w:tab w:val="center" w:pos="4153"/>
        <w:tab w:val="right" w:pos="8306"/>
      </w:tabs>
      <w:snapToGrid w:val="0"/>
    </w:pPr>
    <w:rPr>
      <w:sz w:val="20"/>
      <w:szCs w:val="20"/>
    </w:rPr>
  </w:style>
  <w:style w:type="character" w:customStyle="1" w:styleId="a4">
    <w:name w:val="頁首 字元"/>
    <w:basedOn w:val="a0"/>
    <w:link w:val="a3"/>
    <w:uiPriority w:val="99"/>
    <w:rsid w:val="00053B42"/>
    <w:rPr>
      <w:sz w:val="20"/>
      <w:szCs w:val="20"/>
    </w:rPr>
  </w:style>
  <w:style w:type="paragraph" w:styleId="a5">
    <w:name w:val="footer"/>
    <w:basedOn w:val="a"/>
    <w:link w:val="a6"/>
    <w:uiPriority w:val="99"/>
    <w:unhideWhenUsed/>
    <w:rsid w:val="00053B42"/>
    <w:pPr>
      <w:tabs>
        <w:tab w:val="center" w:pos="4153"/>
        <w:tab w:val="right" w:pos="8306"/>
      </w:tabs>
      <w:snapToGrid w:val="0"/>
    </w:pPr>
    <w:rPr>
      <w:sz w:val="20"/>
      <w:szCs w:val="20"/>
    </w:rPr>
  </w:style>
  <w:style w:type="character" w:customStyle="1" w:styleId="a6">
    <w:name w:val="頁尾 字元"/>
    <w:basedOn w:val="a0"/>
    <w:link w:val="a5"/>
    <w:uiPriority w:val="99"/>
    <w:rsid w:val="00053B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3329">
      <w:bodyDiv w:val="1"/>
      <w:marLeft w:val="0"/>
      <w:marRight w:val="0"/>
      <w:marTop w:val="0"/>
      <w:marBottom w:val="0"/>
      <w:divBdr>
        <w:top w:val="none" w:sz="0" w:space="0" w:color="auto"/>
        <w:left w:val="none" w:sz="0" w:space="0" w:color="auto"/>
        <w:bottom w:val="none" w:sz="0" w:space="0" w:color="auto"/>
        <w:right w:val="none" w:sz="0" w:space="0" w:color="auto"/>
      </w:divBdr>
      <w:divsChild>
        <w:div w:id="1797529493">
          <w:marLeft w:val="0"/>
          <w:marRight w:val="0"/>
          <w:marTop w:val="0"/>
          <w:marBottom w:val="0"/>
          <w:divBdr>
            <w:top w:val="none" w:sz="0" w:space="0" w:color="auto"/>
            <w:left w:val="none" w:sz="0" w:space="0" w:color="auto"/>
            <w:bottom w:val="none" w:sz="0" w:space="0" w:color="auto"/>
            <w:right w:val="none" w:sz="0" w:space="0" w:color="auto"/>
          </w:divBdr>
        </w:div>
        <w:div w:id="565840703">
          <w:marLeft w:val="0"/>
          <w:marRight w:val="0"/>
          <w:marTop w:val="0"/>
          <w:marBottom w:val="0"/>
          <w:divBdr>
            <w:top w:val="none" w:sz="0" w:space="0" w:color="auto"/>
            <w:left w:val="none" w:sz="0" w:space="0" w:color="auto"/>
            <w:bottom w:val="none" w:sz="0" w:space="0" w:color="auto"/>
            <w:right w:val="none" w:sz="0" w:space="0" w:color="auto"/>
          </w:divBdr>
          <w:divsChild>
            <w:div w:id="528955056">
              <w:marLeft w:val="0"/>
              <w:marRight w:val="0"/>
              <w:marTop w:val="0"/>
              <w:marBottom w:val="0"/>
              <w:divBdr>
                <w:top w:val="none" w:sz="0" w:space="0" w:color="auto"/>
                <w:left w:val="none" w:sz="0" w:space="0" w:color="auto"/>
                <w:bottom w:val="none" w:sz="0" w:space="0" w:color="auto"/>
                <w:right w:val="none" w:sz="0" w:space="0" w:color="auto"/>
              </w:divBdr>
            </w:div>
            <w:div w:id="284041820">
              <w:marLeft w:val="0"/>
              <w:marRight w:val="0"/>
              <w:marTop w:val="0"/>
              <w:marBottom w:val="0"/>
              <w:divBdr>
                <w:top w:val="none" w:sz="0" w:space="0" w:color="auto"/>
                <w:left w:val="none" w:sz="0" w:space="0" w:color="auto"/>
                <w:bottom w:val="none" w:sz="0" w:space="0" w:color="auto"/>
                <w:right w:val="none" w:sz="0" w:space="0" w:color="auto"/>
              </w:divBdr>
            </w:div>
            <w:div w:id="9761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502</Words>
  <Characters>2864</Characters>
  <Application>Microsoft Office Word</Application>
  <DocSecurity>0</DocSecurity>
  <Lines>23</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tyhs</dc:creator>
  <cp:keywords/>
  <dc:description/>
  <cp:lastModifiedBy>tyhs</cp:lastModifiedBy>
  <cp:revision>11</cp:revision>
  <dcterms:created xsi:type="dcterms:W3CDTF">2016-10-31T03:32:00Z</dcterms:created>
  <dcterms:modified xsi:type="dcterms:W3CDTF">2016-11-04T04:20:00Z</dcterms:modified>
</cp:coreProperties>
</file>