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503" w:rsidRPr="00FD60B4" w:rsidRDefault="008751BC" w:rsidP="00FD60B4">
      <w:pPr>
        <w:spacing w:line="0" w:lineRule="atLeast"/>
        <w:jc w:val="center"/>
        <w:rPr>
          <w:rFonts w:ascii="標楷體" w:eastAsia="標楷體" w:hAnsi="標楷體"/>
          <w:b/>
          <w:sz w:val="36"/>
          <w:szCs w:val="24"/>
        </w:rPr>
      </w:pPr>
      <w:bookmarkStart w:id="0" w:name="_GoBack"/>
      <w:bookmarkEnd w:id="0"/>
      <w:r w:rsidRPr="00FD60B4">
        <w:rPr>
          <w:rFonts w:ascii="標楷體" w:eastAsia="標楷體" w:hAnsi="標楷體" w:hint="eastAsia"/>
          <w:b/>
          <w:sz w:val="36"/>
          <w:szCs w:val="24"/>
        </w:rPr>
        <w:t>105年度</w:t>
      </w:r>
      <w:r w:rsidRPr="00EE750B">
        <w:rPr>
          <w:rFonts w:ascii="標楷體" w:eastAsia="標楷體" w:hAnsi="標楷體" w:hint="eastAsia"/>
          <w:b/>
          <w:sz w:val="36"/>
          <w:szCs w:val="24"/>
        </w:rPr>
        <w:t>國立彰化師範大學</w:t>
      </w:r>
      <w:r w:rsidR="00FD60B4" w:rsidRPr="00FD60B4">
        <w:rPr>
          <w:rFonts w:ascii="標楷體" w:eastAsia="標楷體" w:hAnsi="標楷體" w:hint="eastAsia"/>
          <w:b/>
          <w:sz w:val="36"/>
          <w:szCs w:val="24"/>
        </w:rPr>
        <w:t>十二年國教成就學生希望工程</w:t>
      </w:r>
      <w:r>
        <w:rPr>
          <w:rFonts w:ascii="標楷體" w:eastAsia="標楷體" w:hAnsi="標楷體" w:hint="eastAsia"/>
          <w:b/>
          <w:sz w:val="36"/>
          <w:szCs w:val="24"/>
        </w:rPr>
        <w:t xml:space="preserve">   </w:t>
      </w:r>
      <w:r w:rsidR="00FD60B4" w:rsidRPr="00FD60B4">
        <w:rPr>
          <w:rFonts w:ascii="標楷體" w:eastAsia="標楷體" w:hAnsi="標楷體" w:hint="eastAsia"/>
          <w:b/>
          <w:sz w:val="36"/>
          <w:szCs w:val="24"/>
        </w:rPr>
        <w:t>學術研討暨博覽會</w:t>
      </w:r>
    </w:p>
    <w:p w:rsidR="00417CA0" w:rsidRPr="00C94AD7" w:rsidRDefault="00417CA0" w:rsidP="00417CA0">
      <w:pPr>
        <w:pStyle w:val="a3"/>
        <w:numPr>
          <w:ilvl w:val="0"/>
          <w:numId w:val="1"/>
        </w:numPr>
        <w:ind w:leftChars="0" w:left="709" w:hanging="709"/>
        <w:rPr>
          <w:rFonts w:ascii="Times New Roman" w:eastAsia="標楷體" w:hAnsi="Times New Roman" w:cs="Times New Roman"/>
          <w:sz w:val="28"/>
          <w:szCs w:val="24"/>
        </w:rPr>
      </w:pPr>
      <w:r w:rsidRPr="00C94AD7">
        <w:rPr>
          <w:rFonts w:ascii="Times New Roman" w:eastAsia="標楷體" w:hAnsi="標楷體" w:cs="Times New Roman" w:hint="eastAsia"/>
          <w:sz w:val="28"/>
          <w:szCs w:val="24"/>
        </w:rPr>
        <w:t>緣起</w:t>
      </w:r>
    </w:p>
    <w:p w:rsidR="00417CA0" w:rsidRPr="00FD60B4" w:rsidRDefault="00417CA0" w:rsidP="00417CA0">
      <w:pPr>
        <w:ind w:firstLineChars="200" w:firstLine="480"/>
        <w:rPr>
          <w:rFonts w:ascii="Times New Roman" w:eastAsia="標楷體" w:hAnsi="標楷體"/>
          <w:szCs w:val="24"/>
        </w:rPr>
      </w:pPr>
      <w:r w:rsidRPr="00FD60B4">
        <w:rPr>
          <w:rFonts w:ascii="標楷體" w:eastAsia="標楷體" w:hAnsi="標楷體" w:hint="eastAsia"/>
          <w:color w:val="000000"/>
          <w:szCs w:val="24"/>
        </w:rPr>
        <w:t>教育是國家社會發展的根本，師資培育更是教育的基礎建設。</w:t>
      </w:r>
      <w:r w:rsidRPr="00FD60B4">
        <w:rPr>
          <w:rFonts w:ascii="標楷體" w:eastAsia="標楷體" w:hAnsi="標楷體" w:cs="Arial"/>
          <w:color w:val="000000"/>
        </w:rPr>
        <w:t>102</w:t>
      </w:r>
      <w:r w:rsidRPr="00FD60B4">
        <w:rPr>
          <w:rFonts w:ascii="標楷體" w:eastAsia="標楷體" w:hAnsi="標楷體" w:cs="標楷體" w:hint="eastAsia"/>
          <w:color w:val="000000"/>
        </w:rPr>
        <w:t>年教育部「人才培育白皮書」中指出大學教育應「培育學生紮實專業學科能力以外之綜合能力，包含：就業力、公民力、創新力、跨域力、全球移動力，以適應國內外環境之變遷。」而</w:t>
      </w:r>
      <w:r w:rsidRPr="00FD60B4">
        <w:rPr>
          <w:rFonts w:ascii="標楷體" w:eastAsia="標楷體" w:hAnsi="標楷體" w:cs="標楷體" w:hint="eastAsia"/>
          <w:color w:val="000000"/>
          <w:kern w:val="0"/>
        </w:rPr>
        <w:t>十二年國民基本教育經由行政院《黃金十年、百年樹人》報告書與教育部《人才培育白皮書》之細部勾勒，與《教育基本法》及《高級中等教育法》法律之配套通過，遂於</w:t>
      </w:r>
      <w:r w:rsidRPr="00FD60B4">
        <w:rPr>
          <w:rFonts w:ascii="標楷體" w:eastAsia="標楷體" w:hAnsi="標楷體" w:cs="Arial"/>
          <w:color w:val="000000"/>
          <w:kern w:val="0"/>
        </w:rPr>
        <w:t>103</w:t>
      </w:r>
      <w:r w:rsidRPr="00FD60B4">
        <w:rPr>
          <w:rFonts w:ascii="標楷體" w:eastAsia="標楷體" w:hAnsi="標楷體" w:cs="標楷體" w:hint="eastAsia"/>
          <w:color w:val="000000"/>
          <w:kern w:val="0"/>
        </w:rPr>
        <w:t>學年度正式全面啟動。十二年國民基本教育政策的推動，將帶動我國教育邁向新世紀。教師培育機構責無旁貸，尤應著重師資生學校教職場域的實務經驗和課程發展與實踐能力，以符應人才培育白皮書之四大目標「培養優秀敬業教師力」、「縮短學用落差」、「強化學生國際競爭力」、「倍增學生未來生產力」。</w:t>
      </w:r>
    </w:p>
    <w:p w:rsidR="00417CA0" w:rsidRPr="00C94AD7" w:rsidRDefault="00417CA0" w:rsidP="00417CA0">
      <w:pPr>
        <w:pStyle w:val="a3"/>
        <w:numPr>
          <w:ilvl w:val="0"/>
          <w:numId w:val="1"/>
        </w:numPr>
        <w:ind w:leftChars="0" w:left="709" w:hanging="709"/>
        <w:rPr>
          <w:rFonts w:ascii="Times New Roman" w:eastAsia="標楷體" w:hAnsi="Times New Roman" w:cs="Times New Roman"/>
          <w:color w:val="000000"/>
          <w:kern w:val="0"/>
          <w:sz w:val="28"/>
          <w:szCs w:val="24"/>
        </w:rPr>
      </w:pPr>
      <w:r w:rsidRPr="00C94AD7">
        <w:rPr>
          <w:rFonts w:ascii="Times New Roman" w:eastAsia="標楷體" w:hAnsi="標楷體" w:cs="Times New Roman" w:hint="eastAsia"/>
          <w:kern w:val="0"/>
          <w:sz w:val="28"/>
          <w:szCs w:val="24"/>
        </w:rPr>
        <w:t>目的</w:t>
      </w:r>
    </w:p>
    <w:p w:rsidR="00417CA0" w:rsidRPr="00C02523" w:rsidRDefault="00417CA0" w:rsidP="00417CA0">
      <w:pPr>
        <w:ind w:firstLineChars="200" w:firstLine="480"/>
        <w:rPr>
          <w:rFonts w:ascii="Times New Roman" w:eastAsia="標楷體" w:hAnsi="Times New Roman"/>
          <w:szCs w:val="24"/>
        </w:rPr>
      </w:pPr>
      <w:r w:rsidRPr="001E0197">
        <w:rPr>
          <w:rFonts w:ascii="Times New Roman" w:eastAsia="標楷體" w:hAnsi="Times New Roman"/>
          <w:color w:val="000000"/>
          <w:szCs w:val="24"/>
        </w:rPr>
        <w:t>基於上述之緣由，擬透過學者專業對話與學校實務分享之學術研討會辦理，針對「</w:t>
      </w:r>
      <w:r w:rsidRPr="00C02523">
        <w:rPr>
          <w:rFonts w:ascii="Times New Roman" w:eastAsia="標楷體" w:hAnsi="Times New Roman"/>
          <w:szCs w:val="24"/>
        </w:rPr>
        <w:t>課程領導與規劃設計、</w:t>
      </w:r>
      <w:r w:rsidRPr="00C02523">
        <w:rPr>
          <w:rFonts w:ascii="Times New Roman" w:eastAsia="標楷體" w:hAnsi="Times New Roman" w:hint="eastAsia"/>
          <w:szCs w:val="24"/>
        </w:rPr>
        <w:t>教學生動與適性教學</w:t>
      </w:r>
      <w:r w:rsidRPr="00C02523">
        <w:rPr>
          <w:rFonts w:ascii="Times New Roman" w:eastAsia="標楷體" w:hAnsi="Times New Roman"/>
          <w:szCs w:val="24"/>
        </w:rPr>
        <w:t>、教師</w:t>
      </w:r>
      <w:r w:rsidRPr="00C02523">
        <w:rPr>
          <w:rFonts w:ascii="Times New Roman" w:eastAsia="標楷體" w:hAnsi="Times New Roman" w:hint="eastAsia"/>
          <w:szCs w:val="24"/>
        </w:rPr>
        <w:t>學習</w:t>
      </w:r>
      <w:r w:rsidRPr="00C02523">
        <w:rPr>
          <w:rFonts w:ascii="Times New Roman" w:eastAsia="標楷體" w:hAnsi="Times New Roman"/>
          <w:szCs w:val="24"/>
        </w:rPr>
        <w:t>社群、</w:t>
      </w:r>
      <w:r w:rsidRPr="00C02523">
        <w:rPr>
          <w:rFonts w:ascii="Times New Roman" w:eastAsia="標楷體" w:hAnsi="Times New Roman" w:hint="eastAsia"/>
          <w:szCs w:val="24"/>
        </w:rPr>
        <w:t>正向班級經營</w:t>
      </w:r>
      <w:r w:rsidRPr="00C02523">
        <w:rPr>
          <w:rFonts w:ascii="Times New Roman" w:eastAsia="標楷體" w:hAnsi="Times New Roman"/>
          <w:szCs w:val="24"/>
        </w:rPr>
        <w:t>」四大主軸進行交流與分享，探討未來教育發展趨勢和提升教育研究之價值。據此，本研討會實施計畫之具體目的</w:t>
      </w:r>
      <w:r w:rsidRPr="00C02523">
        <w:rPr>
          <w:rFonts w:ascii="Times New Roman" w:eastAsia="標楷體" w:hAnsi="Times New Roman" w:hint="eastAsia"/>
          <w:szCs w:val="24"/>
        </w:rPr>
        <w:t>，首先，</w:t>
      </w:r>
      <w:r w:rsidRPr="00C02523">
        <w:rPr>
          <w:rFonts w:ascii="Times New Roman" w:eastAsia="標楷體" w:hAnsi="Times New Roman"/>
          <w:szCs w:val="24"/>
        </w:rPr>
        <w:t>藉由專題講座探究我國十二年國教</w:t>
      </w:r>
      <w:r w:rsidRPr="00C02523">
        <w:rPr>
          <w:rFonts w:ascii="Times New Roman" w:eastAsia="標楷體" w:hAnsi="Times New Roman"/>
          <w:szCs w:val="24"/>
        </w:rPr>
        <w:t>107</w:t>
      </w:r>
      <w:r w:rsidRPr="00C02523">
        <w:rPr>
          <w:rFonts w:ascii="Times New Roman" w:eastAsia="標楷體" w:hAnsi="Times New Roman"/>
          <w:szCs w:val="24"/>
        </w:rPr>
        <w:t>新總綱發展之脈絡與趨勢發展；</w:t>
      </w:r>
      <w:r w:rsidRPr="00C02523">
        <w:rPr>
          <w:rFonts w:ascii="Times New Roman" w:eastAsia="標楷體" w:hAnsi="Times New Roman" w:hint="eastAsia"/>
          <w:szCs w:val="24"/>
        </w:rPr>
        <w:t>其次，</w:t>
      </w:r>
      <w:r w:rsidRPr="00C02523">
        <w:rPr>
          <w:rFonts w:ascii="Times New Roman" w:eastAsia="標楷體" w:hAnsi="Times New Roman"/>
          <w:szCs w:val="24"/>
        </w:rPr>
        <w:t>透過與課程領導及學生學習相關之論文主題發表，提升關心教育變遷者專業之對話省思與析辯；</w:t>
      </w:r>
      <w:r w:rsidRPr="00C02523">
        <w:rPr>
          <w:rFonts w:ascii="Times New Roman" w:eastAsia="標楷體" w:hAnsi="Times New Roman" w:hint="eastAsia"/>
          <w:szCs w:val="24"/>
        </w:rPr>
        <w:t>再其次，提供大學與中學兩端</w:t>
      </w:r>
      <w:r w:rsidRPr="00C02523">
        <w:rPr>
          <w:rFonts w:ascii="Times New Roman" w:eastAsia="標楷體" w:hAnsi="Times New Roman"/>
          <w:szCs w:val="24"/>
        </w:rPr>
        <w:t>學術交流</w:t>
      </w:r>
      <w:r w:rsidRPr="00C02523">
        <w:rPr>
          <w:rFonts w:ascii="Times New Roman" w:eastAsia="標楷體" w:hAnsi="Times New Roman" w:hint="eastAsia"/>
          <w:szCs w:val="24"/>
        </w:rPr>
        <w:t>與互動之機會，促發研究發生在教育現場之教育理想</w:t>
      </w:r>
      <w:r w:rsidRPr="00C02523">
        <w:rPr>
          <w:rFonts w:ascii="Times New Roman" w:eastAsia="標楷體" w:hAnsi="Times New Roman"/>
          <w:szCs w:val="24"/>
        </w:rPr>
        <w:t>；</w:t>
      </w:r>
      <w:r w:rsidRPr="00C02523">
        <w:rPr>
          <w:rFonts w:ascii="Times New Roman" w:eastAsia="標楷體" w:hAnsi="Times New Roman" w:hint="eastAsia"/>
          <w:szCs w:val="24"/>
        </w:rPr>
        <w:t>最後，</w:t>
      </w:r>
      <w:r w:rsidRPr="00C02523">
        <w:rPr>
          <w:rFonts w:ascii="Times New Roman" w:eastAsia="標楷體" w:hAnsi="Times New Roman"/>
          <w:szCs w:val="24"/>
        </w:rPr>
        <w:t>透過中學</w:t>
      </w:r>
      <w:r w:rsidRPr="00C02523">
        <w:rPr>
          <w:rFonts w:ascii="Times New Roman" w:eastAsia="標楷體" w:hAnsi="Times New Roman" w:hint="eastAsia"/>
          <w:szCs w:val="24"/>
        </w:rPr>
        <w:t>校長</w:t>
      </w:r>
      <w:r w:rsidRPr="00C02523">
        <w:rPr>
          <w:rFonts w:ascii="Times New Roman" w:eastAsia="標楷體" w:hAnsi="Times New Roman" w:hint="eastAsia"/>
          <w:szCs w:val="24"/>
        </w:rPr>
        <w:t>(</w:t>
      </w:r>
      <w:r w:rsidRPr="00C02523">
        <w:rPr>
          <w:rFonts w:ascii="Times New Roman" w:eastAsia="標楷體" w:hAnsi="Times New Roman" w:hint="eastAsia"/>
          <w:szCs w:val="24"/>
        </w:rPr>
        <w:t>首席教師</w:t>
      </w:r>
      <w:r w:rsidRPr="00C02523">
        <w:rPr>
          <w:rFonts w:ascii="Times New Roman" w:eastAsia="標楷體" w:hAnsi="Times New Roman" w:hint="eastAsia"/>
          <w:szCs w:val="24"/>
        </w:rPr>
        <w:t>)</w:t>
      </w:r>
      <w:r w:rsidRPr="00C02523">
        <w:rPr>
          <w:rFonts w:ascii="Times New Roman" w:eastAsia="標楷體" w:hAnsi="Times New Roman" w:hint="eastAsia"/>
          <w:szCs w:val="24"/>
        </w:rPr>
        <w:t>、</w:t>
      </w:r>
      <w:r w:rsidRPr="00C02523">
        <w:rPr>
          <w:rFonts w:ascii="Times New Roman" w:eastAsia="標楷體" w:hAnsi="Times New Roman"/>
          <w:szCs w:val="24"/>
        </w:rPr>
        <w:t>教師</w:t>
      </w:r>
      <w:r w:rsidRPr="00C02523">
        <w:rPr>
          <w:rFonts w:ascii="Times New Roman" w:eastAsia="標楷體" w:hAnsi="Times New Roman" w:hint="eastAsia"/>
          <w:szCs w:val="24"/>
        </w:rPr>
        <w:t>專業學習社群運作與師資生學習之</w:t>
      </w:r>
      <w:r w:rsidRPr="00C02523">
        <w:rPr>
          <w:rFonts w:ascii="Times New Roman" w:eastAsia="標楷體" w:hAnsi="Times New Roman"/>
          <w:szCs w:val="24"/>
        </w:rPr>
        <w:t>示例</w:t>
      </w:r>
      <w:r w:rsidRPr="00C02523">
        <w:rPr>
          <w:rFonts w:ascii="Times New Roman" w:eastAsia="標楷體" w:hAnsi="Times New Roman" w:hint="eastAsia"/>
          <w:szCs w:val="24"/>
        </w:rPr>
        <w:t>與分享</w:t>
      </w:r>
      <w:r w:rsidRPr="00C02523">
        <w:rPr>
          <w:rFonts w:ascii="Times New Roman" w:eastAsia="標楷體" w:hAnsi="Times New Roman"/>
          <w:szCs w:val="24"/>
        </w:rPr>
        <w:t>，</w:t>
      </w:r>
      <w:r w:rsidRPr="00C02523">
        <w:rPr>
          <w:rFonts w:ascii="Times New Roman" w:eastAsia="標楷體" w:hAnsi="Times New Roman" w:hint="eastAsia"/>
          <w:szCs w:val="24"/>
        </w:rPr>
        <w:t>以更加透析</w:t>
      </w:r>
      <w:r w:rsidRPr="00C02523">
        <w:rPr>
          <w:rFonts w:ascii="Times New Roman" w:eastAsia="標楷體" w:hAnsi="Times New Roman"/>
          <w:szCs w:val="24"/>
        </w:rPr>
        <w:t>教學</w:t>
      </w:r>
      <w:r w:rsidRPr="00C02523">
        <w:rPr>
          <w:rFonts w:ascii="Times New Roman" w:eastAsia="標楷體" w:hAnsi="Times New Roman" w:hint="eastAsia"/>
          <w:szCs w:val="24"/>
        </w:rPr>
        <w:t>現場之教學轉換能量</w:t>
      </w:r>
      <w:r w:rsidRPr="00C02523">
        <w:rPr>
          <w:rFonts w:ascii="Times New Roman" w:eastAsia="標楷體" w:hAnsi="Times New Roman"/>
          <w:szCs w:val="24"/>
        </w:rPr>
        <w:t>。</w:t>
      </w:r>
    </w:p>
    <w:p w:rsidR="00417CA0" w:rsidRPr="00C02523" w:rsidRDefault="00417CA0" w:rsidP="00417CA0">
      <w:pPr>
        <w:pStyle w:val="a3"/>
        <w:numPr>
          <w:ilvl w:val="0"/>
          <w:numId w:val="1"/>
        </w:numPr>
        <w:ind w:leftChars="0" w:left="709" w:hanging="709"/>
        <w:rPr>
          <w:rFonts w:ascii="Times New Roman" w:eastAsia="標楷體" w:hAnsi="標楷體"/>
          <w:sz w:val="28"/>
        </w:rPr>
      </w:pPr>
      <w:r w:rsidRPr="00C02523">
        <w:rPr>
          <w:rFonts w:ascii="Times New Roman" w:eastAsia="標楷體" w:hAnsi="標楷體" w:hint="eastAsia"/>
          <w:sz w:val="28"/>
        </w:rPr>
        <w:t>辦理單位</w:t>
      </w:r>
    </w:p>
    <w:p w:rsidR="00417CA0" w:rsidRPr="00C02523" w:rsidRDefault="00417CA0" w:rsidP="00417CA0">
      <w:pPr>
        <w:pStyle w:val="a3"/>
        <w:ind w:leftChars="0" w:left="0" w:firstLineChars="172" w:firstLine="413"/>
        <w:rPr>
          <w:rFonts w:ascii="標楷體" w:eastAsia="標楷體" w:hAnsi="標楷體"/>
        </w:rPr>
      </w:pPr>
      <w:r w:rsidRPr="00C02523">
        <w:rPr>
          <w:rFonts w:ascii="標楷體" w:eastAsia="標楷體" w:hAnsi="標楷體" w:hint="eastAsia"/>
        </w:rPr>
        <w:t>指導單位：教育部師資培育及藝術教育司</w:t>
      </w:r>
    </w:p>
    <w:p w:rsidR="00417CA0" w:rsidRPr="00C02523" w:rsidRDefault="00417CA0" w:rsidP="00417CA0">
      <w:pPr>
        <w:pStyle w:val="a3"/>
        <w:ind w:leftChars="0" w:left="0" w:firstLineChars="172" w:firstLine="413"/>
        <w:rPr>
          <w:rFonts w:ascii="標楷體" w:eastAsia="標楷體" w:hAnsi="標楷體"/>
        </w:rPr>
      </w:pPr>
      <w:r w:rsidRPr="00C02523">
        <w:rPr>
          <w:rFonts w:ascii="標楷體" w:eastAsia="標楷體" w:hAnsi="標楷體" w:hint="eastAsia"/>
        </w:rPr>
        <w:t>主辦單位：國立彰化師範大學師資培育中心</w:t>
      </w:r>
    </w:p>
    <w:p w:rsidR="00417CA0" w:rsidRPr="00C02523" w:rsidRDefault="00417CA0" w:rsidP="00417CA0">
      <w:pPr>
        <w:pStyle w:val="a3"/>
        <w:ind w:leftChars="172" w:left="1699" w:hangingChars="536" w:hanging="1286"/>
        <w:rPr>
          <w:rFonts w:ascii="標楷體" w:eastAsia="標楷體" w:hAnsi="標楷體"/>
        </w:rPr>
      </w:pPr>
      <w:r w:rsidRPr="00C02523">
        <w:rPr>
          <w:rFonts w:ascii="標楷體" w:eastAsia="標楷體" w:hAnsi="標楷體" w:hint="eastAsia"/>
        </w:rPr>
        <w:t>協辦單位：國立彰化師範大學教育研究所、師資培育與教師專業發展期刊編輯委員會</w:t>
      </w:r>
    </w:p>
    <w:p w:rsidR="00F36130" w:rsidRPr="00F36130" w:rsidRDefault="00F36130" w:rsidP="00F36130">
      <w:pPr>
        <w:pStyle w:val="a3"/>
        <w:numPr>
          <w:ilvl w:val="0"/>
          <w:numId w:val="1"/>
        </w:numPr>
        <w:spacing w:line="520" w:lineRule="exact"/>
        <w:ind w:leftChars="0" w:left="709" w:hanging="709"/>
        <w:rPr>
          <w:rFonts w:ascii="Times New Roman" w:eastAsia="標楷體" w:hAnsi="標楷體" w:cs="Times New Roman"/>
          <w:kern w:val="0"/>
          <w:sz w:val="28"/>
          <w:szCs w:val="24"/>
        </w:rPr>
      </w:pPr>
      <w:r w:rsidRPr="00F36130">
        <w:rPr>
          <w:rFonts w:ascii="Times New Roman" w:eastAsia="標楷體" w:hAnsi="標楷體" w:cs="Times New Roman" w:hint="eastAsia"/>
          <w:kern w:val="0"/>
          <w:sz w:val="28"/>
          <w:szCs w:val="24"/>
        </w:rPr>
        <w:t>研討會時間及地點</w:t>
      </w:r>
    </w:p>
    <w:p w:rsidR="009C074C" w:rsidRPr="009C074C" w:rsidRDefault="00F36130" w:rsidP="009C074C">
      <w:pPr>
        <w:spacing w:line="520" w:lineRule="exact"/>
        <w:ind w:left="709"/>
        <w:rPr>
          <w:rFonts w:ascii="標楷體" w:eastAsia="標楷體" w:hAnsi="標楷體"/>
          <w:b/>
          <w:spacing w:val="4"/>
          <w:sz w:val="26"/>
          <w:szCs w:val="26"/>
        </w:rPr>
      </w:pPr>
      <w:r w:rsidRPr="009C074C">
        <w:rPr>
          <w:rFonts w:ascii="標楷體" w:eastAsia="標楷體" w:hAnsi="標楷體" w:hint="eastAsia"/>
          <w:b/>
          <w:spacing w:val="8"/>
          <w:sz w:val="26"/>
          <w:szCs w:val="26"/>
        </w:rPr>
        <w:t>105年</w:t>
      </w:r>
      <w:r w:rsidR="008C1ECC">
        <w:rPr>
          <w:rFonts w:ascii="標楷體" w:eastAsia="標楷體" w:hAnsi="標楷體" w:hint="eastAsia"/>
          <w:b/>
          <w:spacing w:val="8"/>
          <w:sz w:val="26"/>
          <w:szCs w:val="26"/>
        </w:rPr>
        <w:t>6</w:t>
      </w:r>
      <w:r w:rsidRPr="009C074C">
        <w:rPr>
          <w:rFonts w:ascii="標楷體" w:eastAsia="標楷體" w:hAnsi="標楷體" w:hint="eastAsia"/>
          <w:b/>
          <w:spacing w:val="8"/>
          <w:sz w:val="26"/>
          <w:szCs w:val="26"/>
        </w:rPr>
        <w:t>月1日</w:t>
      </w:r>
      <w:r w:rsidR="00417CA0" w:rsidRPr="009C074C">
        <w:rPr>
          <w:rFonts w:ascii="標楷體" w:eastAsia="標楷體" w:hAnsi="標楷體" w:hint="eastAsia"/>
          <w:b/>
          <w:spacing w:val="8"/>
          <w:sz w:val="26"/>
          <w:szCs w:val="26"/>
        </w:rPr>
        <w:t xml:space="preserve"> </w:t>
      </w:r>
      <w:r w:rsidRPr="009C074C">
        <w:rPr>
          <w:rFonts w:ascii="標楷體" w:eastAsia="標楷體" w:hAnsi="標楷體" w:hint="eastAsia"/>
          <w:b/>
          <w:spacing w:val="8"/>
          <w:sz w:val="26"/>
          <w:szCs w:val="26"/>
        </w:rPr>
        <w:t>(</w:t>
      </w:r>
      <w:r w:rsidR="008C1ECC">
        <w:rPr>
          <w:rFonts w:ascii="標楷體" w:eastAsia="標楷體" w:hAnsi="標楷體" w:hint="eastAsia"/>
          <w:b/>
          <w:spacing w:val="8"/>
          <w:sz w:val="26"/>
          <w:szCs w:val="26"/>
        </w:rPr>
        <w:t>星期三</w:t>
      </w:r>
      <w:r w:rsidRPr="009C074C">
        <w:rPr>
          <w:rFonts w:ascii="標楷體" w:eastAsia="標楷體" w:hAnsi="標楷體" w:hint="eastAsia"/>
          <w:b/>
          <w:spacing w:val="8"/>
          <w:sz w:val="26"/>
          <w:szCs w:val="26"/>
        </w:rPr>
        <w:t>)</w:t>
      </w:r>
      <w:r w:rsidR="009C074C" w:rsidRPr="009C074C">
        <w:rPr>
          <w:rFonts w:ascii="標楷體" w:eastAsia="標楷體" w:hAnsi="標楷體"/>
          <w:b/>
          <w:spacing w:val="4"/>
          <w:sz w:val="26"/>
          <w:szCs w:val="26"/>
        </w:rPr>
        <w:br/>
      </w:r>
      <w:r w:rsidR="009C074C" w:rsidRPr="009C074C">
        <w:rPr>
          <w:rFonts w:ascii="標楷體" w:eastAsia="標楷體" w:hAnsi="標楷體" w:hint="eastAsia"/>
          <w:b/>
          <w:spacing w:val="4"/>
          <w:sz w:val="26"/>
          <w:szCs w:val="26"/>
        </w:rPr>
        <w:t>國立彰化師範大學</w:t>
      </w:r>
      <w:r w:rsidRPr="009C074C">
        <w:rPr>
          <w:rFonts w:ascii="標楷體" w:eastAsia="標楷體" w:hAnsi="標楷體" w:hint="eastAsia"/>
          <w:b/>
          <w:color w:val="000000"/>
          <w:spacing w:val="4"/>
          <w:sz w:val="26"/>
          <w:szCs w:val="26"/>
        </w:rPr>
        <w:t>教學大樓T00</w:t>
      </w:r>
      <w:r w:rsidR="008C1ECC">
        <w:rPr>
          <w:rFonts w:ascii="標楷體" w:eastAsia="標楷體" w:hAnsi="標楷體" w:hint="eastAsia"/>
          <w:b/>
          <w:color w:val="000000"/>
          <w:spacing w:val="4"/>
          <w:sz w:val="26"/>
          <w:szCs w:val="26"/>
        </w:rPr>
        <w:t>4</w:t>
      </w:r>
      <w:r w:rsidRPr="009C074C">
        <w:rPr>
          <w:rFonts w:ascii="標楷體" w:eastAsia="標楷體" w:hAnsi="標楷體" w:hint="eastAsia"/>
          <w:b/>
          <w:color w:val="000000"/>
          <w:spacing w:val="4"/>
          <w:sz w:val="26"/>
          <w:szCs w:val="26"/>
        </w:rPr>
        <w:t>階梯教室</w:t>
      </w:r>
      <w:r w:rsidR="009C074C" w:rsidRPr="009C074C">
        <w:rPr>
          <w:rFonts w:ascii="標楷體" w:eastAsia="標楷體" w:hAnsi="標楷體" w:hint="eastAsia"/>
          <w:spacing w:val="4"/>
          <w:sz w:val="26"/>
          <w:szCs w:val="26"/>
        </w:rPr>
        <w:t>(地址：彰化市進德路一號)</w:t>
      </w:r>
    </w:p>
    <w:p w:rsidR="009C074C" w:rsidRDefault="004632D0" w:rsidP="00F36130">
      <w:pPr>
        <w:pStyle w:val="a3"/>
        <w:numPr>
          <w:ilvl w:val="0"/>
          <w:numId w:val="1"/>
        </w:numPr>
        <w:ind w:leftChars="0" w:left="709" w:hanging="709"/>
        <w:rPr>
          <w:rFonts w:ascii="Times New Roman" w:eastAsia="標楷體" w:hAnsi="標楷體" w:cs="Times New Roman"/>
          <w:kern w:val="0"/>
          <w:sz w:val="28"/>
          <w:szCs w:val="24"/>
        </w:rPr>
      </w:pPr>
      <w:r w:rsidRPr="00F36130">
        <w:rPr>
          <w:rFonts w:ascii="Times New Roman" w:eastAsia="標楷體" w:hAnsi="標楷體" w:cs="Times New Roman" w:hint="eastAsia"/>
          <w:kern w:val="0"/>
          <w:sz w:val="28"/>
          <w:szCs w:val="24"/>
        </w:rPr>
        <w:t>研討會相關訊息</w:t>
      </w:r>
    </w:p>
    <w:p w:rsidR="00F36130" w:rsidRDefault="009C074C" w:rsidP="009C074C">
      <w:pPr>
        <w:pStyle w:val="a3"/>
        <w:ind w:leftChars="0" w:left="709"/>
        <w:rPr>
          <w:rFonts w:ascii="Times New Roman" w:eastAsia="標楷體" w:hAnsi="標楷體" w:cs="Times New Roman"/>
          <w:kern w:val="0"/>
          <w:sz w:val="28"/>
          <w:szCs w:val="24"/>
        </w:rPr>
      </w:pPr>
      <w:r w:rsidRPr="009C074C">
        <w:rPr>
          <w:rFonts w:ascii="標楷體" w:eastAsia="標楷體" w:hAnsi="標楷體" w:hint="eastAsia"/>
          <w:szCs w:val="24"/>
        </w:rPr>
        <w:t>請見</w:t>
      </w:r>
      <w:r w:rsidRPr="001E0197">
        <w:rPr>
          <w:rFonts w:ascii="標楷體" w:eastAsia="標楷體" w:hAnsi="標楷體" w:hint="eastAsia"/>
          <w:szCs w:val="24"/>
        </w:rPr>
        <w:t>國</w:t>
      </w:r>
      <w:r>
        <w:rPr>
          <w:rFonts w:ascii="標楷體" w:eastAsia="標楷體" w:hAnsi="標楷體" w:hint="eastAsia"/>
          <w:szCs w:val="24"/>
        </w:rPr>
        <w:t>立彰化師範大學師資培育中心</w:t>
      </w:r>
      <w:r w:rsidRPr="001E0197">
        <w:rPr>
          <w:rFonts w:ascii="標楷體" w:eastAsia="標楷體" w:hAnsi="標楷體"/>
          <w:szCs w:val="24"/>
        </w:rPr>
        <w:t>http://practice2.ncue.edu.tw</w:t>
      </w:r>
    </w:p>
    <w:p w:rsidR="00417CA0" w:rsidRDefault="00417CA0" w:rsidP="00417CA0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6161A6">
        <w:rPr>
          <w:rFonts w:ascii="標楷體" w:eastAsia="標楷體" w:hAnsi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6161A6">
        <w:rPr>
          <w:rFonts w:ascii="標楷體" w:eastAsia="標楷體" w:hAnsi="標楷體" w:hint="eastAsia"/>
          <w:sz w:val="28"/>
          <w:szCs w:val="28"/>
        </w:rPr>
        <w:t>報名方式</w:t>
      </w:r>
    </w:p>
    <w:p w:rsidR="00417CA0" w:rsidRPr="00E25F4C" w:rsidRDefault="00417CA0" w:rsidP="00417CA0">
      <w:pPr>
        <w:pStyle w:val="a3"/>
        <w:numPr>
          <w:ilvl w:val="1"/>
          <w:numId w:val="1"/>
        </w:numPr>
        <w:tabs>
          <w:tab w:val="clear" w:pos="1440"/>
          <w:tab w:val="left" w:pos="851"/>
        </w:tabs>
        <w:ind w:leftChars="0" w:left="0" w:firstLineChars="200" w:firstLine="560"/>
        <w:rPr>
          <w:rFonts w:ascii="標楷體" w:eastAsia="標楷體" w:hAnsi="標楷體"/>
          <w:szCs w:val="24"/>
        </w:rPr>
      </w:pPr>
      <w:r w:rsidRPr="006161A6">
        <w:rPr>
          <w:rFonts w:ascii="標楷體" w:eastAsia="標楷體" w:hAnsi="標楷體" w:hint="eastAsia"/>
          <w:sz w:val="28"/>
          <w:szCs w:val="28"/>
        </w:rPr>
        <w:t>報名時間：</w:t>
      </w:r>
    </w:p>
    <w:p w:rsidR="00417CA0" w:rsidRPr="00137210" w:rsidRDefault="00417CA0" w:rsidP="00417CA0">
      <w:pPr>
        <w:pStyle w:val="a3"/>
        <w:tabs>
          <w:tab w:val="left" w:pos="851"/>
        </w:tabs>
        <w:ind w:leftChars="0" w:left="560" w:firstLineChars="121" w:firstLine="290"/>
        <w:rPr>
          <w:rFonts w:ascii="標楷體" w:eastAsia="標楷體" w:hAnsi="標楷體"/>
          <w:szCs w:val="24"/>
        </w:rPr>
      </w:pPr>
      <w:r w:rsidRPr="00137210">
        <w:rPr>
          <w:rFonts w:ascii="標楷體" w:eastAsia="標楷體" w:hAnsi="標楷體" w:hint="eastAsia"/>
          <w:szCs w:val="24"/>
        </w:rPr>
        <w:t>即日起至10</w:t>
      </w:r>
      <w:r>
        <w:rPr>
          <w:rFonts w:ascii="標楷體" w:eastAsia="標楷體" w:hAnsi="標楷體" w:hint="eastAsia"/>
          <w:szCs w:val="24"/>
        </w:rPr>
        <w:t>5</w:t>
      </w:r>
      <w:r w:rsidRPr="00137210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5</w:t>
      </w:r>
      <w:r w:rsidRPr="00137210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25</w:t>
      </w:r>
      <w:r w:rsidRPr="00137210">
        <w:rPr>
          <w:rFonts w:ascii="標楷體" w:eastAsia="標楷體" w:hAnsi="標楷體" w:hint="eastAsia"/>
          <w:szCs w:val="24"/>
        </w:rPr>
        <w:t>日（星期</w:t>
      </w:r>
      <w:r>
        <w:rPr>
          <w:rFonts w:ascii="標楷體" w:eastAsia="標楷體" w:hAnsi="標楷體" w:hint="eastAsia"/>
          <w:szCs w:val="24"/>
        </w:rPr>
        <w:t>三</w:t>
      </w:r>
      <w:r w:rsidRPr="00137210">
        <w:rPr>
          <w:rFonts w:ascii="標楷體" w:eastAsia="標楷體" w:hAnsi="標楷體" w:hint="eastAsia"/>
          <w:szCs w:val="24"/>
        </w:rPr>
        <w:t>）截止報名。</w:t>
      </w:r>
    </w:p>
    <w:p w:rsidR="00417CA0" w:rsidRPr="006161A6" w:rsidRDefault="00417CA0" w:rsidP="00417CA0">
      <w:pPr>
        <w:pStyle w:val="a3"/>
        <w:numPr>
          <w:ilvl w:val="1"/>
          <w:numId w:val="1"/>
        </w:numPr>
        <w:tabs>
          <w:tab w:val="clear" w:pos="1440"/>
          <w:tab w:val="left" w:pos="851"/>
        </w:tabs>
        <w:ind w:leftChars="0" w:left="0" w:firstLineChars="200" w:firstLine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報名</w:t>
      </w:r>
      <w:r w:rsidRPr="006161A6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：</w:t>
      </w:r>
    </w:p>
    <w:p w:rsidR="00365C0D" w:rsidRDefault="00417CA0" w:rsidP="00417CA0">
      <w:pPr>
        <w:pStyle w:val="a3"/>
        <w:tabs>
          <w:tab w:val="left" w:pos="851"/>
        </w:tabs>
        <w:ind w:leftChars="235" w:left="564" w:firstLineChars="177" w:firstLine="425"/>
        <w:rPr>
          <w:rFonts w:ascii="標楷體" w:eastAsia="標楷體" w:hAnsi="標楷體"/>
          <w:szCs w:val="24"/>
        </w:rPr>
      </w:pPr>
      <w:r w:rsidRPr="006161A6">
        <w:rPr>
          <w:rFonts w:ascii="標楷體" w:eastAsia="標楷體" w:hAnsi="標楷體" w:hint="eastAsia"/>
        </w:rPr>
        <w:t>採網路線上報名，</w:t>
      </w:r>
      <w:r w:rsidR="00365C0D">
        <w:rPr>
          <w:rFonts w:ascii="標楷體" w:eastAsia="標楷體" w:hAnsi="標楷體" w:hint="eastAsia"/>
        </w:rPr>
        <w:t>大專院</w:t>
      </w:r>
      <w:r w:rsidR="000B6849">
        <w:rPr>
          <w:rFonts w:ascii="標楷體" w:eastAsia="標楷體" w:hAnsi="標楷體" w:hint="eastAsia"/>
          <w:szCs w:val="24"/>
        </w:rPr>
        <w:t>校</w:t>
      </w:r>
      <w:r w:rsidR="00365C0D">
        <w:rPr>
          <w:rFonts w:ascii="標楷體" w:eastAsia="標楷體" w:hAnsi="標楷體" w:hint="eastAsia"/>
          <w:szCs w:val="24"/>
        </w:rPr>
        <w:t>師</w:t>
      </w:r>
      <w:r>
        <w:rPr>
          <w:rFonts w:ascii="標楷體" w:eastAsia="標楷體" w:hAnsi="標楷體" w:hint="eastAsia"/>
          <w:szCs w:val="24"/>
        </w:rPr>
        <w:t>生請至</w:t>
      </w:r>
      <w:r w:rsidR="000B6849">
        <w:rPr>
          <w:rFonts w:ascii="標楷體" w:eastAsia="標楷體" w:hAnsi="標楷體" w:hint="eastAsia"/>
          <w:szCs w:val="24"/>
        </w:rPr>
        <w:t>線上</w:t>
      </w:r>
      <w:r w:rsidRPr="00517047">
        <w:rPr>
          <w:rFonts w:ascii="標楷體" w:eastAsia="標楷體" w:hAnsi="標楷體" w:hint="eastAsia"/>
          <w:szCs w:val="24"/>
        </w:rPr>
        <w:t>報名</w:t>
      </w:r>
      <w:hyperlink r:id="rId8" w:history="1">
        <w:r w:rsidR="00365C0D" w:rsidRPr="00BF3E52">
          <w:rPr>
            <w:rStyle w:val="ac"/>
            <w:rFonts w:ascii="標楷體" w:eastAsia="標楷體" w:hAnsi="標楷體"/>
            <w:szCs w:val="24"/>
          </w:rPr>
          <w:t>https://apss.ncue.edu.tw/sign_up/show_crs.php?crs_seq=30087</w:t>
        </w:r>
      </w:hyperlink>
      <w:r>
        <w:rPr>
          <w:rFonts w:ascii="標楷體" w:eastAsia="標楷體" w:hAnsi="標楷體" w:hint="eastAsia"/>
          <w:szCs w:val="24"/>
        </w:rPr>
        <w:t>。</w:t>
      </w:r>
    </w:p>
    <w:p w:rsidR="00417CA0" w:rsidRPr="006161A6" w:rsidRDefault="00417CA0" w:rsidP="00417CA0">
      <w:pPr>
        <w:pStyle w:val="a3"/>
        <w:tabs>
          <w:tab w:val="left" w:pos="851"/>
        </w:tabs>
        <w:ind w:leftChars="235" w:left="564" w:firstLineChars="177" w:firstLine="425"/>
        <w:rPr>
          <w:rFonts w:ascii="標楷體" w:eastAsia="標楷體" w:hAnsi="標楷體"/>
          <w:szCs w:val="24"/>
        </w:rPr>
      </w:pPr>
      <w:r w:rsidRPr="006161A6">
        <w:rPr>
          <w:rFonts w:ascii="標楷體" w:eastAsia="標楷體" w:hAnsi="標楷體" w:hint="eastAsia"/>
          <w:szCs w:val="24"/>
        </w:rPr>
        <w:t>現職或實習教師請至全國教師在職進修資訊網報名(</w:t>
      </w:r>
      <w:r w:rsidRPr="006161A6">
        <w:rPr>
          <w:rFonts w:ascii="標楷體" w:eastAsia="標楷體" w:hAnsi="標楷體"/>
          <w:szCs w:val="24"/>
          <w:u w:val="single"/>
        </w:rPr>
        <w:t>http://</w:t>
      </w:r>
      <w:r w:rsidR="000B6849">
        <w:rPr>
          <w:rFonts w:ascii="標楷體" w:eastAsia="標楷體" w:hAnsi="標楷體" w:hint="eastAsia"/>
          <w:szCs w:val="24"/>
          <w:u w:val="single"/>
        </w:rPr>
        <w:t>www2.</w:t>
      </w:r>
      <w:r w:rsidRPr="006161A6">
        <w:rPr>
          <w:rFonts w:ascii="標楷體" w:eastAsia="標楷體" w:hAnsi="標楷體"/>
          <w:szCs w:val="24"/>
          <w:u w:val="single"/>
        </w:rPr>
        <w:t>inservice.edu.tw</w:t>
      </w:r>
      <w:r w:rsidRPr="006161A6">
        <w:rPr>
          <w:rFonts w:ascii="標楷體" w:eastAsia="標楷體" w:hAnsi="標楷體" w:hint="eastAsia"/>
          <w:szCs w:val="24"/>
        </w:rPr>
        <w:t>)，課程代碼為</w:t>
      </w:r>
      <w:r w:rsidR="00493B43">
        <w:rPr>
          <w:rFonts w:ascii="標楷體" w:eastAsia="標楷體" w:hAnsi="標楷體" w:hint="eastAsia"/>
          <w:szCs w:val="24"/>
        </w:rPr>
        <w:t>1994632</w:t>
      </w:r>
      <w:r w:rsidRPr="006161A6">
        <w:rPr>
          <w:rFonts w:ascii="標楷體" w:eastAsia="標楷體" w:hAnsi="標楷體"/>
          <w:szCs w:val="24"/>
        </w:rPr>
        <w:t>，</w:t>
      </w:r>
      <w:r w:rsidRPr="006161A6">
        <w:rPr>
          <w:rFonts w:ascii="標楷體" w:eastAsia="標楷體" w:hAnsi="標楷體" w:hint="eastAsia"/>
          <w:szCs w:val="24"/>
        </w:rPr>
        <w:t>全程參與者，將核發研習時數</w:t>
      </w:r>
      <w:r>
        <w:rPr>
          <w:rFonts w:ascii="標楷體" w:eastAsia="標楷體" w:hAnsi="標楷體" w:hint="eastAsia"/>
          <w:szCs w:val="24"/>
        </w:rPr>
        <w:t>8</w:t>
      </w:r>
      <w:r w:rsidRPr="006161A6">
        <w:rPr>
          <w:rFonts w:ascii="標楷體" w:eastAsia="標楷體" w:hAnsi="標楷體" w:hint="eastAsia"/>
          <w:szCs w:val="24"/>
        </w:rPr>
        <w:t>小時。</w:t>
      </w:r>
    </w:p>
    <w:p w:rsidR="00417CA0" w:rsidRDefault="00417CA0" w:rsidP="00417CA0">
      <w:pPr>
        <w:rPr>
          <w:rFonts w:ascii="標楷體" w:eastAsia="標楷體" w:hAnsi="標楷體"/>
          <w:color w:val="000000"/>
        </w:rPr>
      </w:pPr>
    </w:p>
    <w:p w:rsidR="00417CA0" w:rsidRPr="009726FB" w:rsidRDefault="00417CA0" w:rsidP="00417CA0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color w:val="000000"/>
          <w:sz w:val="28"/>
          <w:szCs w:val="28"/>
        </w:rPr>
      </w:pPr>
      <w:r w:rsidRPr="009726FB">
        <w:rPr>
          <w:rFonts w:ascii="標楷體" w:eastAsia="標楷體" w:hAnsi="標楷體" w:hint="eastAsia"/>
          <w:color w:val="000000"/>
          <w:sz w:val="28"/>
          <w:szCs w:val="28"/>
        </w:rPr>
        <w:t>交通方式</w:t>
      </w:r>
    </w:p>
    <w:p w:rsidR="00417CA0" w:rsidRPr="009726FB" w:rsidRDefault="00417CA0" w:rsidP="00417CA0">
      <w:pPr>
        <w:ind w:firstLineChars="100" w:firstLine="240"/>
        <w:rPr>
          <w:rFonts w:ascii="標楷體" w:eastAsia="標楷體" w:hAnsi="標楷體"/>
          <w:szCs w:val="24"/>
        </w:rPr>
      </w:pPr>
      <w:r w:rsidRPr="009726FB">
        <w:rPr>
          <w:rFonts w:ascii="標楷體" w:eastAsia="標楷體" w:hAnsi="標楷體" w:hint="eastAsia"/>
          <w:szCs w:val="24"/>
        </w:rPr>
        <w:t>1. 接駁資訊：</w:t>
      </w:r>
    </w:p>
    <w:p w:rsidR="00417CA0" w:rsidRPr="009726FB" w:rsidRDefault="00417CA0" w:rsidP="00417CA0">
      <w:pPr>
        <w:pStyle w:val="a3"/>
        <w:numPr>
          <w:ilvl w:val="0"/>
          <w:numId w:val="18"/>
        </w:numPr>
        <w:ind w:leftChars="0" w:left="1134"/>
        <w:rPr>
          <w:rFonts w:ascii="標楷體" w:eastAsia="標楷體" w:hAnsi="標楷體"/>
          <w:color w:val="000000"/>
        </w:rPr>
      </w:pPr>
      <w:r w:rsidRPr="009726FB">
        <w:rPr>
          <w:rFonts w:ascii="標楷體" w:eastAsia="標楷體" w:hAnsi="標楷體" w:hint="eastAsia"/>
          <w:color w:val="000000"/>
        </w:rPr>
        <w:t>高鐵</w:t>
      </w:r>
      <w:r>
        <w:rPr>
          <w:rFonts w:ascii="標楷體" w:eastAsia="標楷體" w:hAnsi="標楷體" w:hint="eastAsia"/>
          <w:color w:val="000000"/>
        </w:rPr>
        <w:t>台中</w:t>
      </w:r>
      <w:r w:rsidRPr="009726FB">
        <w:rPr>
          <w:rFonts w:ascii="標楷體" w:eastAsia="標楷體" w:hAnsi="標楷體" w:hint="eastAsia"/>
          <w:color w:val="000000"/>
        </w:rPr>
        <w:t>站接駁車預計於8：</w:t>
      </w:r>
      <w:r>
        <w:rPr>
          <w:rFonts w:ascii="標楷體" w:eastAsia="標楷體" w:hAnsi="標楷體" w:hint="eastAsia"/>
          <w:color w:val="000000"/>
        </w:rPr>
        <w:t>1</w:t>
      </w:r>
      <w:r w:rsidRPr="009726FB">
        <w:rPr>
          <w:rFonts w:ascii="標楷體" w:eastAsia="標楷體" w:hAnsi="標楷體" w:hint="eastAsia"/>
          <w:color w:val="000000"/>
        </w:rPr>
        <w:t>0發車</w:t>
      </w:r>
      <w:r>
        <w:rPr>
          <w:rFonts w:ascii="標楷體" w:eastAsia="標楷體" w:hAnsi="標楷體" w:hint="eastAsia"/>
          <w:color w:val="000000"/>
        </w:rPr>
        <w:t>(請於高鐵站</w:t>
      </w:r>
      <w:r w:rsidR="00493B43">
        <w:rPr>
          <w:rFonts w:ascii="標楷體" w:eastAsia="標楷體" w:hAnsi="標楷體" w:hint="eastAsia"/>
          <w:color w:val="000000"/>
        </w:rPr>
        <w:t>車站大廳1B</w:t>
      </w:r>
      <w:r>
        <w:rPr>
          <w:rFonts w:ascii="標楷體" w:eastAsia="標楷體" w:hAnsi="標楷體" w:hint="eastAsia"/>
          <w:color w:val="000000"/>
        </w:rPr>
        <w:t>出口</w:t>
      </w:r>
      <w:r w:rsidR="00493B43">
        <w:rPr>
          <w:rFonts w:ascii="標楷體" w:eastAsia="標楷體" w:hAnsi="標楷體" w:hint="eastAsia"/>
          <w:color w:val="000000"/>
        </w:rPr>
        <w:t>處</w:t>
      </w:r>
      <w:r>
        <w:rPr>
          <w:rFonts w:ascii="標楷體" w:eastAsia="標楷體" w:hAnsi="標楷體" w:hint="eastAsia"/>
          <w:color w:val="000000"/>
        </w:rPr>
        <w:t>與接駁人員會合</w:t>
      </w:r>
      <w:r w:rsidR="00493B43">
        <w:rPr>
          <w:rFonts w:ascii="標楷體" w:eastAsia="標楷體" w:hAnsi="標楷體" w:hint="eastAsia"/>
          <w:color w:val="000000"/>
        </w:rPr>
        <w:t>，接駁人員預計於8點到達</w:t>
      </w:r>
      <w:r>
        <w:rPr>
          <w:rFonts w:ascii="標楷體" w:eastAsia="標楷體" w:hAnsi="標楷體" w:hint="eastAsia"/>
          <w:color w:val="000000"/>
        </w:rPr>
        <w:t>)</w:t>
      </w:r>
    </w:p>
    <w:p w:rsidR="00417CA0" w:rsidRPr="009726FB" w:rsidRDefault="00417CA0" w:rsidP="00417CA0">
      <w:pPr>
        <w:pStyle w:val="a3"/>
        <w:numPr>
          <w:ilvl w:val="0"/>
          <w:numId w:val="18"/>
        </w:numPr>
        <w:ind w:leftChars="0" w:left="1134"/>
        <w:rPr>
          <w:rFonts w:ascii="標楷體" w:eastAsia="標楷體" w:hAnsi="標楷體"/>
          <w:color w:val="000000"/>
        </w:rPr>
      </w:pPr>
      <w:r w:rsidRPr="009726FB">
        <w:rPr>
          <w:rFonts w:ascii="標楷體" w:eastAsia="標楷體" w:hAnsi="標楷體" w:hint="eastAsia"/>
          <w:color w:val="000000"/>
        </w:rPr>
        <w:t>彰化火車站接駁車預計於8：</w:t>
      </w:r>
      <w:r>
        <w:rPr>
          <w:rFonts w:ascii="標楷體" w:eastAsia="標楷體" w:hAnsi="標楷體" w:hint="eastAsia"/>
          <w:color w:val="000000"/>
        </w:rPr>
        <w:t>10</w:t>
      </w:r>
      <w:r w:rsidRPr="009726FB">
        <w:rPr>
          <w:rFonts w:ascii="標楷體" w:eastAsia="標楷體" w:hAnsi="標楷體" w:hint="eastAsia"/>
          <w:color w:val="000000"/>
        </w:rPr>
        <w:t>發車</w:t>
      </w:r>
      <w:r>
        <w:rPr>
          <w:rFonts w:ascii="標楷體" w:eastAsia="標楷體" w:hAnsi="標楷體" w:hint="eastAsia"/>
          <w:color w:val="000000"/>
        </w:rPr>
        <w:t>(請於剪票出口與接駁人員會合)</w:t>
      </w:r>
    </w:p>
    <w:p w:rsidR="00417CA0" w:rsidRPr="009726FB" w:rsidRDefault="00417CA0" w:rsidP="00417CA0">
      <w:pPr>
        <w:pStyle w:val="a3"/>
        <w:numPr>
          <w:ilvl w:val="0"/>
          <w:numId w:val="18"/>
        </w:numPr>
        <w:ind w:leftChars="0" w:left="1134"/>
        <w:rPr>
          <w:rFonts w:ascii="標楷體" w:eastAsia="標楷體" w:hAnsi="標楷體"/>
          <w:color w:val="000000"/>
        </w:rPr>
      </w:pPr>
      <w:r w:rsidRPr="009726FB">
        <w:rPr>
          <w:rFonts w:ascii="標楷體" w:eastAsia="標楷體" w:hAnsi="標楷體" w:hint="eastAsia"/>
          <w:color w:val="000000"/>
        </w:rPr>
        <w:t>回程接駁車預計於</w:t>
      </w:r>
      <w:r w:rsidRPr="009726FB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7</w:t>
      </w:r>
      <w:r w:rsidRPr="009726FB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 w:hint="eastAsia"/>
          <w:color w:val="000000"/>
        </w:rPr>
        <w:t>0</w:t>
      </w:r>
      <w:r w:rsidRPr="009726FB">
        <w:rPr>
          <w:rFonts w:ascii="標楷體" w:eastAsia="標楷體" w:hAnsi="標楷體"/>
          <w:color w:val="000000"/>
        </w:rPr>
        <w:t>0</w:t>
      </w:r>
      <w:r w:rsidRPr="009726FB">
        <w:rPr>
          <w:rFonts w:ascii="標楷體" w:eastAsia="標楷體" w:hAnsi="標楷體" w:hint="eastAsia"/>
          <w:color w:val="000000"/>
        </w:rPr>
        <w:t>自國立彰化師範大學進德校區發車</w:t>
      </w:r>
      <w:r>
        <w:rPr>
          <w:rFonts w:ascii="標楷體" w:eastAsia="標楷體" w:hAnsi="標楷體" w:hint="eastAsia"/>
          <w:color w:val="000000"/>
        </w:rPr>
        <w:t>。</w:t>
      </w:r>
    </w:p>
    <w:p w:rsidR="00417CA0" w:rsidRPr="009726FB" w:rsidRDefault="00417CA0" w:rsidP="00417CA0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Pr="009726FB">
        <w:rPr>
          <w:rFonts w:ascii="標楷體" w:eastAsia="標楷體" w:hAnsi="標楷體" w:hint="eastAsia"/>
          <w:szCs w:val="24"/>
        </w:rPr>
        <w:t xml:space="preserve">. </w:t>
      </w:r>
      <w:r>
        <w:rPr>
          <w:rFonts w:ascii="標楷體" w:eastAsia="標楷體" w:hAnsi="標楷體" w:hint="eastAsia"/>
          <w:szCs w:val="24"/>
        </w:rPr>
        <w:t>自行開車者：</w:t>
      </w:r>
    </w:p>
    <w:p w:rsidR="00417CA0" w:rsidRPr="009726FB" w:rsidRDefault="00417CA0" w:rsidP="00417CA0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9726FB">
        <w:rPr>
          <w:rFonts w:ascii="標楷體" w:eastAsia="標楷體" w:hAnsi="標楷體" w:hint="eastAsia"/>
          <w:szCs w:val="24"/>
        </w:rPr>
        <w:t>請由大門口進入本校，依指示停放於本校停車場</w:t>
      </w:r>
      <w:r>
        <w:rPr>
          <w:rFonts w:ascii="標楷體" w:eastAsia="標楷體" w:hAnsi="標楷體" w:hint="eastAsia"/>
          <w:szCs w:val="24"/>
        </w:rPr>
        <w:t>。</w:t>
      </w:r>
      <w:r w:rsidRPr="009726FB">
        <w:rPr>
          <w:rFonts w:ascii="標楷體" w:eastAsia="標楷體" w:hAnsi="標楷體" w:hint="eastAsia"/>
          <w:szCs w:val="24"/>
        </w:rPr>
        <w:t>依據本校停車場管理辦法收費</w:t>
      </w:r>
      <w:r w:rsidRPr="009726FB">
        <w:rPr>
          <w:rFonts w:ascii="標楷體" w:eastAsia="標楷體" w:hAnsi="標楷體"/>
          <w:szCs w:val="24"/>
        </w:rPr>
        <w:t>(4</w:t>
      </w:r>
      <w:r w:rsidRPr="009726FB">
        <w:rPr>
          <w:rFonts w:ascii="標楷體" w:eastAsia="標楷體" w:hAnsi="標楷體" w:hint="eastAsia"/>
          <w:szCs w:val="24"/>
        </w:rPr>
        <w:t>小時內，每次</w:t>
      </w:r>
      <w:r w:rsidRPr="009726FB">
        <w:rPr>
          <w:rFonts w:ascii="標楷體" w:eastAsia="標楷體" w:hAnsi="標楷體"/>
          <w:szCs w:val="24"/>
        </w:rPr>
        <w:t>NT$30</w:t>
      </w:r>
      <w:r w:rsidRPr="009726FB">
        <w:rPr>
          <w:rFonts w:ascii="標楷體" w:eastAsia="標楷體" w:hAnsi="標楷體" w:hint="eastAsia"/>
          <w:szCs w:val="24"/>
        </w:rPr>
        <w:t>；</w:t>
      </w:r>
      <w:r w:rsidRPr="009726FB">
        <w:rPr>
          <w:rFonts w:ascii="標楷體" w:eastAsia="標楷體" w:hAnsi="標楷體"/>
          <w:szCs w:val="24"/>
        </w:rPr>
        <w:t>4</w:t>
      </w:r>
      <w:r w:rsidRPr="009726FB">
        <w:rPr>
          <w:rFonts w:ascii="標楷體" w:eastAsia="標楷體" w:hAnsi="標楷體" w:hint="eastAsia"/>
          <w:szCs w:val="24"/>
        </w:rPr>
        <w:t>小時以上未超過</w:t>
      </w:r>
      <w:r w:rsidRPr="009726FB">
        <w:rPr>
          <w:rFonts w:ascii="標楷體" w:eastAsia="標楷體" w:hAnsi="標楷體"/>
          <w:szCs w:val="24"/>
        </w:rPr>
        <w:t>1</w:t>
      </w:r>
      <w:r w:rsidRPr="009726FB">
        <w:rPr>
          <w:rFonts w:ascii="標楷體" w:eastAsia="標楷體" w:hAnsi="標楷體" w:hint="eastAsia"/>
          <w:szCs w:val="24"/>
        </w:rPr>
        <w:t>日，每次</w:t>
      </w:r>
      <w:r w:rsidRPr="009726FB">
        <w:rPr>
          <w:rFonts w:ascii="標楷體" w:eastAsia="標楷體" w:hAnsi="標楷體"/>
          <w:szCs w:val="24"/>
        </w:rPr>
        <w:t>NT$60)</w:t>
      </w:r>
    </w:p>
    <w:p w:rsidR="00417CA0" w:rsidRDefault="00417CA0" w:rsidP="00417CA0">
      <w:pPr>
        <w:rPr>
          <w:rFonts w:ascii="標楷體" w:eastAsia="標楷體" w:hAnsi="標楷體"/>
          <w:color w:val="000000"/>
        </w:rPr>
      </w:pPr>
    </w:p>
    <w:p w:rsidR="00417CA0" w:rsidRPr="00493B43" w:rsidRDefault="00417CA0" w:rsidP="00493B43">
      <w:pPr>
        <w:pStyle w:val="a3"/>
        <w:numPr>
          <w:ilvl w:val="0"/>
          <w:numId w:val="1"/>
        </w:numPr>
        <w:ind w:leftChars="0" w:left="720"/>
        <w:rPr>
          <w:rFonts w:ascii="標楷體" w:eastAsia="標楷體" w:hAnsi="標楷體"/>
          <w:color w:val="000000"/>
        </w:rPr>
      </w:pPr>
      <w:r w:rsidRPr="00493B43">
        <w:rPr>
          <w:rFonts w:ascii="標楷體" w:eastAsia="標楷體" w:hAnsi="標楷體" w:hint="eastAsia"/>
          <w:color w:val="000000"/>
          <w:sz w:val="28"/>
          <w:szCs w:val="28"/>
        </w:rPr>
        <w:t>注意事項：</w:t>
      </w:r>
      <w:r w:rsidRPr="00493B43">
        <w:rPr>
          <w:rFonts w:ascii="標楷體" w:eastAsia="標楷體" w:hAnsi="標楷體" w:hint="eastAsia"/>
          <w:color w:val="000000"/>
        </w:rPr>
        <w:t>本活動提供茶水及餐點，為響應環保請自備環保杯及環保餐具。</w:t>
      </w:r>
    </w:p>
    <w:p w:rsidR="00417CA0" w:rsidRDefault="00417CA0" w:rsidP="00417CA0">
      <w:pPr>
        <w:spacing w:line="0" w:lineRule="atLeast"/>
        <w:ind w:firstLine="72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Times New Roman" w:eastAsia="標楷體" w:hAnsi="標楷體"/>
          <w:sz w:val="28"/>
        </w:rPr>
        <w:br w:type="page"/>
      </w:r>
      <w:r>
        <w:rPr>
          <w:rFonts w:ascii="標楷體" w:eastAsia="標楷體" w:hAnsi="標楷體" w:hint="eastAsia"/>
          <w:b/>
          <w:sz w:val="36"/>
          <w:szCs w:val="36"/>
        </w:rPr>
        <w:lastRenderedPageBreak/>
        <w:t>十二年國教成就學生希望工程學術</w:t>
      </w:r>
      <w:r w:rsidRPr="0091125A">
        <w:rPr>
          <w:rFonts w:ascii="標楷體" w:eastAsia="標楷體" w:hAnsi="標楷體" w:hint="eastAsia"/>
          <w:b/>
          <w:sz w:val="36"/>
          <w:szCs w:val="36"/>
        </w:rPr>
        <w:t>研討</w:t>
      </w:r>
      <w:r>
        <w:rPr>
          <w:rFonts w:ascii="標楷體" w:eastAsia="標楷體" w:hAnsi="標楷體" w:hint="eastAsia"/>
          <w:b/>
          <w:sz w:val="36"/>
          <w:szCs w:val="36"/>
        </w:rPr>
        <w:t>暨博覽</w:t>
      </w:r>
      <w:r w:rsidRPr="0091125A">
        <w:rPr>
          <w:rFonts w:ascii="標楷體" w:eastAsia="標楷體" w:hAnsi="標楷體" w:hint="eastAsia"/>
          <w:b/>
          <w:sz w:val="36"/>
          <w:szCs w:val="36"/>
        </w:rPr>
        <w:t>會</w:t>
      </w:r>
    </w:p>
    <w:p w:rsidR="00417CA0" w:rsidRPr="009726FB" w:rsidRDefault="00417CA0" w:rsidP="00417CA0">
      <w:pPr>
        <w:widowControl/>
        <w:jc w:val="center"/>
        <w:rPr>
          <w:rFonts w:ascii="標楷體" w:eastAsia="標楷體" w:hAnsi="標楷體" w:cs="新細明體"/>
          <w:sz w:val="36"/>
          <w:szCs w:val="36"/>
        </w:rPr>
      </w:pPr>
      <w:r w:rsidRPr="009726FB">
        <w:rPr>
          <w:rFonts w:ascii="標楷體" w:eastAsia="標楷體" w:hAnsi="標楷體" w:cs="新細明體" w:hint="eastAsia"/>
          <w:sz w:val="36"/>
          <w:szCs w:val="36"/>
        </w:rPr>
        <w:t>議程</w:t>
      </w:r>
    </w:p>
    <w:p w:rsidR="00417CA0" w:rsidRPr="003F36E9" w:rsidRDefault="00417CA0" w:rsidP="00417CA0">
      <w:pPr>
        <w:spacing w:line="240" w:lineRule="atLeast"/>
        <w:ind w:leftChars="295" w:left="708"/>
        <w:rPr>
          <w:rFonts w:ascii="標楷體" w:eastAsia="標楷體" w:hAnsi="標楷體"/>
          <w:color w:val="000000"/>
        </w:rPr>
      </w:pPr>
      <w:r w:rsidRPr="003F36E9">
        <w:rPr>
          <w:rFonts w:ascii="標楷體" w:eastAsia="標楷體" w:hAnsi="標楷體" w:cs="標楷體" w:hint="eastAsia"/>
        </w:rPr>
        <w:t>時間：</w:t>
      </w:r>
      <w:r w:rsidRPr="003F36E9"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 w:hint="eastAsia"/>
        </w:rPr>
        <w:t>5</w:t>
      </w:r>
      <w:r w:rsidRPr="003F36E9">
        <w:rPr>
          <w:rFonts w:ascii="標楷體" w:eastAsia="標楷體" w:hAnsi="標楷體" w:cs="標楷體" w:hint="eastAsia"/>
        </w:rPr>
        <w:t>年</w:t>
      </w:r>
      <w:r w:rsidRPr="003F36E9">
        <w:rPr>
          <w:rFonts w:ascii="標楷體" w:eastAsia="標楷體" w:hAnsi="標楷體" w:cs="標楷體"/>
        </w:rPr>
        <w:t xml:space="preserve"> </w:t>
      </w:r>
      <w:r w:rsidRPr="003F36E9">
        <w:rPr>
          <w:rFonts w:ascii="標楷體" w:eastAsia="標楷體" w:hAnsi="標楷體" w:cs="標楷體" w:hint="eastAsia"/>
        </w:rPr>
        <w:t>6</w:t>
      </w:r>
      <w:r w:rsidRPr="003F36E9">
        <w:rPr>
          <w:rFonts w:ascii="標楷體" w:eastAsia="標楷體" w:hAnsi="標楷體" w:cs="標楷體"/>
        </w:rPr>
        <w:t xml:space="preserve"> </w:t>
      </w:r>
      <w:r w:rsidRPr="003F36E9">
        <w:rPr>
          <w:rFonts w:ascii="標楷體" w:eastAsia="標楷體" w:hAnsi="標楷體" w:cs="標楷體" w:hint="eastAsia"/>
        </w:rPr>
        <w:t>月</w:t>
      </w:r>
      <w:r w:rsidRPr="003F36E9">
        <w:rPr>
          <w:rFonts w:ascii="標楷體" w:eastAsia="標楷體" w:hAnsi="標楷體" w:cs="標楷體"/>
        </w:rPr>
        <w:t xml:space="preserve"> </w:t>
      </w:r>
      <w:r w:rsidRPr="003F36E9">
        <w:rPr>
          <w:rFonts w:ascii="標楷體" w:eastAsia="標楷體" w:hAnsi="標楷體" w:cs="標楷體" w:hint="eastAsia"/>
        </w:rPr>
        <w:t>1日</w:t>
      </w:r>
      <w:r w:rsidRPr="003F36E9">
        <w:rPr>
          <w:rFonts w:ascii="標楷體" w:eastAsia="標楷體" w:hAnsi="標楷體" w:cs="標楷體" w:hint="eastAsia"/>
          <w:color w:val="FF0000"/>
        </w:rPr>
        <w:t xml:space="preserve"> </w:t>
      </w:r>
      <w:r w:rsidRPr="003F36E9">
        <w:rPr>
          <w:rFonts w:ascii="標楷體" w:eastAsia="標楷體" w:hAnsi="標楷體" w:cs="標楷體" w:hint="eastAsia"/>
        </w:rPr>
        <w:t>(</w:t>
      </w:r>
      <w:r w:rsidRPr="003F36E9">
        <w:rPr>
          <w:rFonts w:ascii="標楷體" w:eastAsia="標楷體" w:hAnsi="標楷體" w:cs="標楷體" w:hint="eastAsia"/>
          <w:color w:val="000000"/>
        </w:rPr>
        <w:t>地點：國立彰化師範大學進德校區)</w:t>
      </w:r>
    </w:p>
    <w:tbl>
      <w:tblPr>
        <w:tblW w:w="1002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6339"/>
        <w:gridCol w:w="1883"/>
      </w:tblGrid>
      <w:tr w:rsidR="00417CA0" w:rsidRPr="00D97F73" w:rsidTr="00D30DD1">
        <w:trPr>
          <w:trHeight w:val="567"/>
          <w:tblHeader/>
          <w:jc w:val="center"/>
        </w:trPr>
        <w:tc>
          <w:tcPr>
            <w:tcW w:w="1806" w:type="dxa"/>
            <w:tcBorders>
              <w:top w:val="thinThickSmallGap" w:sz="24" w:space="0" w:color="auto"/>
            </w:tcBorders>
          </w:tcPr>
          <w:p w:rsidR="00417CA0" w:rsidRPr="003A273A" w:rsidRDefault="00417CA0" w:rsidP="00D30D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6339" w:type="dxa"/>
            <w:tcBorders>
              <w:top w:val="thinThickSmallGap" w:sz="24" w:space="0" w:color="auto"/>
            </w:tcBorders>
          </w:tcPr>
          <w:p w:rsidR="00417CA0" w:rsidRPr="003A273A" w:rsidRDefault="00417CA0" w:rsidP="00D30D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活</w:t>
            </w:r>
            <w:r w:rsidRPr="003A273A"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</w:t>
            </w: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動</w:t>
            </w:r>
            <w:r w:rsidRPr="003A273A"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</w:t>
            </w: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內</w:t>
            </w:r>
            <w:r w:rsidRPr="003A273A"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</w:t>
            </w: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容</w:t>
            </w:r>
          </w:p>
        </w:tc>
        <w:tc>
          <w:tcPr>
            <w:tcW w:w="1883" w:type="dxa"/>
            <w:tcBorders>
              <w:top w:val="thinThickSmallGap" w:sz="24" w:space="0" w:color="auto"/>
            </w:tcBorders>
          </w:tcPr>
          <w:p w:rsidR="00417CA0" w:rsidRPr="003A273A" w:rsidRDefault="00417CA0" w:rsidP="00D30DD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活動地點</w:t>
            </w:r>
          </w:p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8:30-9:00</w:t>
            </w:r>
          </w:p>
        </w:tc>
        <w:tc>
          <w:tcPr>
            <w:tcW w:w="6339" w:type="dxa"/>
            <w:vAlign w:val="center"/>
          </w:tcPr>
          <w:p w:rsidR="00417CA0" w:rsidRPr="003A273A" w:rsidRDefault="00417CA0" w:rsidP="00D30DD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3A273A">
              <w:rPr>
                <w:rFonts w:ascii="標楷體" w:eastAsia="標楷體" w:hAnsi="標楷體" w:cs="標楷體" w:hint="eastAsia"/>
                <w:color w:val="000000"/>
              </w:rPr>
              <w:t>報</w:t>
            </w:r>
            <w:r w:rsidRPr="003A273A">
              <w:rPr>
                <w:rFonts w:ascii="標楷體" w:eastAsia="標楷體" w:hAnsi="標楷體" w:cs="標楷體"/>
                <w:color w:val="000000"/>
              </w:rPr>
              <w:t xml:space="preserve">      </w:t>
            </w:r>
            <w:r w:rsidRPr="003A273A">
              <w:rPr>
                <w:rFonts w:ascii="標楷體" w:eastAsia="標楷體" w:hAnsi="標楷體" w:cs="標楷體" w:hint="eastAsia"/>
                <w:color w:val="000000"/>
              </w:rPr>
              <w:t>到</w:t>
            </w:r>
          </w:p>
        </w:tc>
        <w:tc>
          <w:tcPr>
            <w:tcW w:w="1883" w:type="dxa"/>
            <w:vMerge w:val="restart"/>
            <w:vAlign w:val="center"/>
          </w:tcPr>
          <w:p w:rsidR="00417CA0" w:rsidRPr="00381229" w:rsidRDefault="00417CA0" w:rsidP="00D30DD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進德校區教學大樓T004</w:t>
            </w:r>
          </w:p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9:00-9:20</w:t>
            </w:r>
          </w:p>
        </w:tc>
        <w:tc>
          <w:tcPr>
            <w:tcW w:w="6339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ind w:firstLine="4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D97F73">
              <w:rPr>
                <w:rFonts w:eastAsia="標楷體" w:cs="標楷體" w:hint="eastAsia"/>
                <w:b/>
                <w:bCs/>
                <w:color w:val="000000"/>
              </w:rPr>
              <w:t>【開幕式】</w:t>
            </w:r>
          </w:p>
          <w:p w:rsidR="00417CA0" w:rsidRPr="00D97F73" w:rsidRDefault="00417CA0" w:rsidP="00D30DD1">
            <w:pPr>
              <w:adjustRightInd w:val="0"/>
              <w:snapToGrid w:val="0"/>
              <w:ind w:firstLine="480"/>
              <w:rPr>
                <w:rFonts w:eastAsia="標楷體"/>
                <w:color w:val="000000"/>
              </w:rPr>
            </w:pPr>
            <w:r w:rsidRPr="00D97F73">
              <w:rPr>
                <w:rFonts w:eastAsia="標楷體" w:cs="標楷體" w:hint="eastAsia"/>
                <w:color w:val="000000"/>
              </w:rPr>
              <w:t>◎</w:t>
            </w:r>
            <w:r w:rsidR="002F7F90">
              <w:rPr>
                <w:rFonts w:eastAsia="標楷體" w:cs="標楷體" w:hint="eastAsia"/>
                <w:color w:val="000000"/>
              </w:rPr>
              <w:t>貴賓</w:t>
            </w:r>
            <w:r w:rsidRPr="00D97F73">
              <w:rPr>
                <w:rFonts w:eastAsia="標楷體" w:cs="標楷體" w:hint="eastAsia"/>
                <w:color w:val="000000"/>
              </w:rPr>
              <w:t>致詞</w:t>
            </w:r>
          </w:p>
          <w:p w:rsidR="00417CA0" w:rsidRPr="003A273A" w:rsidRDefault="00417CA0" w:rsidP="00D30DD1">
            <w:pPr>
              <w:adjustRightInd w:val="0"/>
              <w:snapToGrid w:val="0"/>
              <w:ind w:firstLine="480"/>
              <w:rPr>
                <w:rFonts w:ascii="標楷體" w:eastAsia="標楷體" w:hAnsi="標楷體"/>
                <w:color w:val="000000"/>
              </w:rPr>
            </w:pPr>
            <w:r w:rsidRPr="00D97F73">
              <w:rPr>
                <w:rFonts w:eastAsia="標楷體" w:cs="標楷體" w:hint="eastAsia"/>
                <w:color w:val="000000"/>
              </w:rPr>
              <w:t>◎主持人：</w:t>
            </w:r>
            <w:r>
              <w:rPr>
                <w:rFonts w:ascii="標楷體" w:eastAsia="標楷體" w:hAnsi="標楷體" w:hint="eastAsia"/>
                <w:color w:val="000000"/>
              </w:rPr>
              <w:t>國立彰化師範大學 郭校長艶光</w:t>
            </w:r>
          </w:p>
        </w:tc>
        <w:tc>
          <w:tcPr>
            <w:tcW w:w="1883" w:type="dxa"/>
            <w:vMerge/>
            <w:vAlign w:val="center"/>
          </w:tcPr>
          <w:p w:rsidR="00417CA0" w:rsidRPr="009726FB" w:rsidRDefault="00417CA0" w:rsidP="00D30DD1">
            <w:pPr>
              <w:widowControl/>
              <w:ind w:firstLine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9:20-10:10</w:t>
            </w:r>
          </w:p>
        </w:tc>
        <w:tc>
          <w:tcPr>
            <w:tcW w:w="6339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ind w:firstLine="480"/>
              <w:jc w:val="center"/>
              <w:rPr>
                <w:rFonts w:eastAsia="標楷體"/>
                <w:color w:val="000000"/>
              </w:rPr>
            </w:pP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【</w:t>
            </w:r>
            <w:r w:rsidRPr="00D97F73">
              <w:rPr>
                <w:rFonts w:eastAsia="標楷體" w:cs="標楷體" w:hint="eastAsia"/>
                <w:b/>
                <w:bCs/>
                <w:color w:val="000000"/>
              </w:rPr>
              <w:t>專題演講</w:t>
            </w:r>
            <w:r w:rsidRPr="003A273A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】</w:t>
            </w:r>
          </w:p>
          <w:p w:rsidR="00417CA0" w:rsidRPr="003640DC" w:rsidRDefault="00417CA0" w:rsidP="00D30DD1">
            <w:pPr>
              <w:tabs>
                <w:tab w:val="left" w:pos="1750"/>
                <w:tab w:val="left" w:pos="5130"/>
              </w:tabs>
              <w:spacing w:line="240" w:lineRule="exact"/>
              <w:ind w:firstLine="480"/>
              <w:rPr>
                <w:rFonts w:ascii="標楷體" w:eastAsia="標楷體" w:hAnsi="標楷體" w:cs="Arial"/>
                <w:color w:val="FF0000"/>
              </w:rPr>
            </w:pPr>
            <w:r w:rsidRPr="003A273A">
              <w:rPr>
                <w:rFonts w:ascii="Times New Roman" w:eastAsia="標楷體" w:hAnsi="標楷體" w:cs="標楷體" w:hint="eastAsia"/>
              </w:rPr>
              <w:t>主講人：</w:t>
            </w:r>
            <w:r>
              <w:rPr>
                <w:rFonts w:ascii="Times New Roman" w:eastAsia="標楷體" w:hAnsi="標楷體" w:cs="標楷體" w:hint="eastAsia"/>
              </w:rPr>
              <w:t>顏慶祥</w:t>
            </w:r>
            <w:r w:rsidR="00202172">
              <w:rPr>
                <w:rFonts w:ascii="Times New Roman" w:eastAsia="標楷體" w:hAnsi="標楷體" w:cs="標楷體" w:hint="eastAsia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</w:rPr>
              <w:t>教授</w:t>
            </w:r>
            <w:r>
              <w:rPr>
                <w:rFonts w:ascii="Times New Roman" w:eastAsia="標楷體" w:hAnsi="標楷體" w:cs="標楷體" w:hint="eastAsia"/>
              </w:rPr>
              <w:t>(</w:t>
            </w:r>
            <w:r>
              <w:rPr>
                <w:rFonts w:ascii="Times New Roman" w:eastAsia="標楷體" w:hAnsi="標楷體" w:cs="標楷體" w:hint="eastAsia"/>
              </w:rPr>
              <w:t>前臺中市教育局局長</w:t>
            </w:r>
            <w:r>
              <w:rPr>
                <w:rFonts w:ascii="Times New Roman" w:eastAsia="標楷體" w:hAnsi="標楷體" w:cs="標楷體" w:hint="eastAsia"/>
              </w:rPr>
              <w:t>)</w:t>
            </w:r>
          </w:p>
          <w:p w:rsidR="00417CA0" w:rsidRPr="003640DC" w:rsidRDefault="00417CA0" w:rsidP="00D30DD1">
            <w:pPr>
              <w:tabs>
                <w:tab w:val="left" w:pos="1750"/>
                <w:tab w:val="left" w:pos="5130"/>
              </w:tabs>
              <w:spacing w:line="240" w:lineRule="exact"/>
              <w:ind w:firstLine="480"/>
              <w:rPr>
                <w:rFonts w:ascii="標楷體" w:eastAsia="標楷體" w:hAnsi="標楷體" w:cs="Arial"/>
                <w:color w:val="FF0000"/>
              </w:rPr>
            </w:pPr>
          </w:p>
          <w:p w:rsidR="00417CA0" w:rsidRPr="00D97F73" w:rsidRDefault="00417CA0" w:rsidP="00202172">
            <w:pPr>
              <w:adjustRightInd w:val="0"/>
              <w:snapToGrid w:val="0"/>
              <w:ind w:firstLine="480"/>
              <w:rPr>
                <w:rFonts w:eastAsia="標楷體"/>
                <w:color w:val="000000"/>
              </w:rPr>
            </w:pPr>
            <w:r w:rsidRPr="003A273A">
              <w:rPr>
                <w:rFonts w:ascii="Times New Roman" w:eastAsia="標楷體" w:hAnsi="標楷體" w:cs="標楷體" w:hint="eastAsia"/>
              </w:rPr>
              <w:t>主持人：</w:t>
            </w:r>
            <w:r w:rsidR="00202172">
              <w:rPr>
                <w:rFonts w:ascii="標楷體" w:eastAsia="標楷體" w:hAnsi="標楷體" w:cs="Times New Roman" w:hint="eastAsia"/>
                <w:color w:val="000000"/>
              </w:rPr>
              <w:t>郭重吉 榮譽教授(國立彰化師範大學)</w:t>
            </w:r>
          </w:p>
        </w:tc>
        <w:tc>
          <w:tcPr>
            <w:tcW w:w="1883" w:type="dxa"/>
            <w:vMerge/>
            <w:vAlign w:val="center"/>
          </w:tcPr>
          <w:p w:rsidR="00417CA0" w:rsidRPr="009726FB" w:rsidRDefault="00417CA0" w:rsidP="00D30DD1">
            <w:pPr>
              <w:widowControl/>
              <w:ind w:firstLine="48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10:10-10:30</w:t>
            </w:r>
          </w:p>
        </w:tc>
        <w:tc>
          <w:tcPr>
            <w:tcW w:w="6339" w:type="dxa"/>
            <w:vAlign w:val="center"/>
          </w:tcPr>
          <w:p w:rsidR="00417CA0" w:rsidRPr="002B422F" w:rsidRDefault="008B372D" w:rsidP="00D30DD1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壁報展示暨</w:t>
            </w:r>
            <w:r w:rsidR="00417CA0" w:rsidRPr="002B422F">
              <w:rPr>
                <w:rFonts w:ascii="標楷體" w:eastAsia="標楷體" w:hAnsi="標楷體" w:cs="標楷體" w:hint="eastAsia"/>
                <w:bCs/>
                <w:color w:val="000000"/>
              </w:rPr>
              <w:t>茶敍</w:t>
            </w:r>
          </w:p>
        </w:tc>
        <w:tc>
          <w:tcPr>
            <w:tcW w:w="1883" w:type="dxa"/>
            <w:vMerge/>
            <w:vAlign w:val="center"/>
          </w:tcPr>
          <w:p w:rsidR="00417CA0" w:rsidRPr="00381229" w:rsidRDefault="00417CA0" w:rsidP="00D30DD1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10:30-11:50</w:t>
            </w:r>
          </w:p>
        </w:tc>
        <w:tc>
          <w:tcPr>
            <w:tcW w:w="6339" w:type="dxa"/>
          </w:tcPr>
          <w:p w:rsidR="00417CA0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論文發表</w:t>
            </w:r>
          </w:p>
          <w:p w:rsidR="00417CA0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45396">
              <w:rPr>
                <w:rFonts w:ascii="標楷體" w:eastAsia="標楷體" w:hAnsi="標楷體" w:hint="eastAsia"/>
                <w:color w:val="000000"/>
                <w:szCs w:val="24"/>
              </w:rPr>
              <w:t>主題一：</w:t>
            </w:r>
            <w:r w:rsidRPr="00C40FA4">
              <w:rPr>
                <w:rFonts w:ascii="標楷體" w:eastAsia="標楷體" w:hAnsi="標楷體" w:hint="eastAsia"/>
                <w:color w:val="000000"/>
                <w:szCs w:val="24"/>
              </w:rPr>
              <w:t>課程領導與規劃設計</w:t>
            </w:r>
          </w:p>
          <w:p w:rsidR="00417CA0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szCs w:val="24"/>
              </w:rPr>
            </w:pPr>
            <w:r w:rsidRPr="00145396">
              <w:rPr>
                <w:rFonts w:ascii="標楷體" w:eastAsia="標楷體" w:hAnsi="標楷體" w:hint="eastAsia"/>
                <w:szCs w:val="24"/>
              </w:rPr>
              <w:t>主持人：</w:t>
            </w:r>
            <w:r>
              <w:rPr>
                <w:rFonts w:ascii="Times New Roman" w:eastAsia="標楷體" w:hAnsi="標楷體" w:cs="標楷體" w:hint="eastAsia"/>
              </w:rPr>
              <w:t>顏慶祥</w:t>
            </w:r>
            <w:r w:rsidR="00202172">
              <w:rPr>
                <w:rFonts w:ascii="Times New Roman" w:eastAsia="標楷體" w:hAnsi="標楷體" w:cs="標楷體" w:hint="eastAsia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</w:rPr>
              <w:t>教授</w:t>
            </w:r>
            <w:r w:rsidR="00202172">
              <w:rPr>
                <w:rFonts w:ascii="Times New Roman" w:eastAsia="標楷體" w:hAnsi="標楷體" w:cs="標楷體" w:hint="eastAsia"/>
              </w:rPr>
              <w:t xml:space="preserve"> </w:t>
            </w:r>
            <w:r>
              <w:rPr>
                <w:rFonts w:ascii="Times New Roman" w:eastAsia="標楷體" w:hAnsi="標楷體" w:cs="標楷體" w:hint="eastAsia"/>
              </w:rPr>
              <w:t>(</w:t>
            </w:r>
            <w:r>
              <w:rPr>
                <w:rFonts w:ascii="Times New Roman" w:eastAsia="標楷體" w:hAnsi="標楷體" w:cs="標楷體" w:hint="eastAsia"/>
              </w:rPr>
              <w:t>前臺中市教育局局長</w:t>
            </w:r>
            <w:r>
              <w:rPr>
                <w:rFonts w:ascii="Times New Roman" w:eastAsia="標楷體" w:hAnsi="標楷體" w:cs="標楷體" w:hint="eastAsia"/>
              </w:rPr>
              <w:t>)</w:t>
            </w:r>
          </w:p>
          <w:p w:rsidR="00417CA0" w:rsidRPr="002172C4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20BC4">
              <w:rPr>
                <w:rFonts w:ascii="標楷體" w:eastAsia="標楷體" w:hAnsi="標楷體" w:hint="eastAsia"/>
                <w:color w:val="000000"/>
                <w:szCs w:val="24"/>
              </w:rPr>
              <w:t>評論人：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湯維玲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(國立屏東大學)</w:t>
            </w:r>
          </w:p>
          <w:p w:rsidR="00417CA0" w:rsidRPr="00687B79" w:rsidRDefault="006171A8" w:rsidP="00D30DD1">
            <w:pPr>
              <w:adjustRightInd w:val="0"/>
              <w:snapToGrid w:val="0"/>
              <w:ind w:leftChars="411" w:left="1885" w:hanging="89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17CA0" w:rsidRPr="002172C4">
              <w:rPr>
                <w:rFonts w:ascii="標楷體" w:eastAsia="標楷體" w:hAnsi="標楷體" w:hint="eastAsia"/>
                <w:color w:val="000000"/>
                <w:szCs w:val="24"/>
              </w:rPr>
              <w:t>蕭揚基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17CA0" w:rsidRPr="002172C4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17CA0" w:rsidRPr="002172C4">
              <w:rPr>
                <w:rFonts w:ascii="標楷體" w:eastAsia="標楷體" w:hAnsi="標楷體" w:hint="eastAsia"/>
                <w:color w:val="000000"/>
                <w:szCs w:val="24"/>
              </w:rPr>
              <w:t>(大葉大學)</w:t>
            </w:r>
          </w:p>
        </w:tc>
        <w:tc>
          <w:tcPr>
            <w:tcW w:w="1883" w:type="dxa"/>
            <w:vMerge/>
          </w:tcPr>
          <w:p w:rsidR="00417CA0" w:rsidRDefault="00417CA0" w:rsidP="00D30DD1"/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11:50-12:50</w:t>
            </w: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CA0" w:rsidRPr="003A273A" w:rsidRDefault="00417CA0" w:rsidP="00D30DD1">
            <w:pPr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博覽會暨</w:t>
            </w:r>
            <w:r w:rsidRPr="00D97F73">
              <w:rPr>
                <w:rFonts w:eastAsia="標楷體" w:cs="標楷體" w:hint="eastAsia"/>
                <w:color w:val="000000"/>
              </w:rPr>
              <w:t>午餐</w:t>
            </w:r>
          </w:p>
        </w:tc>
        <w:tc>
          <w:tcPr>
            <w:tcW w:w="1883" w:type="dxa"/>
            <w:vMerge/>
          </w:tcPr>
          <w:p w:rsidR="00417CA0" w:rsidRDefault="00417CA0" w:rsidP="00D30DD1"/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12:50-13:00</w:t>
            </w:r>
          </w:p>
        </w:tc>
        <w:tc>
          <w:tcPr>
            <w:tcW w:w="6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CA0" w:rsidRPr="00D97F73" w:rsidRDefault="00417CA0" w:rsidP="00D30DD1">
            <w:pPr>
              <w:ind w:firstLine="480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下午簽到</w:t>
            </w:r>
          </w:p>
        </w:tc>
        <w:tc>
          <w:tcPr>
            <w:tcW w:w="1883" w:type="dxa"/>
            <w:vMerge/>
          </w:tcPr>
          <w:p w:rsidR="00417CA0" w:rsidRDefault="00417CA0" w:rsidP="00D30DD1"/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13:00-14:20</w:t>
            </w:r>
          </w:p>
        </w:tc>
        <w:tc>
          <w:tcPr>
            <w:tcW w:w="6339" w:type="dxa"/>
            <w:tcBorders>
              <w:bottom w:val="single" w:sz="4" w:space="0" w:color="auto"/>
            </w:tcBorders>
            <w:vAlign w:val="center"/>
          </w:tcPr>
          <w:p w:rsidR="00417CA0" w:rsidRPr="00145396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45396">
              <w:rPr>
                <w:rFonts w:ascii="標楷體" w:eastAsia="標楷體" w:hAnsi="標楷體" w:hint="eastAsia"/>
                <w:color w:val="000000"/>
                <w:szCs w:val="24"/>
              </w:rPr>
              <w:t>論文發表</w:t>
            </w:r>
          </w:p>
          <w:p w:rsidR="00417CA0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45396">
              <w:rPr>
                <w:rFonts w:ascii="標楷體" w:eastAsia="標楷體" w:hAnsi="標楷體" w:hint="eastAsia"/>
                <w:color w:val="000000"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145396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C40FA4">
              <w:rPr>
                <w:rFonts w:ascii="標楷體" w:eastAsia="標楷體" w:hAnsi="標楷體" w:hint="eastAsia"/>
                <w:color w:val="000000"/>
                <w:szCs w:val="24"/>
              </w:rPr>
              <w:t>教學生動與適性教學</w:t>
            </w:r>
          </w:p>
          <w:p w:rsidR="00417CA0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szCs w:val="24"/>
              </w:rPr>
            </w:pPr>
            <w:r w:rsidRPr="00145396">
              <w:rPr>
                <w:rFonts w:ascii="標楷體" w:eastAsia="標楷體" w:hAnsi="標楷體" w:hint="eastAsia"/>
                <w:szCs w:val="24"/>
              </w:rPr>
              <w:t>主持人：</w:t>
            </w:r>
            <w:r w:rsidR="002A05B1" w:rsidRPr="00691866">
              <w:rPr>
                <w:rFonts w:ascii="標楷體" w:eastAsia="標楷體" w:hAnsi="標楷體" w:hint="eastAsia"/>
                <w:szCs w:val="24"/>
              </w:rPr>
              <w:t>江志正</w:t>
            </w:r>
            <w:r w:rsidR="003E3AA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A05B1" w:rsidRPr="00691866">
              <w:rPr>
                <w:rFonts w:ascii="標楷體" w:eastAsia="標楷體" w:hAnsi="標楷體" w:hint="eastAsia"/>
                <w:szCs w:val="24"/>
              </w:rPr>
              <w:t>教授</w:t>
            </w:r>
            <w:r w:rsidR="002A05B1">
              <w:rPr>
                <w:rFonts w:ascii="標楷體" w:eastAsia="標楷體" w:hAnsi="標楷體" w:hint="eastAsia"/>
                <w:szCs w:val="24"/>
              </w:rPr>
              <w:t>(國立臺中教育大學)</w:t>
            </w:r>
          </w:p>
          <w:p w:rsidR="00417CA0" w:rsidRPr="002172C4" w:rsidRDefault="00417CA0" w:rsidP="00D30DD1">
            <w:pPr>
              <w:tabs>
                <w:tab w:val="left" w:pos="1750"/>
                <w:tab w:val="left" w:pos="5130"/>
              </w:tabs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C20BC4">
              <w:rPr>
                <w:rFonts w:ascii="標楷體" w:eastAsia="標楷體" w:hAnsi="標楷體" w:hint="eastAsia"/>
                <w:color w:val="000000"/>
                <w:szCs w:val="24"/>
              </w:rPr>
              <w:t>評論人：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洪智倫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(中臺科技大學)</w:t>
            </w:r>
          </w:p>
          <w:p w:rsidR="00417CA0" w:rsidRPr="002172C4" w:rsidRDefault="00417CA0" w:rsidP="00D30DD1">
            <w:pPr>
              <w:tabs>
                <w:tab w:val="left" w:pos="1750"/>
                <w:tab w:val="left" w:pos="5130"/>
              </w:tabs>
              <w:spacing w:line="240" w:lineRule="exact"/>
              <w:ind w:leftChars="461" w:left="1106"/>
              <w:rPr>
                <w:rFonts w:ascii="標楷體" w:eastAsia="標楷體" w:hAnsi="標楷體"/>
                <w:color w:val="000000"/>
                <w:szCs w:val="24"/>
              </w:rPr>
            </w:pP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鍾蔚起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(國立高雄師範大學)</w:t>
            </w:r>
          </w:p>
          <w:p w:rsidR="00417CA0" w:rsidRPr="00C20BC4" w:rsidRDefault="00417CA0" w:rsidP="00D30DD1">
            <w:pPr>
              <w:tabs>
                <w:tab w:val="left" w:pos="1750"/>
                <w:tab w:val="left" w:pos="5130"/>
              </w:tabs>
              <w:spacing w:line="240" w:lineRule="exact"/>
              <w:rPr>
                <w:rFonts w:ascii="標楷體" w:eastAsia="標楷體" w:hAnsi="標楷體" w:cs="標楷體"/>
                <w:b/>
                <w:bCs/>
                <w:color w:val="000000"/>
                <w:szCs w:val="24"/>
              </w:rPr>
            </w:pPr>
          </w:p>
        </w:tc>
        <w:tc>
          <w:tcPr>
            <w:tcW w:w="1883" w:type="dxa"/>
            <w:vMerge/>
          </w:tcPr>
          <w:p w:rsidR="00417CA0" w:rsidRDefault="00417CA0" w:rsidP="00D30DD1"/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14:20-15:10</w:t>
            </w:r>
          </w:p>
        </w:tc>
        <w:tc>
          <w:tcPr>
            <w:tcW w:w="6339" w:type="dxa"/>
            <w:vAlign w:val="center"/>
          </w:tcPr>
          <w:p w:rsidR="00417CA0" w:rsidRPr="00145396" w:rsidRDefault="00417CA0" w:rsidP="008B372D">
            <w:pPr>
              <w:adjustRightInd w:val="0"/>
              <w:snapToGrid w:val="0"/>
              <w:ind w:firstLine="48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博覽會暨</w:t>
            </w:r>
            <w:r w:rsidRPr="002B422F">
              <w:rPr>
                <w:rFonts w:ascii="標楷體" w:eastAsia="標楷體" w:hAnsi="標楷體" w:cs="標楷體" w:hint="eastAsia"/>
                <w:bCs/>
                <w:color w:val="000000"/>
              </w:rPr>
              <w:t>茶敍</w:t>
            </w:r>
          </w:p>
        </w:tc>
        <w:tc>
          <w:tcPr>
            <w:tcW w:w="1883" w:type="dxa"/>
            <w:vMerge/>
          </w:tcPr>
          <w:p w:rsidR="00417CA0" w:rsidRDefault="00417CA0" w:rsidP="00D30DD1"/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396B55" w:rsidRDefault="00417CA0" w:rsidP="00D30DD1">
            <w:pPr>
              <w:adjustRightInd w:val="0"/>
              <w:snapToGrid w:val="0"/>
              <w:jc w:val="center"/>
              <w:rPr>
                <w:rFonts w:eastAsia="標楷體" w:cs="標楷體"/>
                <w:color w:val="000000"/>
              </w:rPr>
            </w:pPr>
            <w:r>
              <w:rPr>
                <w:rFonts w:eastAsia="標楷體" w:cs="標楷體" w:hint="eastAsia"/>
                <w:color w:val="000000"/>
              </w:rPr>
              <w:t>15:10-16:30</w:t>
            </w:r>
          </w:p>
        </w:tc>
        <w:tc>
          <w:tcPr>
            <w:tcW w:w="6339" w:type="dxa"/>
          </w:tcPr>
          <w:p w:rsidR="00417CA0" w:rsidRPr="002172C4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論文發表</w:t>
            </w:r>
          </w:p>
          <w:p w:rsidR="00417CA0" w:rsidRPr="002172C4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主題三：教師學習社群及正向班級經營</w:t>
            </w:r>
          </w:p>
          <w:p w:rsidR="00417CA0" w:rsidRPr="002172C4" w:rsidRDefault="00417CA0" w:rsidP="00D30DD1">
            <w:pPr>
              <w:adjustRightInd w:val="0"/>
              <w:snapToGrid w:val="0"/>
              <w:ind w:leftChars="36" w:left="2305" w:hanging="2219"/>
              <w:jc w:val="both"/>
              <w:rPr>
                <w:rFonts w:ascii="標楷體" w:eastAsia="標楷體" w:hAnsi="標楷體"/>
                <w:szCs w:val="24"/>
              </w:rPr>
            </w:pPr>
            <w:r w:rsidRPr="002172C4">
              <w:rPr>
                <w:rFonts w:ascii="標楷體" w:eastAsia="標楷體" w:hAnsi="標楷體" w:hint="eastAsia"/>
                <w:szCs w:val="24"/>
              </w:rPr>
              <w:t>主持人：彭煥勝</w:t>
            </w:r>
            <w:r w:rsidR="0020217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szCs w:val="24"/>
              </w:rPr>
              <w:t>教授</w:t>
            </w:r>
            <w:r w:rsidR="0020217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szCs w:val="24"/>
              </w:rPr>
              <w:t>(國立新竹教育大學)</w:t>
            </w:r>
            <w:r w:rsidRPr="002172C4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417CA0" w:rsidRPr="002172C4" w:rsidRDefault="00417CA0" w:rsidP="00D30DD1">
            <w:pPr>
              <w:adjustRightInd w:val="0"/>
              <w:snapToGrid w:val="0"/>
              <w:ind w:firstLine="8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評論人：林政逸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(國立臺中教育大學)</w:t>
            </w:r>
          </w:p>
          <w:p w:rsidR="00417CA0" w:rsidRPr="002172C4" w:rsidRDefault="00417CA0" w:rsidP="00D30DD1">
            <w:pPr>
              <w:adjustRightInd w:val="0"/>
              <w:snapToGrid w:val="0"/>
              <w:ind w:leftChars="461" w:left="110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陳文彥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教授</w:t>
            </w:r>
            <w:r w:rsidR="00202172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(國立暨南國際大學)</w:t>
            </w:r>
          </w:p>
        </w:tc>
        <w:tc>
          <w:tcPr>
            <w:tcW w:w="1883" w:type="dxa"/>
            <w:vMerge/>
          </w:tcPr>
          <w:p w:rsidR="00417CA0" w:rsidRDefault="00417CA0" w:rsidP="00D30DD1"/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16:30-17:00</w:t>
            </w:r>
          </w:p>
        </w:tc>
        <w:tc>
          <w:tcPr>
            <w:tcW w:w="6339" w:type="dxa"/>
            <w:vAlign w:val="center"/>
          </w:tcPr>
          <w:p w:rsidR="00417CA0" w:rsidRPr="002172C4" w:rsidRDefault="00417CA0" w:rsidP="00D30DD1">
            <w:pPr>
              <w:adjustRightInd w:val="0"/>
              <w:snapToGrid w:val="0"/>
              <w:ind w:left="1140" w:hangingChars="475" w:hanging="11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172C4">
              <w:rPr>
                <w:rFonts w:ascii="標楷體" w:eastAsia="標楷體" w:hAnsi="標楷體" w:hint="eastAsia"/>
                <w:color w:val="000000"/>
                <w:szCs w:val="24"/>
              </w:rPr>
              <w:t>綜合座談</w:t>
            </w:r>
          </w:p>
          <w:p w:rsidR="00417CA0" w:rsidRPr="002172C4" w:rsidRDefault="003E3AAA" w:rsidP="00D30DD1">
            <w:pPr>
              <w:adjustRightInd w:val="0"/>
              <w:snapToGrid w:val="0"/>
              <w:ind w:left="1140" w:hangingChars="475" w:hanging="114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(與談人：師培中心林建隆主任)</w:t>
            </w:r>
          </w:p>
        </w:tc>
        <w:tc>
          <w:tcPr>
            <w:tcW w:w="1883" w:type="dxa"/>
            <w:vMerge/>
          </w:tcPr>
          <w:p w:rsidR="00417CA0" w:rsidRDefault="00417CA0" w:rsidP="00D30DD1"/>
        </w:tc>
      </w:tr>
      <w:tr w:rsidR="00417CA0" w:rsidRPr="00D97F73" w:rsidTr="00D30DD1">
        <w:trPr>
          <w:trHeight w:val="567"/>
          <w:jc w:val="center"/>
        </w:trPr>
        <w:tc>
          <w:tcPr>
            <w:tcW w:w="1806" w:type="dxa"/>
            <w:vAlign w:val="center"/>
          </w:tcPr>
          <w:p w:rsidR="00417CA0" w:rsidRPr="00D97F73" w:rsidRDefault="00417CA0" w:rsidP="00D30DD1">
            <w:pPr>
              <w:adjustRightInd w:val="0"/>
              <w:snapToGrid w:val="0"/>
              <w:ind w:firstLine="48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17:00~</w:t>
            </w:r>
          </w:p>
        </w:tc>
        <w:tc>
          <w:tcPr>
            <w:tcW w:w="6339" w:type="dxa"/>
            <w:vAlign w:val="center"/>
          </w:tcPr>
          <w:p w:rsidR="00417CA0" w:rsidRDefault="00417CA0" w:rsidP="00D30DD1">
            <w:pPr>
              <w:adjustRightInd w:val="0"/>
              <w:snapToGrid w:val="0"/>
              <w:ind w:left="1140" w:hangingChars="475" w:hanging="11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      歸</w:t>
            </w:r>
          </w:p>
        </w:tc>
        <w:tc>
          <w:tcPr>
            <w:tcW w:w="1883" w:type="dxa"/>
            <w:vAlign w:val="center"/>
          </w:tcPr>
          <w:p w:rsidR="00417CA0" w:rsidRPr="003A273A" w:rsidRDefault="00417CA0" w:rsidP="00D30DD1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417CA0" w:rsidRPr="00C03299" w:rsidRDefault="00417CA0" w:rsidP="00417CA0">
      <w:pPr>
        <w:pStyle w:val="a3"/>
        <w:ind w:leftChars="0" w:left="709"/>
        <w:rPr>
          <w:rFonts w:eastAsia="標楷體" w:hAnsi="標楷體"/>
          <w:szCs w:val="24"/>
        </w:rPr>
      </w:pPr>
    </w:p>
    <w:sectPr w:rsidR="00417CA0" w:rsidRPr="00C03299" w:rsidSect="004632D0">
      <w:footerReference w:type="default" r:id="rId9"/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B7B" w:rsidRDefault="002D6B7B" w:rsidP="00405C34">
      <w:r>
        <w:separator/>
      </w:r>
    </w:p>
  </w:endnote>
  <w:endnote w:type="continuationSeparator" w:id="0">
    <w:p w:rsidR="002D6B7B" w:rsidRDefault="002D6B7B" w:rsidP="0040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5893"/>
      <w:docPartObj>
        <w:docPartGallery w:val="Page Numbers (Bottom of Page)"/>
        <w:docPartUnique/>
      </w:docPartObj>
    </w:sdtPr>
    <w:sdtEndPr/>
    <w:sdtContent>
      <w:p w:rsidR="002F22D9" w:rsidRDefault="002D6B7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2E1" w:rsidRPr="00A142E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2F22D9" w:rsidRDefault="002F22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B7B" w:rsidRDefault="002D6B7B" w:rsidP="00405C34">
      <w:r>
        <w:separator/>
      </w:r>
    </w:p>
  </w:footnote>
  <w:footnote w:type="continuationSeparator" w:id="0">
    <w:p w:rsidR="002D6B7B" w:rsidRDefault="002D6B7B" w:rsidP="00405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7551"/>
    <w:multiLevelType w:val="hybridMultilevel"/>
    <w:tmpl w:val="D644A00C"/>
    <w:lvl w:ilvl="0" w:tplc="04090001">
      <w:start w:val="1"/>
      <w:numFmt w:val="bullet"/>
      <w:lvlText w:val=""/>
      <w:lvlJc w:val="left"/>
      <w:pPr>
        <w:ind w:left="1004" w:hanging="720"/>
      </w:pPr>
      <w:rPr>
        <w:rFonts w:ascii="Wingdings" w:hAnsi="Wingdings" w:hint="default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83FF8"/>
    <w:multiLevelType w:val="hybridMultilevel"/>
    <w:tmpl w:val="9D2ACAF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4553B"/>
    <w:multiLevelType w:val="hybridMultilevel"/>
    <w:tmpl w:val="DC7CF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10312B"/>
    <w:multiLevelType w:val="hybridMultilevel"/>
    <w:tmpl w:val="F8C2BEF4"/>
    <w:lvl w:ilvl="0" w:tplc="8C96FF30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1B12EE"/>
    <w:multiLevelType w:val="hybridMultilevel"/>
    <w:tmpl w:val="E530DE2A"/>
    <w:lvl w:ilvl="0" w:tplc="8C96FF30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83303FE4">
      <w:start w:val="6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594D47"/>
    <w:multiLevelType w:val="hybridMultilevel"/>
    <w:tmpl w:val="ACA25EDE"/>
    <w:lvl w:ilvl="0" w:tplc="8C96FF30">
      <w:start w:val="5"/>
      <w:numFmt w:val="japaneseLeg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198940FB"/>
    <w:multiLevelType w:val="hybridMultilevel"/>
    <w:tmpl w:val="0648380E"/>
    <w:lvl w:ilvl="0" w:tplc="B9F801EA">
      <w:start w:val="1"/>
      <w:numFmt w:val="taiwaneseCountingThousand"/>
      <w:lvlText w:val="%1、"/>
      <w:lvlJc w:val="left"/>
      <w:pPr>
        <w:ind w:left="888" w:hanging="408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7191E7E"/>
    <w:multiLevelType w:val="hybridMultilevel"/>
    <w:tmpl w:val="B848351A"/>
    <w:lvl w:ilvl="0" w:tplc="AB36A57A">
      <w:start w:val="1"/>
      <w:numFmt w:val="ideographLegalTraditional"/>
      <w:lvlText w:val="%1、"/>
      <w:lvlJc w:val="left"/>
      <w:pPr>
        <w:ind w:left="1004" w:hanging="720"/>
      </w:pPr>
      <w:rPr>
        <w:sz w:val="28"/>
        <w:szCs w:val="28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D3745"/>
    <w:multiLevelType w:val="hybridMultilevel"/>
    <w:tmpl w:val="F8C2BEF4"/>
    <w:lvl w:ilvl="0" w:tplc="8C96FF30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9F4107"/>
    <w:multiLevelType w:val="hybridMultilevel"/>
    <w:tmpl w:val="08529A6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8287193"/>
    <w:multiLevelType w:val="hybridMultilevel"/>
    <w:tmpl w:val="22DEFDEA"/>
    <w:lvl w:ilvl="0" w:tplc="517C8FF4">
      <w:start w:val="1"/>
      <w:numFmt w:val="taiwaneseCountingThousand"/>
      <w:lvlText w:val="%1、"/>
      <w:lvlJc w:val="left"/>
      <w:pPr>
        <w:ind w:left="1037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1" w15:restartNumberingAfterBreak="0">
    <w:nsid w:val="567C2111"/>
    <w:multiLevelType w:val="hybridMultilevel"/>
    <w:tmpl w:val="08529A6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DE97E7B"/>
    <w:multiLevelType w:val="hybridMultilevel"/>
    <w:tmpl w:val="098CAA4A"/>
    <w:lvl w:ilvl="0" w:tplc="8C96FF30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850E95"/>
    <w:multiLevelType w:val="hybridMultilevel"/>
    <w:tmpl w:val="63E2545E"/>
    <w:lvl w:ilvl="0" w:tplc="8C96FF30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630742"/>
    <w:multiLevelType w:val="hybridMultilevel"/>
    <w:tmpl w:val="BC521774"/>
    <w:lvl w:ilvl="0" w:tplc="AB32106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8C02A7"/>
    <w:multiLevelType w:val="hybridMultilevel"/>
    <w:tmpl w:val="E55210B4"/>
    <w:lvl w:ilvl="0" w:tplc="8C96FF30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A508E7"/>
    <w:multiLevelType w:val="hybridMultilevel"/>
    <w:tmpl w:val="9C748EF8"/>
    <w:lvl w:ilvl="0" w:tplc="4B881D3E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kern w:val="16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AF083E"/>
    <w:multiLevelType w:val="hybridMultilevel"/>
    <w:tmpl w:val="EF7872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</w:num>
  <w:num w:numId="5">
    <w:abstractNumId w:val="17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12"/>
  </w:num>
  <w:num w:numId="11">
    <w:abstractNumId w:val="4"/>
  </w:num>
  <w:num w:numId="12">
    <w:abstractNumId w:val="8"/>
  </w:num>
  <w:num w:numId="13">
    <w:abstractNumId w:val="3"/>
  </w:num>
  <w:num w:numId="14">
    <w:abstractNumId w:val="15"/>
  </w:num>
  <w:num w:numId="15">
    <w:abstractNumId w:val="10"/>
  </w:num>
  <w:num w:numId="16">
    <w:abstractNumId w:val="6"/>
  </w:num>
  <w:num w:numId="17">
    <w:abstractNumId w:val="0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03"/>
    <w:rsid w:val="00012258"/>
    <w:rsid w:val="00034C0A"/>
    <w:rsid w:val="00060E9D"/>
    <w:rsid w:val="000A12B2"/>
    <w:rsid w:val="000B116A"/>
    <w:rsid w:val="000B6849"/>
    <w:rsid w:val="000C5D8E"/>
    <w:rsid w:val="000E02CE"/>
    <w:rsid w:val="000F59ED"/>
    <w:rsid w:val="00124B23"/>
    <w:rsid w:val="00132D29"/>
    <w:rsid w:val="0015177C"/>
    <w:rsid w:val="00155447"/>
    <w:rsid w:val="001825FC"/>
    <w:rsid w:val="001A68BC"/>
    <w:rsid w:val="001B75D2"/>
    <w:rsid w:val="001E0197"/>
    <w:rsid w:val="001F178C"/>
    <w:rsid w:val="00202172"/>
    <w:rsid w:val="0020699C"/>
    <w:rsid w:val="002757D3"/>
    <w:rsid w:val="00284745"/>
    <w:rsid w:val="00287ACF"/>
    <w:rsid w:val="002A05B1"/>
    <w:rsid w:val="002A2983"/>
    <w:rsid w:val="002C2D90"/>
    <w:rsid w:val="002D6B7B"/>
    <w:rsid w:val="002E35F0"/>
    <w:rsid w:val="002F22D9"/>
    <w:rsid w:val="002F7F90"/>
    <w:rsid w:val="00313B0D"/>
    <w:rsid w:val="00315905"/>
    <w:rsid w:val="003176F0"/>
    <w:rsid w:val="003215AB"/>
    <w:rsid w:val="003237E8"/>
    <w:rsid w:val="00365C0D"/>
    <w:rsid w:val="00366CC2"/>
    <w:rsid w:val="00396A7C"/>
    <w:rsid w:val="00397DF4"/>
    <w:rsid w:val="003A39A6"/>
    <w:rsid w:val="003D5917"/>
    <w:rsid w:val="003E3AAA"/>
    <w:rsid w:val="00405C34"/>
    <w:rsid w:val="00417CA0"/>
    <w:rsid w:val="00422503"/>
    <w:rsid w:val="004632D0"/>
    <w:rsid w:val="00493B43"/>
    <w:rsid w:val="00495DAA"/>
    <w:rsid w:val="004C3A7A"/>
    <w:rsid w:val="004E699A"/>
    <w:rsid w:val="00512EC7"/>
    <w:rsid w:val="00515056"/>
    <w:rsid w:val="005162A4"/>
    <w:rsid w:val="005411F7"/>
    <w:rsid w:val="00543F41"/>
    <w:rsid w:val="00545EE5"/>
    <w:rsid w:val="00574B6F"/>
    <w:rsid w:val="00575046"/>
    <w:rsid w:val="00595921"/>
    <w:rsid w:val="005A45E9"/>
    <w:rsid w:val="005B795C"/>
    <w:rsid w:val="005C4BB9"/>
    <w:rsid w:val="005D0533"/>
    <w:rsid w:val="005D331E"/>
    <w:rsid w:val="006171A8"/>
    <w:rsid w:val="00636FD3"/>
    <w:rsid w:val="00651CC6"/>
    <w:rsid w:val="00671ED1"/>
    <w:rsid w:val="00686232"/>
    <w:rsid w:val="0069176D"/>
    <w:rsid w:val="006A4DB2"/>
    <w:rsid w:val="006A5FCC"/>
    <w:rsid w:val="007176C4"/>
    <w:rsid w:val="00717735"/>
    <w:rsid w:val="0072000D"/>
    <w:rsid w:val="007326A9"/>
    <w:rsid w:val="007706D4"/>
    <w:rsid w:val="00774132"/>
    <w:rsid w:val="007A0CE9"/>
    <w:rsid w:val="007F3D4F"/>
    <w:rsid w:val="008171F2"/>
    <w:rsid w:val="00821248"/>
    <w:rsid w:val="00834083"/>
    <w:rsid w:val="00836568"/>
    <w:rsid w:val="008670E5"/>
    <w:rsid w:val="00872E39"/>
    <w:rsid w:val="008751BC"/>
    <w:rsid w:val="008A58C7"/>
    <w:rsid w:val="008B372D"/>
    <w:rsid w:val="008C1ECC"/>
    <w:rsid w:val="009254AB"/>
    <w:rsid w:val="00945195"/>
    <w:rsid w:val="00967A56"/>
    <w:rsid w:val="009A7230"/>
    <w:rsid w:val="009C074C"/>
    <w:rsid w:val="009D3095"/>
    <w:rsid w:val="009E057E"/>
    <w:rsid w:val="00A1014C"/>
    <w:rsid w:val="00A13EDC"/>
    <w:rsid w:val="00A142E1"/>
    <w:rsid w:val="00A23F00"/>
    <w:rsid w:val="00A36A4C"/>
    <w:rsid w:val="00A67311"/>
    <w:rsid w:val="00A7616E"/>
    <w:rsid w:val="00AB6615"/>
    <w:rsid w:val="00AE00A7"/>
    <w:rsid w:val="00B06C2D"/>
    <w:rsid w:val="00B15893"/>
    <w:rsid w:val="00B3662F"/>
    <w:rsid w:val="00B746B1"/>
    <w:rsid w:val="00BE3CCD"/>
    <w:rsid w:val="00BE7412"/>
    <w:rsid w:val="00C03299"/>
    <w:rsid w:val="00C106C0"/>
    <w:rsid w:val="00C15509"/>
    <w:rsid w:val="00C374AB"/>
    <w:rsid w:val="00C6588E"/>
    <w:rsid w:val="00C84B19"/>
    <w:rsid w:val="00C86194"/>
    <w:rsid w:val="00C94AD7"/>
    <w:rsid w:val="00D013C8"/>
    <w:rsid w:val="00D070C4"/>
    <w:rsid w:val="00D16C33"/>
    <w:rsid w:val="00D36B0D"/>
    <w:rsid w:val="00D649AB"/>
    <w:rsid w:val="00DD7574"/>
    <w:rsid w:val="00DE0808"/>
    <w:rsid w:val="00DE47C4"/>
    <w:rsid w:val="00E04C4E"/>
    <w:rsid w:val="00E05B10"/>
    <w:rsid w:val="00E32AB2"/>
    <w:rsid w:val="00E53861"/>
    <w:rsid w:val="00E55712"/>
    <w:rsid w:val="00EA4A68"/>
    <w:rsid w:val="00EB06AE"/>
    <w:rsid w:val="00EB1E2C"/>
    <w:rsid w:val="00EB494E"/>
    <w:rsid w:val="00EE0CE4"/>
    <w:rsid w:val="00EE750B"/>
    <w:rsid w:val="00EF64C8"/>
    <w:rsid w:val="00F17765"/>
    <w:rsid w:val="00F3466B"/>
    <w:rsid w:val="00F36130"/>
    <w:rsid w:val="00F8219D"/>
    <w:rsid w:val="00FB3CD0"/>
    <w:rsid w:val="00FD60B4"/>
    <w:rsid w:val="00FD6B1A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21A94C-98CE-4C94-99AA-794D2937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5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2503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05C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5C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5C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5C34"/>
    <w:rPr>
      <w:sz w:val="20"/>
      <w:szCs w:val="20"/>
    </w:rPr>
  </w:style>
  <w:style w:type="paragraph" w:styleId="Web">
    <w:name w:val="Normal (Web)"/>
    <w:basedOn w:val="a"/>
    <w:rsid w:val="004E699A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color w:val="000080"/>
      <w:kern w:val="0"/>
      <w:szCs w:val="24"/>
    </w:rPr>
  </w:style>
  <w:style w:type="table" w:styleId="a8">
    <w:name w:val="Table Grid"/>
    <w:basedOn w:val="a1"/>
    <w:uiPriority w:val="59"/>
    <w:rsid w:val="002F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說明"/>
    <w:basedOn w:val="a4"/>
    <w:next w:val="a3"/>
    <w:rsid w:val="00B746B1"/>
    <w:pPr>
      <w:tabs>
        <w:tab w:val="clear" w:pos="4153"/>
        <w:tab w:val="clear" w:pos="8306"/>
      </w:tabs>
      <w:snapToGrid/>
      <w:spacing w:line="640" w:lineRule="exact"/>
      <w:ind w:left="952" w:hanging="952"/>
    </w:pPr>
    <w:rPr>
      <w:rFonts w:ascii="Arial" w:eastAsia="標楷體" w:hAnsi="Arial" w:cs="Times New Roman"/>
      <w:sz w:val="32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B746B1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rsid w:val="00B746B1"/>
  </w:style>
  <w:style w:type="character" w:styleId="ac">
    <w:name w:val="Hyperlink"/>
    <w:basedOn w:val="a0"/>
    <w:uiPriority w:val="99"/>
    <w:unhideWhenUsed/>
    <w:rsid w:val="00417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ss.ncue.edu.tw/sign_up/show_crs.php?crs_seq=300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2C475-2327-4353-A2D8-4E31683E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leou</cp:lastModifiedBy>
  <cp:revision>2</cp:revision>
  <cp:lastPrinted>2016-03-24T06:14:00Z</cp:lastPrinted>
  <dcterms:created xsi:type="dcterms:W3CDTF">2016-05-05T07:55:00Z</dcterms:created>
  <dcterms:modified xsi:type="dcterms:W3CDTF">2016-05-05T07:55:00Z</dcterms:modified>
</cp:coreProperties>
</file>