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EA" w:rsidRPr="00ED66EA" w:rsidRDefault="00ED66EA" w:rsidP="00ED66EA">
      <w:pPr>
        <w:rPr>
          <w:rFonts w:ascii="標楷體" w:eastAsia="標楷體" w:hAnsi="標楷體" w:hint="eastAsia"/>
          <w:sz w:val="32"/>
          <w:szCs w:val="32"/>
        </w:rPr>
      </w:pPr>
      <w:bookmarkStart w:id="0" w:name="_GoBack"/>
      <w:r w:rsidRPr="00ED66EA">
        <w:rPr>
          <w:rFonts w:ascii="標楷體" w:eastAsia="標楷體" w:hAnsi="標楷體" w:hint="eastAsia"/>
          <w:sz w:val="32"/>
          <w:szCs w:val="32"/>
        </w:rPr>
        <w:t>主旨：轉知市府社會局辦理「幸福分享中心-高雄市實物銀行」服務方案，惠請各校依學生家庭需求協助申請，請查照。</w:t>
      </w:r>
    </w:p>
    <w:p w:rsidR="00ED66EA" w:rsidRPr="00ED66EA" w:rsidRDefault="00ED66EA" w:rsidP="00ED66EA">
      <w:pPr>
        <w:rPr>
          <w:rFonts w:ascii="標楷體" w:eastAsia="標楷體" w:hAnsi="標楷體" w:hint="eastAsia"/>
          <w:sz w:val="32"/>
          <w:szCs w:val="32"/>
        </w:rPr>
      </w:pPr>
      <w:r w:rsidRPr="00ED66EA">
        <w:rPr>
          <w:rFonts w:ascii="標楷體" w:eastAsia="標楷體" w:hAnsi="標楷體" w:hint="eastAsia"/>
          <w:sz w:val="32"/>
          <w:szCs w:val="32"/>
        </w:rPr>
        <w:t>說明：</w:t>
      </w:r>
    </w:p>
    <w:p w:rsidR="00ED66EA" w:rsidRPr="00ED66EA" w:rsidRDefault="00ED66EA" w:rsidP="00ED66EA">
      <w:pPr>
        <w:rPr>
          <w:rFonts w:ascii="標楷體" w:eastAsia="標楷體" w:hAnsi="標楷體" w:hint="eastAsia"/>
          <w:sz w:val="32"/>
          <w:szCs w:val="32"/>
        </w:rPr>
      </w:pPr>
      <w:r w:rsidRPr="00ED66EA">
        <w:rPr>
          <w:rFonts w:ascii="標楷體" w:eastAsia="標楷體" w:hAnsi="標楷體" w:hint="eastAsia"/>
          <w:sz w:val="32"/>
          <w:szCs w:val="32"/>
        </w:rPr>
        <w:t>一、依據市府社會局106年4月21日高市社救助字第10633665100號函辦理。</w:t>
      </w:r>
    </w:p>
    <w:p w:rsidR="00ED66EA" w:rsidRPr="00ED66EA" w:rsidRDefault="00ED66EA" w:rsidP="00ED66EA">
      <w:pPr>
        <w:rPr>
          <w:rFonts w:ascii="標楷體" w:eastAsia="標楷體" w:hAnsi="標楷體" w:hint="eastAsia"/>
          <w:sz w:val="32"/>
          <w:szCs w:val="32"/>
        </w:rPr>
      </w:pPr>
      <w:r w:rsidRPr="00ED66EA">
        <w:rPr>
          <w:rFonts w:ascii="標楷體" w:eastAsia="標楷體" w:hAnsi="標楷體" w:hint="eastAsia"/>
          <w:sz w:val="32"/>
          <w:szCs w:val="32"/>
        </w:rPr>
        <w:t>二、為推展實物給付社會救助工作，社會局業委託社團法人高雄市慈善團體聯合總會辦理本市實物銀行服務方案，凡本市因急難事件致生計陷於困頓之弱勢家庭，經評估符合後將可提供生活物資助其脫離難關。貴校倘發現學生家庭有上開情況需協助者，可電話洽詢(聯繫電話：07-2610125)，相關服務資訊亦可至社會局網頁之社會救助專區查詢（http://socbu.kcg.gov.tw/）。</w:t>
      </w:r>
    </w:p>
    <w:p w:rsidR="00ED66EA" w:rsidRPr="00ED66EA" w:rsidRDefault="00ED66EA" w:rsidP="00ED66EA">
      <w:pPr>
        <w:rPr>
          <w:rFonts w:ascii="標楷體" w:eastAsia="標楷體" w:hAnsi="標楷體" w:hint="eastAsia"/>
          <w:sz w:val="32"/>
          <w:szCs w:val="32"/>
        </w:rPr>
      </w:pPr>
      <w:r w:rsidRPr="00ED66EA">
        <w:rPr>
          <w:rFonts w:ascii="標楷體" w:eastAsia="標楷體" w:hAnsi="標楷體" w:hint="eastAsia"/>
          <w:sz w:val="32"/>
          <w:szCs w:val="32"/>
        </w:rPr>
        <w:t>三、檢送本市社會救助措施簡介（實物給付部分）及高雄市實物銀行簡介DM各1份。</w:t>
      </w:r>
      <w:bookmarkEnd w:id="0"/>
    </w:p>
    <w:sectPr w:rsidR="00ED66EA" w:rsidRPr="00ED66E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EA"/>
    <w:rsid w:val="008236E4"/>
    <w:rsid w:val="00ED66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D19D2-F17D-4ACC-8852-01999219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cp:revision>
  <dcterms:created xsi:type="dcterms:W3CDTF">2017-05-03T02:41:00Z</dcterms:created>
  <dcterms:modified xsi:type="dcterms:W3CDTF">2017-05-03T02:44:00Z</dcterms:modified>
</cp:coreProperties>
</file>