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78" w:rsidRPr="00E14B03" w:rsidRDefault="00D956CC" w:rsidP="00C34239">
      <w:pPr>
        <w:spacing w:afterLines="50" w:after="180" w:line="40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6"/>
          <w:szCs w:val="36"/>
        </w:rPr>
        <w:t>猴賽擂</w:t>
      </w:r>
      <w:r w:rsidR="005E1378" w:rsidRPr="005E1378">
        <w:rPr>
          <w:rFonts w:ascii="標楷體" w:eastAsia="標楷體" w:hAnsi="標楷體" w:cs="標楷體" w:hint="eastAsia"/>
          <w:b/>
          <w:bCs/>
          <w:sz w:val="36"/>
          <w:szCs w:val="36"/>
        </w:rPr>
        <w:t>全國創新</w:t>
      </w:r>
      <w:r w:rsidR="00E14B03">
        <w:rPr>
          <w:rFonts w:ascii="標楷體" w:eastAsia="標楷體" w:hAnsi="標楷體" w:cs="標楷體" w:hint="eastAsia"/>
          <w:b/>
          <w:bCs/>
          <w:sz w:val="36"/>
          <w:szCs w:val="36"/>
        </w:rPr>
        <w:t>創業</w:t>
      </w:r>
      <w:r w:rsidR="005E1378" w:rsidRPr="005E1378">
        <w:rPr>
          <w:rFonts w:ascii="標楷體" w:eastAsia="標楷體" w:hAnsi="標楷體" w:cs="標楷體" w:hint="eastAsia"/>
          <w:b/>
          <w:bCs/>
          <w:spacing w:val="-20"/>
          <w:sz w:val="36"/>
          <w:szCs w:val="36"/>
        </w:rPr>
        <w:t>競賽</w:t>
      </w:r>
    </w:p>
    <w:p w:rsidR="005E1378" w:rsidRPr="005E1378" w:rsidRDefault="005E1378" w:rsidP="005E1378">
      <w:pPr>
        <w:widowControl/>
        <w:shd w:val="clear" w:color="auto" w:fill="FFFFFF"/>
        <w:adjustRightInd w:val="0"/>
        <w:snapToGrid w:val="0"/>
        <w:spacing w:line="240" w:lineRule="atLeast"/>
        <w:ind w:leftChars="100" w:left="24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5E1378">
        <w:rPr>
          <w:rFonts w:ascii="標楷體" w:eastAsia="標楷體" w:hAnsi="標楷體" w:hint="eastAsia"/>
          <w:sz w:val="32"/>
          <w:szCs w:val="32"/>
        </w:rPr>
        <w:t>創業營運</w:t>
      </w:r>
      <w:r w:rsidRPr="005E1378">
        <w:rPr>
          <w:rFonts w:ascii="標楷體" w:eastAsia="標楷體" w:hAnsi="標楷體"/>
          <w:sz w:val="32"/>
          <w:szCs w:val="32"/>
        </w:rPr>
        <w:t>計畫</w:t>
      </w:r>
      <w:r w:rsidRPr="005E1378">
        <w:rPr>
          <w:rFonts w:ascii="標楷體" w:eastAsia="標楷體" w:hAnsi="標楷體" w:hint="eastAsia"/>
          <w:sz w:val="32"/>
          <w:szCs w:val="32"/>
        </w:rPr>
        <w:t>書格式</w:t>
      </w:r>
    </w:p>
    <w:p w:rsidR="005E1378" w:rsidRPr="005E1378" w:rsidRDefault="005E1378" w:rsidP="005E1378">
      <w:pPr>
        <w:widowControl/>
        <w:shd w:val="clear" w:color="auto" w:fill="FFFFFF"/>
        <w:adjustRightInd w:val="0"/>
        <w:snapToGrid w:val="0"/>
        <w:spacing w:line="240" w:lineRule="atLeast"/>
        <w:ind w:leftChars="100" w:left="240"/>
        <w:rPr>
          <w:rFonts w:ascii="標楷體" w:eastAsia="標楷體" w:hAnsi="標楷體" w:cs="新細明體"/>
          <w:kern w:val="0"/>
        </w:rPr>
      </w:pPr>
    </w:p>
    <w:p w:rsidR="005E1378" w:rsidRPr="005E1378" w:rsidRDefault="005E1378" w:rsidP="005E1378">
      <w:pPr>
        <w:spacing w:line="400" w:lineRule="exact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第一章  創業機會與構想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一、過去的創業學習經驗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二、創業構想</w:t>
      </w:r>
    </w:p>
    <w:p w:rsidR="005E1378" w:rsidRPr="005E1378" w:rsidRDefault="005E1378" w:rsidP="005E1378">
      <w:pPr>
        <w:spacing w:line="400" w:lineRule="exact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第二章  產品與服務內容</w:t>
      </w:r>
    </w:p>
    <w:p w:rsid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一、產品與服務內容</w:t>
      </w:r>
    </w:p>
    <w:p w:rsidR="005E1378" w:rsidRPr="005E1378" w:rsidRDefault="00AE0713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5E1378" w:rsidRPr="005E1378">
        <w:rPr>
          <w:rFonts w:ascii="標楷體" w:eastAsia="標楷體" w:hAnsi="標楷體" w:hint="eastAsia"/>
        </w:rPr>
        <w:t>、營運模式</w:t>
      </w:r>
    </w:p>
    <w:p w:rsidR="005E1378" w:rsidRDefault="00AE0713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5E1378" w:rsidRPr="005E1378">
        <w:rPr>
          <w:rFonts w:ascii="標楷體" w:eastAsia="標楷體" w:hAnsi="標楷體" w:hint="eastAsia"/>
        </w:rPr>
        <w:t>、營收模式</w:t>
      </w:r>
    </w:p>
    <w:p w:rsidR="005E1378" w:rsidRPr="005E1378" w:rsidRDefault="005E1378" w:rsidP="005E1378">
      <w:pPr>
        <w:spacing w:line="400" w:lineRule="exact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第三章  市場與競爭分析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一、市場特性與規模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二、目標市場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三、競爭對手與競爭策略分析</w:t>
      </w:r>
    </w:p>
    <w:p w:rsidR="005E1378" w:rsidRPr="005E1378" w:rsidRDefault="005E1378" w:rsidP="005E1378">
      <w:pPr>
        <w:spacing w:line="400" w:lineRule="exact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第四章  行銷策略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一、目標消費族群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二、行銷策略</w:t>
      </w:r>
    </w:p>
    <w:p w:rsidR="005E1378" w:rsidRPr="005E1378" w:rsidRDefault="005E1378" w:rsidP="005E1378">
      <w:pPr>
        <w:spacing w:line="400" w:lineRule="exact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第五章  財務計畫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一、預估損益表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二、預估資產負債表</w:t>
      </w:r>
    </w:p>
    <w:p w:rsidR="005E1378" w:rsidRPr="005E1378" w:rsidRDefault="005E1378" w:rsidP="005E1378">
      <w:pPr>
        <w:spacing w:line="400" w:lineRule="exact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第六章  結論與投資效益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一、營運計畫之結論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二、效益說明</w:t>
      </w:r>
    </w:p>
    <w:p w:rsidR="005E1378" w:rsidRPr="005E1378" w:rsidRDefault="005E1378" w:rsidP="005E1378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三、潛在風險</w:t>
      </w:r>
    </w:p>
    <w:p w:rsidR="005E1378" w:rsidRPr="005E1378" w:rsidRDefault="005E1378" w:rsidP="005E1378">
      <w:pPr>
        <w:spacing w:line="400" w:lineRule="exact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第七章  參考資料</w:t>
      </w:r>
    </w:p>
    <w:p w:rsidR="005E1378" w:rsidRPr="005E1378" w:rsidRDefault="005E1378" w:rsidP="005E1378">
      <w:pPr>
        <w:spacing w:line="400" w:lineRule="exact"/>
        <w:rPr>
          <w:rFonts w:ascii="標楷體" w:eastAsia="標楷體" w:hAnsi="標楷體"/>
        </w:rPr>
      </w:pPr>
      <w:r w:rsidRPr="005E1378">
        <w:rPr>
          <w:rFonts w:ascii="標楷體" w:eastAsia="標楷體" w:hAnsi="標楷體" w:hint="eastAsia"/>
        </w:rPr>
        <w:t>第八章  附件</w:t>
      </w:r>
    </w:p>
    <w:p w:rsidR="005E1378" w:rsidRPr="005E1378" w:rsidRDefault="005E1378" w:rsidP="005E1378">
      <w:pPr>
        <w:widowControl/>
        <w:shd w:val="clear" w:color="auto" w:fill="FFFFFF"/>
        <w:adjustRightInd w:val="0"/>
        <w:snapToGrid w:val="0"/>
        <w:spacing w:line="240" w:lineRule="atLeast"/>
        <w:ind w:leftChars="100" w:left="240"/>
        <w:rPr>
          <w:rFonts w:ascii="標楷體" w:eastAsia="標楷體" w:hAnsi="標楷體" w:cs="新細明體"/>
          <w:kern w:val="0"/>
        </w:rPr>
      </w:pPr>
      <w:r w:rsidRPr="005E1378">
        <w:rPr>
          <w:rFonts w:ascii="標楷體" w:eastAsia="標楷體" w:hAnsi="標楷體" w:hint="eastAsia"/>
        </w:rPr>
        <w:t xml:space="preserve"> 一、補充資料或證明文件</w:t>
      </w:r>
    </w:p>
    <w:sectPr w:rsidR="005E1378" w:rsidRPr="005E1378" w:rsidSect="002B16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95" w:rsidRDefault="00971E95" w:rsidP="00971E95">
      <w:r>
        <w:separator/>
      </w:r>
    </w:p>
  </w:endnote>
  <w:endnote w:type="continuationSeparator" w:id="0">
    <w:p w:rsidR="00971E95" w:rsidRDefault="00971E95" w:rsidP="0097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95" w:rsidRDefault="00971E95" w:rsidP="00971E95">
      <w:r>
        <w:separator/>
      </w:r>
    </w:p>
  </w:footnote>
  <w:footnote w:type="continuationSeparator" w:id="0">
    <w:p w:rsidR="00971E95" w:rsidRDefault="00971E95" w:rsidP="0097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378"/>
    <w:rsid w:val="002B1636"/>
    <w:rsid w:val="005E1378"/>
    <w:rsid w:val="006811A1"/>
    <w:rsid w:val="006B4EC1"/>
    <w:rsid w:val="00715F19"/>
    <w:rsid w:val="008B222C"/>
    <w:rsid w:val="0094088E"/>
    <w:rsid w:val="00971E95"/>
    <w:rsid w:val="009D6772"/>
    <w:rsid w:val="00A150DC"/>
    <w:rsid w:val="00AE0713"/>
    <w:rsid w:val="00B25551"/>
    <w:rsid w:val="00C34239"/>
    <w:rsid w:val="00D956CC"/>
    <w:rsid w:val="00E14B03"/>
    <w:rsid w:val="00E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1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1E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1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1E9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</cp:lastModifiedBy>
  <cp:revision>8</cp:revision>
  <dcterms:created xsi:type="dcterms:W3CDTF">2015-02-22T06:54:00Z</dcterms:created>
  <dcterms:modified xsi:type="dcterms:W3CDTF">2017-03-20T01:16:00Z</dcterms:modified>
</cp:coreProperties>
</file>