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B1" w:rsidRPr="00871E68" w:rsidRDefault="001C41B1" w:rsidP="001C41B1">
      <w:pPr>
        <w:jc w:val="center"/>
        <w:rPr>
          <w:rFonts w:ascii="華康古印體" w:eastAsia="華康古印體"/>
          <w:sz w:val="52"/>
          <w:szCs w:val="52"/>
        </w:rPr>
      </w:pPr>
      <w:r w:rsidRPr="00871E68">
        <w:rPr>
          <w:rFonts w:ascii="華康古印體" w:eastAsia="華康古印體" w:hint="eastAsia"/>
          <w:sz w:val="52"/>
          <w:szCs w:val="52"/>
        </w:rPr>
        <w:t>2017年先進材料暑假體驗營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一、主辦單位：國立屏東科技大學材料工程研究所暨先進材料學士學位學程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二、活動日期：2017.07.12(三)－2017.07.14(五)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三、活動地點：工學院材料工程研究所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四、招生對象：全國公私立高中生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五、招生名額：36名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六、報名費：免費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七、報名日期：即日起至2017.06.30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八、報名方式：(</w:t>
      </w:r>
      <w:proofErr w:type="gramStart"/>
      <w:r w:rsidRPr="00871E68">
        <w:rPr>
          <w:rFonts w:ascii="標楷體" w:eastAsia="標楷體" w:hAnsi="標楷體" w:hint="eastAsia"/>
          <w:szCs w:val="24"/>
        </w:rPr>
        <w:t>一</w:t>
      </w:r>
      <w:proofErr w:type="gramEnd"/>
      <w:r w:rsidRPr="00871E68">
        <w:rPr>
          <w:rFonts w:ascii="標楷體" w:eastAsia="標楷體" w:hAnsi="標楷體" w:hint="eastAsia"/>
          <w:szCs w:val="24"/>
        </w:rPr>
        <w:t>)至國立屏東科技大學材料工程研究所網頁下載報名表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 xml:space="preserve">              (二)至各高中輔導室或課程指導組索取報名表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 xml:space="preserve">九、聯絡方式：Email: </w:t>
      </w:r>
      <w:hyperlink r:id="rId7" w:history="1">
        <w:r w:rsidRPr="00871E68">
          <w:rPr>
            <w:rStyle w:val="ab"/>
            <w:rFonts w:ascii="標楷體" w:eastAsia="標楷體" w:hAnsi="標楷體"/>
            <w:szCs w:val="24"/>
          </w:rPr>
          <w:t>materials@mail.npust.edu.tw</w:t>
        </w:r>
      </w:hyperlink>
      <w:r w:rsidRPr="00871E68">
        <w:rPr>
          <w:rFonts w:ascii="標楷體" w:eastAsia="標楷體" w:hAnsi="標楷體" w:hint="eastAsia"/>
          <w:szCs w:val="24"/>
        </w:rPr>
        <w:t xml:space="preserve"> 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十、電話: (08)</w:t>
      </w:r>
      <w:r w:rsidRPr="00871E68">
        <w:rPr>
          <w:rFonts w:ascii="標楷體" w:eastAsia="標楷體" w:hAnsi="標楷體"/>
          <w:szCs w:val="24"/>
        </w:rPr>
        <w:t xml:space="preserve"> 7703202</w:t>
      </w:r>
      <w:r w:rsidRPr="00871E68">
        <w:rPr>
          <w:rFonts w:ascii="標楷體" w:eastAsia="標楷體" w:hAnsi="標楷體" w:hint="eastAsia"/>
          <w:szCs w:val="24"/>
        </w:rPr>
        <w:t xml:space="preserve"> 轉7550 </w:t>
      </w:r>
      <w:proofErr w:type="gramStart"/>
      <w:r w:rsidRPr="00871E68">
        <w:rPr>
          <w:rFonts w:ascii="標楷體" w:eastAsia="標楷體" w:hAnsi="標楷體" w:hint="eastAsia"/>
          <w:szCs w:val="24"/>
        </w:rPr>
        <w:t>涂</w:t>
      </w:r>
      <w:proofErr w:type="gramEnd"/>
      <w:r w:rsidRPr="00871E68">
        <w:rPr>
          <w:rFonts w:ascii="標楷體" w:eastAsia="標楷體" w:hAnsi="標楷體" w:hint="eastAsia"/>
          <w:szCs w:val="24"/>
        </w:rPr>
        <w:t>小姐  傳真: (08)7740552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>十一、活動主旨：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 xml:space="preserve">         培養高中生對先進材料科學素養及實作能力，藉由活動課程的安排，</w:t>
      </w:r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 xml:space="preserve">      讓參與高中生能體驗材料科學的奧妙及實際操作的樂趣，有利於未來推</w:t>
      </w:r>
      <w:proofErr w:type="gramStart"/>
      <w:r w:rsidRPr="00871E68">
        <w:rPr>
          <w:rFonts w:ascii="標楷體" w:eastAsia="標楷體" w:hAnsi="標楷體" w:hint="eastAsia"/>
          <w:szCs w:val="24"/>
        </w:rPr>
        <w:t>甄</w:t>
      </w:r>
      <w:proofErr w:type="gramEnd"/>
    </w:p>
    <w:p w:rsidR="001C41B1" w:rsidRPr="00871E68" w:rsidRDefault="001C41B1" w:rsidP="001C41B1">
      <w:pPr>
        <w:rPr>
          <w:rFonts w:ascii="標楷體" w:eastAsia="標楷體" w:hAnsi="標楷體"/>
          <w:szCs w:val="24"/>
        </w:rPr>
      </w:pPr>
      <w:r w:rsidRPr="00871E68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>各大學相關科系及就業能力的提昇</w:t>
      </w:r>
      <w:r w:rsidRPr="00871E68">
        <w:rPr>
          <w:rFonts w:ascii="標楷體" w:eastAsia="標楷體" w:hAnsi="標楷體" w:hint="eastAsia"/>
          <w:szCs w:val="24"/>
        </w:rPr>
        <w:t>。</w:t>
      </w:r>
    </w:p>
    <w:p w:rsidR="001C41B1" w:rsidRPr="00871E68" w:rsidRDefault="001C41B1" w:rsidP="001C41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</w:t>
      </w:r>
    </w:p>
    <w:p w:rsidR="001C41B1" w:rsidRPr="00F13A14" w:rsidRDefault="001C41B1" w:rsidP="001C41B1">
      <w:pPr>
        <w:spacing w:line="0" w:lineRule="atLeast"/>
        <w:jc w:val="center"/>
        <w:rPr>
          <w:rFonts w:ascii="標楷體" w:eastAsia="標楷體" w:hAnsi="標楷體" w:cs="Times New Roman"/>
          <w:noProof/>
          <w:sz w:val="36"/>
          <w:szCs w:val="36"/>
        </w:rPr>
      </w:pPr>
      <w:r w:rsidRPr="00F13A14">
        <w:rPr>
          <w:rFonts w:ascii="標楷體" w:eastAsia="標楷體" w:hAnsi="標楷體" w:cs="Times New Roman" w:hint="eastAsia"/>
          <w:noProof/>
          <w:sz w:val="36"/>
          <w:szCs w:val="36"/>
        </w:rPr>
        <w:t>「</w:t>
      </w:r>
      <w:r w:rsidRPr="001C41B1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2017年先進材料暑假體驗營</w:t>
      </w:r>
      <w:r w:rsidRPr="00F13A14">
        <w:rPr>
          <w:rFonts w:ascii="標楷體" w:eastAsia="標楷體" w:hAnsi="標楷體" w:cs="Times New Roman" w:hint="eastAsia"/>
          <w:noProof/>
          <w:sz w:val="36"/>
          <w:szCs w:val="36"/>
        </w:rPr>
        <w:t>」活動報名表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2580"/>
        <w:gridCol w:w="538"/>
        <w:gridCol w:w="77"/>
        <w:gridCol w:w="285"/>
        <w:gridCol w:w="630"/>
        <w:gridCol w:w="2835"/>
      </w:tblGrid>
      <w:tr w:rsidR="001C41B1" w:rsidRPr="00F13A14" w:rsidTr="001C41B1">
        <w:trPr>
          <w:trHeight w:val="453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姓　　名</w:t>
            </w:r>
          </w:p>
        </w:tc>
        <w:tc>
          <w:tcPr>
            <w:tcW w:w="3118" w:type="dxa"/>
            <w:gridSpan w:val="2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性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別</w:t>
            </w:r>
          </w:p>
        </w:tc>
        <w:tc>
          <w:tcPr>
            <w:tcW w:w="2835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□男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□女</w:t>
            </w:r>
          </w:p>
        </w:tc>
      </w:tr>
      <w:tr w:rsidR="001C41B1" w:rsidRPr="00F13A14" w:rsidTr="001C41B1">
        <w:trPr>
          <w:trHeight w:val="361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身分證號碼</w:t>
            </w:r>
          </w:p>
        </w:tc>
        <w:tc>
          <w:tcPr>
            <w:tcW w:w="3118" w:type="dxa"/>
            <w:gridSpan w:val="2"/>
            <w:vAlign w:val="center"/>
          </w:tcPr>
          <w:p w:rsidR="001C41B1" w:rsidRPr="00F13A14" w:rsidRDefault="001C41B1" w:rsidP="00EB6D84">
            <w:pPr>
              <w:tabs>
                <w:tab w:val="left" w:pos="2619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C41B1" w:rsidRPr="00F13A14" w:rsidRDefault="001C41B1" w:rsidP="00EB6D84">
            <w:pPr>
              <w:tabs>
                <w:tab w:val="left" w:pos="2619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生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2835" w:type="dxa"/>
            <w:vAlign w:val="center"/>
          </w:tcPr>
          <w:p w:rsidR="001C41B1" w:rsidRPr="00F13A14" w:rsidRDefault="001C41B1" w:rsidP="00EB6D84">
            <w:pPr>
              <w:tabs>
                <w:tab w:val="left" w:pos="2619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C41B1" w:rsidRPr="00F13A14" w:rsidTr="001C41B1">
        <w:trPr>
          <w:trHeight w:val="439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</w:p>
        </w:tc>
        <w:tc>
          <w:tcPr>
            <w:tcW w:w="6945" w:type="dxa"/>
            <w:gridSpan w:val="6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1B1" w:rsidRPr="00F13A14" w:rsidTr="001C41B1">
        <w:trPr>
          <w:trHeight w:val="361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餐飲習慣</w:t>
            </w:r>
          </w:p>
        </w:tc>
        <w:tc>
          <w:tcPr>
            <w:tcW w:w="6945" w:type="dxa"/>
            <w:gridSpan w:val="6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proofErr w:type="gramStart"/>
            <w:r w:rsidRPr="00F13A14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  <w:r w:rsidRPr="00F13A14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</w:t>
            </w:r>
            <w:r w:rsidRPr="00F13A14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</w:t>
            </w:r>
          </w:p>
        </w:tc>
      </w:tr>
      <w:tr w:rsidR="001C41B1" w:rsidRPr="00F13A14" w:rsidTr="001C41B1">
        <w:trPr>
          <w:trHeight w:val="424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聯絡地址</w:t>
            </w:r>
          </w:p>
        </w:tc>
        <w:tc>
          <w:tcPr>
            <w:tcW w:w="6945" w:type="dxa"/>
            <w:gridSpan w:val="6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1B1" w:rsidRPr="00F13A14" w:rsidTr="001C41B1">
        <w:trPr>
          <w:trHeight w:val="360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電子信箱</w:t>
            </w:r>
          </w:p>
        </w:tc>
        <w:tc>
          <w:tcPr>
            <w:tcW w:w="6945" w:type="dxa"/>
            <w:gridSpan w:val="6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1B1" w:rsidRPr="00F13A14" w:rsidTr="001C41B1">
        <w:trPr>
          <w:trHeight w:val="425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3195" w:type="dxa"/>
            <w:gridSpan w:val="3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家裡：</w:t>
            </w:r>
          </w:p>
        </w:tc>
        <w:tc>
          <w:tcPr>
            <w:tcW w:w="3750" w:type="dxa"/>
            <w:gridSpan w:val="3"/>
            <w:vAlign w:val="center"/>
          </w:tcPr>
          <w:p w:rsidR="001C41B1" w:rsidRPr="00F13A14" w:rsidRDefault="001C41B1" w:rsidP="001C41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1C41B1" w:rsidRPr="00F13A14" w:rsidTr="00D34103">
        <w:trPr>
          <w:trHeight w:val="630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580" w:type="dxa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465" w:type="dxa"/>
            <w:gridSpan w:val="2"/>
            <w:vAlign w:val="center"/>
          </w:tcPr>
          <w:p w:rsidR="001C41B1" w:rsidRPr="00F13A14" w:rsidRDefault="001C41B1" w:rsidP="00EB6D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1B1" w:rsidRPr="00F13A14" w:rsidTr="00676AD1">
        <w:trPr>
          <w:trHeight w:val="758"/>
          <w:jc w:val="center"/>
        </w:trPr>
        <w:tc>
          <w:tcPr>
            <w:tcW w:w="1854" w:type="dxa"/>
            <w:vAlign w:val="center"/>
          </w:tcPr>
          <w:p w:rsidR="001C41B1" w:rsidRPr="00F13A14" w:rsidRDefault="001C41B1" w:rsidP="00EB6D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住宿需求</w:t>
            </w:r>
          </w:p>
        </w:tc>
        <w:tc>
          <w:tcPr>
            <w:tcW w:w="6945" w:type="dxa"/>
            <w:gridSpan w:val="6"/>
            <w:vAlign w:val="center"/>
          </w:tcPr>
          <w:p w:rsidR="001C41B1" w:rsidRPr="00F13A14" w:rsidRDefault="001C41B1" w:rsidP="001C41B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3A14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需要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</w:t>
            </w:r>
            <w:r w:rsidRPr="00F13A14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F13A14">
              <w:rPr>
                <w:rFonts w:ascii="Times New Roman" w:eastAsia="標楷體" w:hAnsi="Times New Roman" w:cs="Times New Roman" w:hint="eastAsia"/>
                <w:szCs w:val="24"/>
              </w:rPr>
              <w:t>不需要</w:t>
            </w:r>
          </w:p>
        </w:tc>
      </w:tr>
    </w:tbl>
    <w:p w:rsidR="001C41B1" w:rsidRDefault="001C41B1" w:rsidP="00F13A14">
      <w:pPr>
        <w:ind w:leftChars="235" w:left="564" w:firstLineChars="60" w:firstLine="216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</w:p>
    <w:p w:rsidR="00F13A14" w:rsidRPr="00F13A14" w:rsidRDefault="00F13A14" w:rsidP="00F13A14">
      <w:pPr>
        <w:ind w:leftChars="235" w:left="564" w:firstLineChars="60" w:firstLine="216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13A14">
        <w:rPr>
          <w:rFonts w:ascii="Times New Roman" w:eastAsia="標楷體" w:hAnsi="Times New Roman" w:cs="Times New Roman" w:hint="eastAsia"/>
          <w:b/>
          <w:sz w:val="36"/>
          <w:szCs w:val="36"/>
        </w:rPr>
        <w:t>屏東科技大學交通位置圖</w:t>
      </w:r>
    </w:p>
    <w:p w:rsidR="00F13A14" w:rsidRPr="00F13A14" w:rsidRDefault="00F13A14" w:rsidP="00F13A14">
      <w:pPr>
        <w:ind w:leftChars="235" w:left="564" w:firstLineChars="60" w:firstLine="108"/>
        <w:rPr>
          <w:rFonts w:ascii="Times New Roman" w:eastAsia="標楷體" w:hAnsi="Times New Roman" w:cs="Times New Roman"/>
          <w:szCs w:val="24"/>
        </w:rPr>
      </w:pPr>
      <w:r w:rsidRPr="00F13A14">
        <w:rPr>
          <w:rFonts w:ascii="Times New Roman" w:eastAsia="新細明體" w:hAnsi="Times New Roman" w:cs="Times New Roman"/>
          <w:noProof/>
          <w:sz w:val="18"/>
          <w:szCs w:val="20"/>
        </w:rPr>
        <w:drawing>
          <wp:inline distT="0" distB="0" distL="0" distR="0">
            <wp:extent cx="5648027" cy="7385685"/>
            <wp:effectExtent l="0" t="0" r="0" b="0"/>
            <wp:docPr id="4" name="圖片 4" descr="%E6%9C%AC%E6%A0%A1%E4%BD%8D%E7%BD%AE%E5%9C%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E6%9C%AC%E6%A0%A1%E4%BD%8D%E7%BD%AE%E5%9C%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84" cy="740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A14" w:rsidRPr="00F13A14" w:rsidRDefault="00F13A14" w:rsidP="00F13A14">
      <w:pPr>
        <w:ind w:leftChars="235" w:left="564" w:firstLineChars="60" w:firstLine="144"/>
        <w:rPr>
          <w:rFonts w:ascii="Times New Roman" w:eastAsia="標楷體" w:hAnsi="Times New Roman" w:cs="Times New Roman"/>
          <w:szCs w:val="24"/>
        </w:rPr>
      </w:pPr>
      <w:r w:rsidRPr="00F13A14">
        <w:rPr>
          <w:rFonts w:ascii="Times New Roman" w:eastAsia="標楷體" w:hAnsi="Times New Roman" w:cs="Times New Roman" w:hint="eastAsia"/>
          <w:szCs w:val="24"/>
        </w:rPr>
        <w:t>或至本校網頁參考交通路線圖</w:t>
      </w:r>
      <w:hyperlink r:id="rId9" w:history="1">
        <w:r w:rsidRPr="00F13A14">
          <w:rPr>
            <w:rFonts w:ascii="Times New Roman" w:eastAsia="標楷體" w:hAnsi="Times New Roman" w:cs="Times New Roman"/>
            <w:color w:val="0000FF" w:themeColor="hyperlink"/>
            <w:szCs w:val="24"/>
            <w:u w:val="single"/>
          </w:rPr>
          <w:t>http://www.npust.edu.tw</w:t>
        </w:r>
      </w:hyperlink>
    </w:p>
    <w:p w:rsidR="00F13A14" w:rsidRPr="001C41B1" w:rsidRDefault="00F13A14" w:rsidP="001C41B1">
      <w:pPr>
        <w:widowControl/>
        <w:rPr>
          <w:rFonts w:ascii="Times New Roman" w:eastAsia="標楷體" w:hAnsi="Times New Roman" w:cs="Times New Roman"/>
          <w:szCs w:val="24"/>
        </w:rPr>
      </w:pPr>
      <w:r w:rsidRPr="00F13A14">
        <w:rPr>
          <w:rFonts w:ascii="Times New Roman" w:eastAsia="標楷體" w:hAnsi="Times New Roman" w:cs="Times New Roman"/>
          <w:szCs w:val="24"/>
        </w:rPr>
        <w:br w:type="page"/>
      </w:r>
    </w:p>
    <w:p w:rsidR="00F13A14" w:rsidRPr="00F13A14" w:rsidRDefault="00F13A14" w:rsidP="00F13A14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F13A14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lastRenderedPageBreak/>
        <w:t>家長同意書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本人同意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    同學，參加由屏東科技大學工學院材料工程研究所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暨先進材料學士學位學程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主辦之「2017年先進材料暑假體驗營」研習活動，並配合營隊期間所有活動。體驗營為團體活動，為考量團隊安全，若本人經過勸阻仍違反營隊秩序而造成傷害，體驗營保有退訓之資格，且後果需自行負責。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家長簽章：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F13A14" w:rsidRPr="00F13A14" w:rsidRDefault="00F13A14" w:rsidP="00F13A14">
      <w:pPr>
        <w:spacing w:line="500" w:lineRule="exact"/>
        <w:ind w:left="8120" w:hangingChars="2900" w:hanging="812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F13A14" w:rsidRPr="00F13A14" w:rsidRDefault="00F13A14" w:rsidP="00F13A14">
      <w:pPr>
        <w:spacing w:line="500" w:lineRule="exact"/>
        <w:ind w:left="8120" w:hangingChars="2900" w:hanging="812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          中華民國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年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月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日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F13A14" w:rsidRPr="00F13A14" w:rsidRDefault="00F13A14" w:rsidP="00F13A14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F13A14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活動切結書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本人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  <w:u w:val="single"/>
        </w:rPr>
        <w:t xml:space="preserve">            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，參加屏東科技大學屏東科技大學工學院材料工程研究所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暨先進材料學士學位學程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主辦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之</w:t>
      </w:r>
      <w:r w:rsidRPr="00F13A1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2017年先進材料暑假體驗營</w:t>
      </w:r>
      <w:r w:rsidRPr="00F13A1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，願意配合營隊所有活動。營隊期間會切記自己身體狀況，量力而為，若有身體不適會立即回報營隊人員。研習營中之所有團體活動，為考量團隊安全，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若本人經過勸阻仍違反營隊秩序而造成傷害，體驗營保有退訓之資格，且後果由本人自行負責。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學生簽章：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F13A14" w:rsidRPr="00F13A14" w:rsidRDefault="00F13A14" w:rsidP="00F13A1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F13A1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家長簽章：</w:t>
      </w:r>
      <w:r w:rsidRPr="00F13A1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F13A14" w:rsidRPr="00F13A14" w:rsidRDefault="00F13A14" w:rsidP="00F13A14">
      <w:pPr>
        <w:ind w:leftChars="235" w:left="564" w:firstLineChars="60" w:firstLine="168"/>
        <w:rPr>
          <w:rFonts w:ascii="標楷體" w:eastAsia="標楷體" w:hAnsi="Times New Roman" w:cs="標楷體"/>
          <w:sz w:val="28"/>
          <w:szCs w:val="28"/>
        </w:rPr>
      </w:pPr>
    </w:p>
    <w:p w:rsidR="00F13A14" w:rsidRPr="00F13A14" w:rsidRDefault="00F13A14" w:rsidP="00F13A14">
      <w:pPr>
        <w:ind w:leftChars="235" w:left="564" w:firstLineChars="60" w:firstLine="168"/>
        <w:rPr>
          <w:rFonts w:ascii="標楷體" w:eastAsia="標楷體" w:hAnsi="Times New Roman" w:cs="標楷體"/>
          <w:sz w:val="28"/>
          <w:szCs w:val="28"/>
        </w:rPr>
      </w:pPr>
    </w:p>
    <w:p w:rsidR="00F13A14" w:rsidRPr="00F13A14" w:rsidRDefault="00F13A14" w:rsidP="00F13A14">
      <w:pPr>
        <w:ind w:leftChars="235" w:left="564" w:firstLineChars="60" w:firstLine="168"/>
        <w:rPr>
          <w:rFonts w:ascii="標楷體" w:eastAsia="標楷體" w:hAnsi="Times New Roman" w:cs="標楷體"/>
          <w:sz w:val="28"/>
          <w:szCs w:val="28"/>
        </w:rPr>
      </w:pPr>
    </w:p>
    <w:p w:rsidR="00F13A14" w:rsidRPr="00F13A14" w:rsidRDefault="00F13A14" w:rsidP="00F13A14">
      <w:pPr>
        <w:ind w:leftChars="235" w:left="564" w:firstLineChars="60" w:firstLine="168"/>
        <w:rPr>
          <w:rFonts w:ascii="標楷體" w:eastAsia="標楷體" w:hAnsi="Times New Roman" w:cs="標楷體"/>
          <w:sz w:val="28"/>
          <w:szCs w:val="28"/>
        </w:rPr>
      </w:pPr>
    </w:p>
    <w:p w:rsidR="00F13A14" w:rsidRPr="00F13A14" w:rsidRDefault="00F13A14" w:rsidP="00F13A14">
      <w:pPr>
        <w:ind w:leftChars="235" w:left="564" w:firstLineChars="60" w:firstLine="168"/>
        <w:rPr>
          <w:rFonts w:ascii="標楷體" w:eastAsia="標楷體" w:hAnsi="Times New Roman" w:cs="標楷體"/>
          <w:sz w:val="28"/>
          <w:szCs w:val="28"/>
        </w:rPr>
      </w:pPr>
    </w:p>
    <w:p w:rsidR="00F13A14" w:rsidRPr="00F13A14" w:rsidRDefault="00F13A14" w:rsidP="00F13A14">
      <w:pPr>
        <w:ind w:leftChars="235" w:left="564" w:firstLineChars="60" w:firstLine="168"/>
        <w:rPr>
          <w:rFonts w:ascii="標楷體" w:eastAsia="標楷體" w:hAnsi="Times New Roman" w:cs="標楷體"/>
          <w:sz w:val="28"/>
          <w:szCs w:val="28"/>
        </w:rPr>
      </w:pPr>
    </w:p>
    <w:p w:rsidR="00F818C4" w:rsidRPr="001C41B1" w:rsidRDefault="00F13A14" w:rsidP="001C41B1">
      <w:pPr>
        <w:ind w:leftChars="235" w:left="564" w:firstLineChars="60" w:firstLine="168"/>
        <w:rPr>
          <w:rFonts w:ascii="Times New Roman" w:eastAsia="標楷體" w:hAnsi="Times New Roman" w:cs="Times New Roman"/>
          <w:szCs w:val="24"/>
        </w:rPr>
      </w:pPr>
      <w:r w:rsidRPr="00F13A14">
        <w:rPr>
          <w:rFonts w:ascii="標楷體" w:eastAsia="標楷體" w:hAnsi="Times New Roman" w:cs="標楷體" w:hint="eastAsia"/>
          <w:sz w:val="28"/>
          <w:szCs w:val="28"/>
        </w:rPr>
        <w:t xml:space="preserve">               中華民國</w:t>
      </w:r>
      <w:r w:rsidRPr="00F13A14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sz w:val="28"/>
          <w:szCs w:val="28"/>
        </w:rPr>
        <w:t xml:space="preserve">      年</w:t>
      </w:r>
      <w:r w:rsidRPr="00F13A14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sz w:val="28"/>
          <w:szCs w:val="28"/>
        </w:rPr>
        <w:t xml:space="preserve">     月</w:t>
      </w:r>
      <w:r w:rsidRPr="00F13A14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F13A14">
        <w:rPr>
          <w:rFonts w:ascii="標楷體" w:eastAsia="標楷體" w:hAnsi="Times New Roman" w:cs="標楷體" w:hint="eastAsia"/>
          <w:sz w:val="28"/>
          <w:szCs w:val="28"/>
        </w:rPr>
        <w:t xml:space="preserve">     日</w:t>
      </w:r>
    </w:p>
    <w:sectPr w:rsidR="00F818C4" w:rsidRPr="001C41B1" w:rsidSect="00E23A48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8C" w:rsidRDefault="0090548C">
      <w:r>
        <w:separator/>
      </w:r>
    </w:p>
  </w:endnote>
  <w:endnote w:type="continuationSeparator" w:id="0">
    <w:p w:rsidR="0090548C" w:rsidRDefault="0090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5C0412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F13A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3A14"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9B0F85" w:rsidRDefault="0090548C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F13A14">
    <w:pPr>
      <w:pStyle w:val="a6"/>
      <w:jc w:val="center"/>
    </w:pPr>
    <w:r>
      <w:rPr>
        <w:rFonts w:ascii="標楷體" w:eastAsia="標楷體" w:hAnsi="標楷體" w:hint="eastAsia"/>
        <w:sz w:val="24"/>
      </w:rPr>
      <w:t>第</w:t>
    </w:r>
    <w:r w:rsidR="005C0412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5C0412">
      <w:rPr>
        <w:rFonts w:ascii="標楷體" w:eastAsia="標楷體" w:hAnsi="標楷體"/>
        <w:sz w:val="24"/>
      </w:rPr>
      <w:fldChar w:fldCharType="separate"/>
    </w:r>
    <w:r w:rsidR="0049173F">
      <w:rPr>
        <w:rFonts w:ascii="標楷體" w:eastAsia="標楷體" w:hAnsi="標楷體" w:hint="eastAsia"/>
        <w:noProof/>
        <w:sz w:val="24"/>
      </w:rPr>
      <w:t>三</w:t>
    </w:r>
    <w:r w:rsidR="005C0412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49173F" w:rsidRPr="0049173F">
        <w:rPr>
          <w:rFonts w:ascii="標楷體" w:eastAsia="標楷體" w:hAnsi="標楷體" w:hint="eastAsia"/>
          <w:noProof/>
          <w:sz w:val="24"/>
        </w:rPr>
        <w:t>三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8C" w:rsidRDefault="0090548C">
      <w:r>
        <w:separator/>
      </w:r>
    </w:p>
  </w:footnote>
  <w:footnote w:type="continuationSeparator" w:id="0">
    <w:p w:rsidR="0090548C" w:rsidRDefault="00905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5C041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36.05pt;margin-top:192.25pt;width:16.1pt;height:355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9B0F85" w:rsidRDefault="00F13A14">
                <w:pPr>
                  <w:pStyle w:val="a5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4097" style="position:absolute;z-index:251659264;visibility:visibl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D64"/>
    <w:multiLevelType w:val="hybridMultilevel"/>
    <w:tmpl w:val="B6625170"/>
    <w:lvl w:ilvl="0" w:tplc="6F742E26">
      <w:start w:val="1"/>
      <w:numFmt w:val="decimal"/>
      <w:lvlText w:val="%1."/>
      <w:lvlJc w:val="left"/>
      <w:pPr>
        <w:ind w:left="1243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A14"/>
    <w:rsid w:val="001C41B1"/>
    <w:rsid w:val="0049173F"/>
    <w:rsid w:val="005C0412"/>
    <w:rsid w:val="008E0CFA"/>
    <w:rsid w:val="0090548C"/>
    <w:rsid w:val="00E167A6"/>
    <w:rsid w:val="00E23A48"/>
    <w:rsid w:val="00F13A14"/>
    <w:rsid w:val="00F8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3A1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semiHidden/>
    <w:rsid w:val="00F13A14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裝訂線)"/>
    <w:basedOn w:val="a"/>
    <w:rsid w:val="00F13A14"/>
    <w:pPr>
      <w:widowControl/>
      <w:adjustRightInd w:val="0"/>
      <w:snapToGrid w:val="0"/>
      <w:spacing w:line="240" w:lineRule="atLeast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18"/>
      <w:szCs w:val="20"/>
    </w:rPr>
  </w:style>
  <w:style w:type="paragraph" w:styleId="a6">
    <w:name w:val="footer"/>
    <w:basedOn w:val="a"/>
    <w:link w:val="a7"/>
    <w:semiHidden/>
    <w:rsid w:val="00F13A1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semiHidden/>
    <w:rsid w:val="00F13A14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semiHidden/>
    <w:rsid w:val="00F13A14"/>
  </w:style>
  <w:style w:type="paragraph" w:styleId="a9">
    <w:name w:val="Balloon Text"/>
    <w:basedOn w:val="a"/>
    <w:link w:val="aa"/>
    <w:uiPriority w:val="99"/>
    <w:semiHidden/>
    <w:unhideWhenUsed/>
    <w:rsid w:val="00F13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3A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4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3A1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semiHidden/>
    <w:rsid w:val="00F13A14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裝訂線)"/>
    <w:basedOn w:val="a"/>
    <w:rsid w:val="00F13A14"/>
    <w:pPr>
      <w:widowControl/>
      <w:adjustRightInd w:val="0"/>
      <w:snapToGrid w:val="0"/>
      <w:spacing w:line="240" w:lineRule="atLeast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18"/>
      <w:szCs w:val="20"/>
    </w:rPr>
  </w:style>
  <w:style w:type="paragraph" w:styleId="a6">
    <w:name w:val="footer"/>
    <w:basedOn w:val="a"/>
    <w:link w:val="a7"/>
    <w:semiHidden/>
    <w:rsid w:val="00F13A1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semiHidden/>
    <w:rsid w:val="00F13A14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semiHidden/>
    <w:rsid w:val="00F13A14"/>
  </w:style>
  <w:style w:type="paragraph" w:styleId="a9">
    <w:name w:val="Balloon Text"/>
    <w:basedOn w:val="a"/>
    <w:link w:val="aa"/>
    <w:uiPriority w:val="99"/>
    <w:semiHidden/>
    <w:unhideWhenUsed/>
    <w:rsid w:val="00F13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3A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4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erials@mail.npust.edu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st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>HOME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M00</cp:lastModifiedBy>
  <cp:revision>2</cp:revision>
  <dcterms:created xsi:type="dcterms:W3CDTF">2017-06-02T06:18:00Z</dcterms:created>
  <dcterms:modified xsi:type="dcterms:W3CDTF">2017-06-02T06:18:00Z</dcterms:modified>
</cp:coreProperties>
</file>