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3C" w:rsidRPr="00534B52" w:rsidRDefault="00E53099" w:rsidP="009F4E3C">
      <w:pPr>
        <w:pStyle w:val="a5"/>
        <w:spacing w:before="100" w:beforeAutospacing="1" w:after="100" w:afterAutospacing="1" w:line="360" w:lineRule="exact"/>
        <w:ind w:leftChars="-301" w:left="-540" w:hanging="2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標楷體" w:hAnsi="標楷體"/>
          <w:b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5715</wp:posOffset>
                </wp:positionV>
                <wp:extent cx="866775" cy="440055"/>
                <wp:effectExtent l="0" t="0" r="952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44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E3C" w:rsidRPr="006557BE" w:rsidRDefault="009F4E3C" w:rsidP="009F4E3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557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.85pt;margin-top:.45pt;width:68.25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" fillcolor="white [3201]" strokeweight=".5pt">
                <v:path arrowok="t"/>
                <v:textbox>
                  <w:txbxContent>
                    <w:p w:rsidR="009F4E3C" w:rsidRPr="006557BE" w:rsidRDefault="009F4E3C" w:rsidP="009F4E3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557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9F4E3C">
        <w:rPr>
          <w:rFonts w:hint="eastAsia"/>
          <w:b/>
          <w:sz w:val="36"/>
          <w:szCs w:val="36"/>
        </w:rPr>
        <w:t xml:space="preserve">   </w:t>
      </w:r>
      <w:r w:rsidR="009F4E3C" w:rsidRPr="00534B52">
        <w:rPr>
          <w:rFonts w:hint="eastAsia"/>
          <w:b/>
          <w:sz w:val="36"/>
          <w:szCs w:val="36"/>
        </w:rPr>
        <w:t>國立屏東科技大學食品科學系</w:t>
      </w:r>
    </w:p>
    <w:p w:rsidR="009F4E3C" w:rsidRPr="00C777DF" w:rsidRDefault="009F4E3C" w:rsidP="009F4E3C">
      <w:pPr>
        <w:spacing w:line="360" w:lineRule="exact"/>
        <w:jc w:val="center"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C777DF">
        <w:rPr>
          <w:rFonts w:ascii="標楷體" w:eastAsia="標楷體" w:hAnsi="標楷體" w:hint="eastAsia"/>
          <w:b/>
          <w:sz w:val="36"/>
          <w:szCs w:val="36"/>
        </w:rPr>
        <w:t>「食在有趣體驗營」</w:t>
      </w:r>
      <w:r w:rsidRPr="00C777DF">
        <w:rPr>
          <w:rFonts w:ascii="標楷體" w:eastAsia="標楷體" w:hAnsi="標楷體" w:hint="eastAsia"/>
          <w:b/>
          <w:noProof/>
          <w:sz w:val="36"/>
          <w:szCs w:val="36"/>
        </w:rPr>
        <w:t>活動流程表</w:t>
      </w:r>
    </w:p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b/>
          <w:color w:val="000000" w:themeColor="text1"/>
          <w:sz w:val="28"/>
          <w:szCs w:val="28"/>
        </w:rPr>
      </w:pPr>
      <w:r w:rsidRPr="00534B52">
        <w:rPr>
          <w:rFonts w:hint="eastAsia"/>
          <w:b/>
          <w:color w:val="000000" w:themeColor="text1"/>
          <w:sz w:val="28"/>
          <w:szCs w:val="28"/>
        </w:rPr>
        <w:t>第一天</w:t>
      </w:r>
    </w:p>
    <w:tbl>
      <w:tblPr>
        <w:tblStyle w:val="ac"/>
        <w:tblW w:w="9606" w:type="dxa"/>
        <w:tblLook w:val="01E0" w:firstRow="1" w:lastRow="1" w:firstColumn="1" w:lastColumn="1" w:noHBand="0" w:noVBand="0"/>
      </w:tblPr>
      <w:tblGrid>
        <w:gridCol w:w="1717"/>
        <w:gridCol w:w="4770"/>
        <w:gridCol w:w="3119"/>
      </w:tblGrid>
      <w:tr w:rsidR="009F4E3C" w:rsidRPr="004D7C4E" w:rsidTr="00696141">
        <w:trPr>
          <w:trHeight w:val="701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時間</w:t>
            </w:r>
          </w:p>
        </w:tc>
        <w:tc>
          <w:tcPr>
            <w:tcW w:w="4770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課程名稱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9F4E3C" w:rsidRPr="004D7C4E" w:rsidTr="00696141">
        <w:trPr>
          <w:trHeight w:val="701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11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00-12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770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4D7C4E" w:rsidTr="00696141">
        <w:trPr>
          <w:trHeight w:val="701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12:00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13:30</w:t>
            </w:r>
          </w:p>
        </w:tc>
        <w:tc>
          <w:tcPr>
            <w:tcW w:w="4770" w:type="dxa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午餐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、分組、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分配宿舍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、活動介紹、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認識環境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意見交流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、認識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組員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4D7C4E" w:rsidTr="00696141">
        <w:trPr>
          <w:trHeight w:val="722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13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3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-14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kern w:val="2"/>
                <w:sz w:val="28"/>
                <w:szCs w:val="28"/>
              </w:rPr>
              <w:t>系簡介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4D7C4E" w:rsidTr="00696141">
        <w:trPr>
          <w:trHeight w:val="722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b/>
                <w:noProof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「</w:t>
            </w:r>
            <w:r w:rsidRPr="004D7C4E">
              <w:rPr>
                <w:rFonts w:eastAsia="標楷體" w:hint="eastAsia"/>
                <w:b/>
                <w:noProof/>
                <w:color w:val="000000" w:themeColor="text1"/>
                <w:kern w:val="2"/>
                <w:sz w:val="28"/>
                <w:szCs w:val="28"/>
              </w:rPr>
              <w:t>食品大地遊戲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」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屏科大校園</w:t>
            </w:r>
          </w:p>
        </w:tc>
      </w:tr>
      <w:tr w:rsidR="009F4E3C" w:rsidRPr="004D7C4E" w:rsidTr="00696141">
        <w:trPr>
          <w:trHeight w:val="722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18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-21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770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晚餐與交流</w:t>
            </w:r>
          </w:p>
        </w:tc>
        <w:tc>
          <w:tcPr>
            <w:tcW w:w="3119" w:type="dxa"/>
            <w:vAlign w:val="center"/>
          </w:tcPr>
          <w:p w:rsidR="009F4E3C" w:rsidRPr="004D7C4E" w:rsidRDefault="00970EB4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夜宿屏科大仁齋、信齋</w:t>
            </w:r>
          </w:p>
        </w:tc>
      </w:tr>
    </w:tbl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b/>
          <w:color w:val="000000" w:themeColor="text1"/>
          <w:sz w:val="28"/>
          <w:szCs w:val="28"/>
        </w:rPr>
      </w:pPr>
      <w:r w:rsidRPr="00534B52">
        <w:rPr>
          <w:rFonts w:hint="eastAsia"/>
          <w:b/>
          <w:color w:val="000000" w:themeColor="text1"/>
          <w:sz w:val="28"/>
          <w:szCs w:val="28"/>
        </w:rPr>
        <w:t>第二天</w:t>
      </w:r>
    </w:p>
    <w:tbl>
      <w:tblPr>
        <w:tblStyle w:val="ac"/>
        <w:tblW w:w="9538" w:type="dxa"/>
        <w:tblLook w:val="01E0" w:firstRow="1" w:lastRow="1" w:firstColumn="1" w:lastColumn="1" w:noHBand="0" w:noVBand="0"/>
      </w:tblPr>
      <w:tblGrid>
        <w:gridCol w:w="1681"/>
        <w:gridCol w:w="4806"/>
        <w:gridCol w:w="3051"/>
      </w:tblGrid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時間</w:t>
            </w:r>
          </w:p>
        </w:tc>
        <w:tc>
          <w:tcPr>
            <w:tcW w:w="4806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課程名稱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8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3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-10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「</w:t>
            </w:r>
            <w:r w:rsidRPr="00534B5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食品金頭腦</w:t>
            </w: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屏科大校園</w:t>
            </w:r>
          </w:p>
        </w:tc>
      </w:tr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-12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「</w:t>
            </w:r>
            <w:r w:rsidRPr="00A7655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參觀</w:t>
            </w:r>
            <w:r w:rsidRPr="00A76555">
              <w:rPr>
                <w:rFonts w:eastAsia="標楷體" w:hint="eastAsia"/>
                <w:b/>
                <w:noProof/>
                <w:color w:val="000000" w:themeColor="text1"/>
                <w:sz w:val="28"/>
                <w:szCs w:val="28"/>
              </w:rPr>
              <w:t>模擬食品</w:t>
            </w:r>
            <w:r w:rsidRPr="00A76555">
              <w:rPr>
                <w:rFonts w:eastAsia="標楷體" w:hint="eastAsia"/>
                <w:b/>
                <w:noProof/>
                <w:color w:val="000000" w:themeColor="text1"/>
                <w:sz w:val="28"/>
                <w:szCs w:val="28"/>
              </w:rPr>
              <w:t>GMP</w:t>
            </w:r>
            <w:r w:rsidRPr="00A76555">
              <w:rPr>
                <w:rFonts w:eastAsia="標楷體" w:hint="eastAsia"/>
                <w:b/>
                <w:noProof/>
                <w:color w:val="000000" w:themeColor="text1"/>
                <w:sz w:val="28"/>
                <w:szCs w:val="28"/>
              </w:rPr>
              <w:t>生產線</w:t>
            </w:r>
            <w:r w:rsidRPr="00534B5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暨咖啡、巧克力實作</w:t>
            </w: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、</w:t>
            </w:r>
          </w:p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模擬食品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GMP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生產線</w:t>
            </w:r>
          </w:p>
        </w:tc>
      </w:tr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12:00-13:30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sz w:val="26"/>
                <w:szCs w:val="26"/>
              </w:rPr>
            </w:pP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午餐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與交流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534B52" w:rsidTr="00696141">
        <w:trPr>
          <w:trHeight w:val="633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13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3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0-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14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結業式、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頒獎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534B52" w:rsidTr="00696141">
        <w:trPr>
          <w:trHeight w:val="633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14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0-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15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參觀野生動物收容中心</w:t>
            </w:r>
          </w:p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參觀屏科大員工消費合作社</w:t>
            </w:r>
          </w:p>
        </w:tc>
        <w:tc>
          <w:tcPr>
            <w:tcW w:w="3051" w:type="dxa"/>
            <w:vAlign w:val="center"/>
          </w:tcPr>
          <w:p w:rsidR="009F4E3C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野生動物收容中心、</w:t>
            </w:r>
          </w:p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屏科大員工消費合作社</w:t>
            </w:r>
          </w:p>
        </w:tc>
      </w:tr>
      <w:tr w:rsidR="009F4E3C" w:rsidRPr="00534B52" w:rsidTr="00696141">
        <w:trPr>
          <w:trHeight w:val="633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15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0~</w:t>
            </w:r>
          </w:p>
        </w:tc>
        <w:tc>
          <w:tcPr>
            <w:tcW w:w="4806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305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9F4E3C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sectPr w:rsidR="009F4E3C" w:rsidRPr="00534B52" w:rsidSect="001C2D26">
      <w:headerReference w:type="default" r:id="rId8"/>
      <w:footerReference w:type="even" r:id="rId9"/>
      <w:footerReference w:type="default" r:id="rId10"/>
      <w:pgSz w:w="11907" w:h="16840" w:code="9"/>
      <w:pgMar w:top="877" w:right="1275" w:bottom="1985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51" w:rsidRDefault="00494A51">
      <w:r>
        <w:separator/>
      </w:r>
    </w:p>
  </w:endnote>
  <w:endnote w:type="continuationSeparator" w:id="0">
    <w:p w:rsidR="00494A51" w:rsidRDefault="0049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5D5044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D7" w:rsidRDefault="001C2D26" w:rsidP="002E42D7">
    <w:pPr>
      <w:pStyle w:val="a9"/>
    </w:pPr>
    <w:r>
      <w:ptab w:relativeTo="margin" w:alignment="center" w:leader="none"/>
    </w:r>
    <w:r w:rsidR="002E42D7">
      <w:rPr>
        <w:rFonts w:ascii="標楷體" w:eastAsia="標楷體" w:hAnsi="標楷體" w:hint="eastAsia"/>
        <w:sz w:val="24"/>
      </w:rPr>
      <w:t>第</w:t>
    </w:r>
    <w:r w:rsidR="005D5044">
      <w:rPr>
        <w:rFonts w:ascii="標楷體" w:eastAsia="標楷體" w:hAnsi="標楷體" w:hint="eastAsia"/>
        <w:sz w:val="24"/>
      </w:rPr>
      <w:fldChar w:fldCharType="begin"/>
    </w:r>
    <w:r w:rsidR="002E42D7">
      <w:rPr>
        <w:rFonts w:ascii="標楷體" w:eastAsia="標楷體" w:hAnsi="標楷體" w:hint="eastAsia"/>
        <w:sz w:val="24"/>
      </w:rPr>
      <w:instrText xml:space="preserve"> PAGE </w:instrText>
    </w:r>
    <w:r w:rsidR="005D5044">
      <w:rPr>
        <w:rFonts w:ascii="標楷體" w:eastAsia="標楷體" w:hAnsi="標楷體" w:hint="eastAsia"/>
        <w:sz w:val="24"/>
      </w:rPr>
      <w:fldChar w:fldCharType="separate"/>
    </w:r>
    <w:r w:rsidR="00E53099">
      <w:rPr>
        <w:rFonts w:ascii="標楷體" w:eastAsia="標楷體" w:hAnsi="標楷體" w:hint="eastAsia"/>
        <w:noProof/>
        <w:sz w:val="24"/>
      </w:rPr>
      <w:t>一</w:t>
    </w:r>
    <w:r w:rsidR="005D5044">
      <w:rPr>
        <w:rFonts w:ascii="標楷體" w:eastAsia="標楷體" w:hAnsi="標楷體" w:hint="eastAsia"/>
        <w:sz w:val="24"/>
      </w:rPr>
      <w:fldChar w:fldCharType="end"/>
    </w:r>
    <w:r w:rsidR="002E42D7">
      <w:rPr>
        <w:rFonts w:ascii="標楷體" w:eastAsia="標楷體" w:hAnsi="標楷體" w:hint="eastAsia"/>
        <w:sz w:val="24"/>
      </w:rPr>
      <w:t>頁　共</w:t>
    </w:r>
    <w:r w:rsidR="00494A51">
      <w:fldChar w:fldCharType="begin"/>
    </w:r>
    <w:r w:rsidR="00494A51">
      <w:instrText xml:space="preserve"> SECTIONPAGES \* CHINESENUM3 \* MERGEFORMAT </w:instrText>
    </w:r>
    <w:r w:rsidR="00494A51">
      <w:fldChar w:fldCharType="separate"/>
    </w:r>
    <w:r w:rsidR="00E53099" w:rsidRPr="00E53099">
      <w:rPr>
        <w:rFonts w:ascii="標楷體" w:eastAsia="標楷體" w:hAnsi="標楷體" w:hint="eastAsia"/>
        <w:noProof/>
        <w:sz w:val="24"/>
      </w:rPr>
      <w:t>一</w:t>
    </w:r>
    <w:r w:rsidR="00494A51">
      <w:rPr>
        <w:rFonts w:ascii="標楷體" w:eastAsia="標楷體" w:hAnsi="標楷體"/>
        <w:noProof/>
        <w:sz w:val="24"/>
      </w:rPr>
      <w:fldChar w:fldCharType="end"/>
    </w:r>
    <w:r w:rsidR="002E42D7">
      <w:rPr>
        <w:rFonts w:ascii="標楷體" w:eastAsia="標楷體" w:hAnsi="標楷體" w:hint="eastAsia"/>
        <w:sz w:val="24"/>
      </w:rPr>
      <w:t>頁</w:t>
    </w:r>
  </w:p>
  <w:p w:rsidR="001C2D26" w:rsidRDefault="001C2D26">
    <w:pPr>
      <w:pStyle w:val="a9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51" w:rsidRDefault="00494A51">
      <w:r>
        <w:separator/>
      </w:r>
    </w:p>
  </w:footnote>
  <w:footnote w:type="continuationSeparator" w:id="0">
    <w:p w:rsidR="00494A51" w:rsidRDefault="0049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E530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F85" w:rsidRDefault="009B0F85">
                          <w:pPr>
                            <w:pStyle w:val="a7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9B0F85" w:rsidRDefault="009B0F85">
                    <w:pPr>
                      <w:pStyle w:val="a7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18415" b="381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BFBD9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 w15:restartNumberingAfterBreak="0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 w15:restartNumberingAfterBreak="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6752"/>
    <w:rsid w:val="000B0346"/>
    <w:rsid w:val="000C5502"/>
    <w:rsid w:val="000E0435"/>
    <w:rsid w:val="000F1F04"/>
    <w:rsid w:val="000F7124"/>
    <w:rsid w:val="00104D4B"/>
    <w:rsid w:val="00133BE5"/>
    <w:rsid w:val="0015155C"/>
    <w:rsid w:val="00151D8B"/>
    <w:rsid w:val="001522B8"/>
    <w:rsid w:val="00162EA5"/>
    <w:rsid w:val="00172E93"/>
    <w:rsid w:val="00182166"/>
    <w:rsid w:val="0018512B"/>
    <w:rsid w:val="001924DE"/>
    <w:rsid w:val="001C2D26"/>
    <w:rsid w:val="001E27EC"/>
    <w:rsid w:val="00204449"/>
    <w:rsid w:val="00235844"/>
    <w:rsid w:val="002372E3"/>
    <w:rsid w:val="00241D02"/>
    <w:rsid w:val="00257250"/>
    <w:rsid w:val="002606DA"/>
    <w:rsid w:val="00270F4E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E42D7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51"/>
    <w:rsid w:val="00494A9F"/>
    <w:rsid w:val="004A2C3B"/>
    <w:rsid w:val="004B5A63"/>
    <w:rsid w:val="004D4E22"/>
    <w:rsid w:val="004D7C4E"/>
    <w:rsid w:val="00502B9C"/>
    <w:rsid w:val="00511CCA"/>
    <w:rsid w:val="005271E5"/>
    <w:rsid w:val="00534B52"/>
    <w:rsid w:val="00547E91"/>
    <w:rsid w:val="00571DC0"/>
    <w:rsid w:val="00581CB0"/>
    <w:rsid w:val="00581E3D"/>
    <w:rsid w:val="00583919"/>
    <w:rsid w:val="00594538"/>
    <w:rsid w:val="005A2CCE"/>
    <w:rsid w:val="005A6556"/>
    <w:rsid w:val="005A6E62"/>
    <w:rsid w:val="005B2FFF"/>
    <w:rsid w:val="005D1584"/>
    <w:rsid w:val="005D5001"/>
    <w:rsid w:val="005D5044"/>
    <w:rsid w:val="005D6620"/>
    <w:rsid w:val="005E4161"/>
    <w:rsid w:val="005E5366"/>
    <w:rsid w:val="005F4A5F"/>
    <w:rsid w:val="00602E1A"/>
    <w:rsid w:val="006336D2"/>
    <w:rsid w:val="00654334"/>
    <w:rsid w:val="00654E1E"/>
    <w:rsid w:val="006557BE"/>
    <w:rsid w:val="006641D7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6D4D"/>
    <w:rsid w:val="00740C70"/>
    <w:rsid w:val="00755FCD"/>
    <w:rsid w:val="007662F7"/>
    <w:rsid w:val="00775B7E"/>
    <w:rsid w:val="00777F67"/>
    <w:rsid w:val="007A173B"/>
    <w:rsid w:val="007B6303"/>
    <w:rsid w:val="007F2747"/>
    <w:rsid w:val="007F6A67"/>
    <w:rsid w:val="008011F8"/>
    <w:rsid w:val="00810D41"/>
    <w:rsid w:val="008223FB"/>
    <w:rsid w:val="00833A46"/>
    <w:rsid w:val="00845B40"/>
    <w:rsid w:val="00865B33"/>
    <w:rsid w:val="0087416D"/>
    <w:rsid w:val="008753A8"/>
    <w:rsid w:val="00884AF4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5253F"/>
    <w:rsid w:val="0096113F"/>
    <w:rsid w:val="009613C3"/>
    <w:rsid w:val="00970EB4"/>
    <w:rsid w:val="009B0F85"/>
    <w:rsid w:val="009B42E8"/>
    <w:rsid w:val="009B4932"/>
    <w:rsid w:val="009D46CE"/>
    <w:rsid w:val="009E2F49"/>
    <w:rsid w:val="009F29B7"/>
    <w:rsid w:val="009F4E3C"/>
    <w:rsid w:val="009F7E28"/>
    <w:rsid w:val="00A011D8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D1162"/>
    <w:rsid w:val="00BE53D8"/>
    <w:rsid w:val="00BF7A77"/>
    <w:rsid w:val="00C01AC8"/>
    <w:rsid w:val="00C02ADE"/>
    <w:rsid w:val="00C12162"/>
    <w:rsid w:val="00C45461"/>
    <w:rsid w:val="00C777DF"/>
    <w:rsid w:val="00C83D28"/>
    <w:rsid w:val="00C91E19"/>
    <w:rsid w:val="00CC50A0"/>
    <w:rsid w:val="00CD057F"/>
    <w:rsid w:val="00CF3635"/>
    <w:rsid w:val="00CF4CFC"/>
    <w:rsid w:val="00D072A3"/>
    <w:rsid w:val="00D306AC"/>
    <w:rsid w:val="00D333F3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3099"/>
    <w:rsid w:val="00E54C02"/>
    <w:rsid w:val="00E62E11"/>
    <w:rsid w:val="00E66777"/>
    <w:rsid w:val="00E7398F"/>
    <w:rsid w:val="00E75A9D"/>
    <w:rsid w:val="00E83173"/>
    <w:rsid w:val="00E87DEE"/>
    <w:rsid w:val="00E922B1"/>
    <w:rsid w:val="00EA3154"/>
    <w:rsid w:val="00EB066B"/>
    <w:rsid w:val="00EC0429"/>
    <w:rsid w:val="00ED3629"/>
    <w:rsid w:val="00EF7A01"/>
    <w:rsid w:val="00F02A39"/>
    <w:rsid w:val="00F10571"/>
    <w:rsid w:val="00F37221"/>
    <w:rsid w:val="00F63832"/>
    <w:rsid w:val="00F66E19"/>
    <w:rsid w:val="00FB357C"/>
    <w:rsid w:val="00FC3591"/>
    <w:rsid w:val="00FD5006"/>
    <w:rsid w:val="00FD669D"/>
    <w:rsid w:val="00FD7263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CFF12-7212-40EE-A507-78E584E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91C8-C33B-4D37-9776-32097B05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HWC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2013-12-16T05:53:00Z</cp:lastPrinted>
  <dcterms:created xsi:type="dcterms:W3CDTF">2018-05-24T04:06:00Z</dcterms:created>
  <dcterms:modified xsi:type="dcterms:W3CDTF">2018-05-24T04:06:00Z</dcterms:modified>
</cp:coreProperties>
</file>