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51D" w:rsidRDefault="0058651D" w:rsidP="0058651D">
      <w:pPr>
        <w:spacing w:line="0" w:lineRule="atLeas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奇幻來自在地的想像－</w:t>
      </w:r>
    </w:p>
    <w:p w:rsidR="0058651D" w:rsidRDefault="0058651D" w:rsidP="0058651D">
      <w:pPr>
        <w:spacing w:line="0" w:lineRule="atLeast"/>
        <w:rPr>
          <w:rFonts w:ascii="標楷體" w:eastAsia="標楷體" w:hAnsi="標楷體"/>
          <w:b/>
          <w:sz w:val="36"/>
          <w:szCs w:val="36"/>
        </w:rPr>
      </w:pPr>
      <w:r>
        <w:rPr>
          <w:rFonts w:ascii="標楷體" w:eastAsia="標楷體" w:hAnsi="標楷體" w:hint="eastAsia"/>
          <w:b/>
          <w:sz w:val="36"/>
          <w:szCs w:val="36"/>
        </w:rPr>
        <w:t xml:space="preserve">        2016第八屆全國高中職奇幻文學獎</w:t>
      </w:r>
    </w:p>
    <w:p w:rsidR="0058651D" w:rsidRDefault="0058651D" w:rsidP="0058651D">
      <w:pPr>
        <w:spacing w:line="0" w:lineRule="atLeast"/>
        <w:rPr>
          <w:rFonts w:ascii="標楷體" w:eastAsia="標楷體" w:hAnsi="標楷體"/>
          <w:b/>
          <w:sz w:val="36"/>
          <w:szCs w:val="36"/>
        </w:rPr>
      </w:pPr>
      <w:r>
        <w:rPr>
          <w:rFonts w:ascii="標楷體" w:eastAsia="標楷體" w:hAnsi="標楷體" w:hint="eastAsia"/>
          <w:b/>
          <w:sz w:val="36"/>
          <w:szCs w:val="36"/>
        </w:rPr>
        <w:t xml:space="preserve">                  實施計劃 </w:t>
      </w:r>
      <w:r>
        <w:rPr>
          <w:rFonts w:ascii="標楷體" w:eastAsia="標楷體" w:hAnsi="標楷體" w:hint="eastAsia"/>
          <w:sz w:val="36"/>
          <w:szCs w:val="36"/>
        </w:rPr>
        <w:t xml:space="preserve">   </w:t>
      </w:r>
    </w:p>
    <w:p w:rsidR="0058651D" w:rsidRDefault="0058651D" w:rsidP="0058651D">
      <w:pPr>
        <w:spacing w:line="0" w:lineRule="atLeast"/>
        <w:jc w:val="center"/>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收件：2016年9月1日—2016年9月30日 </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t>字數：一萬字以內之短篇小說。</w:t>
      </w:r>
    </w:p>
    <w:p w:rsidR="0058651D" w:rsidRDefault="0058651D" w:rsidP="0058651D">
      <w:pPr>
        <w:spacing w:line="0" w:lineRule="atLeast"/>
        <w:jc w:val="both"/>
        <w:rPr>
          <w:rFonts w:ascii="標楷體" w:eastAsia="標楷體" w:hAnsi="標楷體"/>
          <w:sz w:val="16"/>
          <w:szCs w:val="16"/>
        </w:rPr>
      </w:pP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獎項：首獎一名，獎金三萬元，獎盃一座。</w:t>
      </w:r>
    </w:p>
    <w:p w:rsidR="0058651D" w:rsidRDefault="0058651D" w:rsidP="0058651D">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貳獎二名，獎金二萬元，獎盃一座。</w:t>
      </w: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參獎三名，獎金一萬元，獎盃一座。</w:t>
      </w:r>
    </w:p>
    <w:p w:rsidR="0058651D"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Pr="00140B16" w:rsidRDefault="0058651D" w:rsidP="0058651D">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機會：獲獎個人通過申請與甄選，可免費參加彰化高中圖書館的年度國際活動：「2017第八屆日本踏查」、「201</w:t>
      </w:r>
      <w:r>
        <w:rPr>
          <w:rFonts w:ascii="標楷體" w:eastAsia="標楷體" w:hAnsi="標楷體" w:cs="新細明體"/>
          <w:kern w:val="0"/>
          <w:sz w:val="26"/>
          <w:szCs w:val="26"/>
        </w:rPr>
        <w:t>7</w:t>
      </w:r>
      <w:r>
        <w:rPr>
          <w:rFonts w:ascii="標楷體" w:eastAsia="標楷體" w:hAnsi="標楷體" w:cs="新細明體" w:hint="eastAsia"/>
          <w:kern w:val="0"/>
          <w:sz w:val="26"/>
          <w:szCs w:val="26"/>
        </w:rPr>
        <w:t>第十屆非洲國際志工」、「201</w:t>
      </w:r>
      <w:r>
        <w:rPr>
          <w:rFonts w:ascii="標楷體" w:eastAsia="標楷體" w:hAnsi="標楷體" w:cs="新細明體"/>
          <w:kern w:val="0"/>
          <w:sz w:val="26"/>
          <w:szCs w:val="26"/>
        </w:rPr>
        <w:t>7</w:t>
      </w:r>
      <w:r>
        <w:rPr>
          <w:rFonts w:ascii="標楷體" w:eastAsia="標楷體" w:hAnsi="標楷體" w:cs="新細明體" w:hint="eastAsia"/>
          <w:kern w:val="0"/>
          <w:sz w:val="26"/>
          <w:szCs w:val="26"/>
        </w:rPr>
        <w:t>第十二屆國際高中青年領袖會」等，甄選辦法另訂。</w:t>
      </w:r>
    </w:p>
    <w:p w:rsidR="0058651D" w:rsidRDefault="0058651D" w:rsidP="0058651D">
      <w:pPr>
        <w:widowControl/>
        <w:spacing w:line="0" w:lineRule="atLeast"/>
        <w:ind w:left="480" w:hangingChars="300" w:hanging="480"/>
        <w:jc w:val="both"/>
        <w:rPr>
          <w:rFonts w:ascii="標楷體" w:eastAsia="標楷體" w:hAnsi="標楷體" w:cs="新細明體"/>
          <w:kern w:val="0"/>
          <w:sz w:val="16"/>
          <w:szCs w:val="16"/>
        </w:rPr>
      </w:pPr>
    </w:p>
    <w:p w:rsidR="0058651D" w:rsidRDefault="0058651D" w:rsidP="0058651D">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58651D" w:rsidRDefault="0058651D" w:rsidP="0058651D">
      <w:pPr>
        <w:jc w:val="both"/>
        <w:rPr>
          <w:rFonts w:ascii="標楷體" w:eastAsia="標楷體" w:hAnsi="標楷體"/>
        </w:rPr>
      </w:pPr>
      <w:r>
        <w:rPr>
          <w:rFonts w:ascii="標楷體" w:eastAsia="標楷體" w:hAnsi="標楷體" w:hint="eastAsia"/>
        </w:rPr>
        <w:t xml:space="preserve">       電子書行銷世界65國。</w:t>
      </w:r>
    </w:p>
    <w:p w:rsidR="0058651D" w:rsidRDefault="0058651D" w:rsidP="0058651D">
      <w:pPr>
        <w:widowControl/>
        <w:spacing w:line="0" w:lineRule="atLeast"/>
        <w:ind w:left="480" w:hangingChars="300" w:hanging="480"/>
        <w:jc w:val="both"/>
        <w:rPr>
          <w:rFonts w:ascii="標楷體" w:eastAsia="標楷體" w:hAnsi="標楷體"/>
          <w:sz w:val="16"/>
          <w:szCs w:val="16"/>
        </w:rPr>
      </w:pPr>
    </w:p>
    <w:p w:rsidR="0058651D" w:rsidRDefault="0058651D" w:rsidP="0058651D">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參賽作品打字影印六份，附作品電子檔及參賽報名表（填寫姓名、地址、聯絡電話、照片及學生證影印本）等，以掛號郵寄：彰化市中興路78號國立彰化高中圖書館收，信封註明「201</w:t>
      </w:r>
      <w:r>
        <w:rPr>
          <w:rFonts w:ascii="標楷體" w:eastAsia="標楷體" w:hAnsi="標楷體"/>
          <w:sz w:val="26"/>
          <w:szCs w:val="26"/>
        </w:rPr>
        <w:t>6</w:t>
      </w:r>
      <w:r>
        <w:rPr>
          <w:rFonts w:ascii="標楷體" w:eastAsia="標楷體" w:hAnsi="標楷體" w:hint="eastAsia"/>
          <w:sz w:val="26"/>
          <w:szCs w:val="26"/>
        </w:rPr>
        <w:t xml:space="preserve">第八屆奇幻文學獎徵文」。 </w:t>
      </w:r>
      <w:hyperlink r:id="rId6"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聯絡電話：04-7222121轉2401</w:t>
      </w:r>
      <w:r>
        <w:rPr>
          <w:rFonts w:ascii="標楷體" w:eastAsia="標楷體" w:hAnsi="標楷體" w:hint="eastAsia"/>
          <w:color w:val="000000"/>
        </w:rPr>
        <w:t xml:space="preserve">  Email：</w:t>
      </w:r>
      <w:hyperlink r:id="rId7"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58651D" w:rsidRDefault="0058651D" w:rsidP="0058651D">
      <w:pPr>
        <w:spacing w:line="0" w:lineRule="atLeast"/>
        <w:ind w:left="480" w:hangingChars="300" w:hanging="480"/>
        <w:jc w:val="both"/>
        <w:rPr>
          <w:rFonts w:ascii="標楷體" w:eastAsia="標楷體" w:hAnsi="標楷體"/>
          <w:color w:val="000000"/>
          <w:sz w:val="16"/>
          <w:szCs w:val="16"/>
        </w:rPr>
      </w:pPr>
    </w:p>
    <w:p w:rsidR="0058651D" w:rsidRDefault="0058651D" w:rsidP="0058651D">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58651D" w:rsidRDefault="0058651D" w:rsidP="0058651D">
      <w:pPr>
        <w:spacing w:line="0" w:lineRule="atLeast"/>
        <w:ind w:left="480" w:hangingChars="300" w:hanging="480"/>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評審：邀請國內奇幻文學與台灣文史專家組成評審委員會，分初複審兩階段進行。作品未臻評審標準，經評審委員同意，部分獎項可予從缺。</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jc w:val="both"/>
        <w:rPr>
          <w:rFonts w:ascii="標楷體" w:eastAsia="標楷體" w:hAnsi="標楷體"/>
          <w:sz w:val="26"/>
          <w:szCs w:val="26"/>
        </w:rPr>
      </w:pPr>
      <w:r>
        <w:rPr>
          <w:rFonts w:ascii="標楷體" w:eastAsia="標楷體" w:hAnsi="標楷體" w:hint="eastAsia"/>
          <w:sz w:val="26"/>
          <w:szCs w:val="26"/>
        </w:rPr>
        <w:lastRenderedPageBreak/>
        <w:t>揭曉：2016/11/21揭曉。</w:t>
      </w:r>
    </w:p>
    <w:p w:rsidR="0058651D" w:rsidRDefault="0058651D" w:rsidP="0058651D">
      <w:pPr>
        <w:spacing w:line="0" w:lineRule="atLeast"/>
        <w:jc w:val="both"/>
        <w:rPr>
          <w:rFonts w:ascii="標楷體" w:eastAsia="標楷體" w:hAnsi="標楷體"/>
          <w:sz w:val="16"/>
          <w:szCs w:val="16"/>
        </w:rPr>
      </w:pPr>
    </w:p>
    <w:p w:rsidR="0058651D" w:rsidRDefault="0058651D" w:rsidP="0058651D">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58651D" w:rsidRDefault="0058651D" w:rsidP="0058651D">
      <w:pPr>
        <w:spacing w:line="0" w:lineRule="atLeast"/>
        <w:ind w:left="478" w:hangingChars="299" w:hanging="478"/>
        <w:jc w:val="both"/>
        <w:rPr>
          <w:rFonts w:ascii="標楷體" w:eastAsia="標楷體" w:hAnsi="標楷體"/>
          <w:sz w:val="16"/>
          <w:szCs w:val="16"/>
        </w:rPr>
      </w:pPr>
    </w:p>
    <w:p w:rsidR="0058651D" w:rsidRDefault="0058651D" w:rsidP="0058651D">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58651D" w:rsidRPr="00140B16" w:rsidRDefault="0058651D" w:rsidP="0058651D">
      <w:pPr>
        <w:spacing w:line="0" w:lineRule="atLeast"/>
        <w:jc w:val="both"/>
        <w:rPr>
          <w:rStyle w:val="a4"/>
          <w:rFonts w:ascii="標楷體" w:eastAsia="標楷體" w:hAnsi="標楷體"/>
          <w:b w:val="0"/>
          <w:sz w:val="6"/>
          <w:szCs w:val="6"/>
        </w:rPr>
      </w:pPr>
    </w:p>
    <w:p w:rsidR="0058651D" w:rsidRDefault="0058651D" w:rsidP="0058651D">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58651D" w:rsidRDefault="0058651D" w:rsidP="0058651D">
      <w:pPr>
        <w:spacing w:line="0" w:lineRule="atLeast"/>
        <w:ind w:left="1120" w:hangingChars="700" w:hanging="1120"/>
        <w:jc w:val="both"/>
        <w:rPr>
          <w:rFonts w:ascii="新細明體" w:hAnsi="新細明體"/>
          <w:sz w:val="16"/>
          <w:szCs w:val="16"/>
        </w:rPr>
      </w:pPr>
    </w:p>
    <w:p w:rsidR="0058651D" w:rsidRDefault="0058651D" w:rsidP="0058651D">
      <w:pPr>
        <w:jc w:val="both"/>
        <w:rPr>
          <w:rFonts w:ascii="標楷體" w:eastAsia="標楷體" w:hAnsi="標楷體"/>
        </w:rPr>
      </w:pPr>
      <w:r>
        <w:rPr>
          <w:rFonts w:ascii="標楷體" w:eastAsia="標楷體" w:hAnsi="標楷體" w:hint="eastAsia"/>
        </w:rPr>
        <w:t>附件報名表：</w:t>
      </w: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Pr>
        <w:jc w:val="both"/>
      </w:pPr>
    </w:p>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 w:rsidR="0058651D" w:rsidRDefault="0058651D" w:rsidP="0058651D">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lastRenderedPageBreak/>
        <w:t>2016</w:t>
      </w:r>
      <w:r w:rsidR="00324A0F">
        <w:rPr>
          <w:rFonts w:ascii="標楷體" w:eastAsia="標楷體" w:hAnsi="標楷體" w:cs="新細明體" w:hint="eastAsia"/>
          <w:bCs/>
          <w:kern w:val="0"/>
          <w:sz w:val="36"/>
          <w:szCs w:val="36"/>
        </w:rPr>
        <w:t>第八</w:t>
      </w:r>
      <w:r>
        <w:rPr>
          <w:rFonts w:ascii="標楷體" w:eastAsia="標楷體" w:hAnsi="標楷體" w:cs="新細明體" w:hint="eastAsia"/>
          <w:bCs/>
          <w:kern w:val="0"/>
          <w:sz w:val="36"/>
          <w:szCs w:val="36"/>
        </w:rPr>
        <w:t>屆全國高中職奇幻文學創作獎</w:t>
      </w:r>
    </w:p>
    <w:p w:rsidR="0058651D" w:rsidRDefault="0058651D" w:rsidP="0058651D">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t>報名表</w:t>
      </w:r>
    </w:p>
    <w:p w:rsidR="0058651D" w:rsidRDefault="0058651D" w:rsidP="0058651D">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6"/>
        <w:gridCol w:w="1982"/>
        <w:gridCol w:w="1080"/>
        <w:gridCol w:w="1440"/>
        <w:gridCol w:w="2160"/>
      </w:tblGrid>
      <w:tr w:rsidR="0058651D" w:rsidTr="00F67A5F">
        <w:trPr>
          <w:trHeight w:val="586"/>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58651D" w:rsidTr="00F67A5F">
        <w:trPr>
          <w:trHeight w:val="51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58651D" w:rsidRDefault="0058651D" w:rsidP="00F67A5F">
            <w:pPr>
              <w:widowControl/>
              <w:spacing w:line="0" w:lineRule="atLeast"/>
              <w:jc w:val="center"/>
              <w:rPr>
                <w:rFonts w:ascii="標楷體" w:eastAsia="標楷體" w:hAnsi="標楷體" w:cs="新細明體"/>
                <w:bCs/>
                <w:kern w:val="0"/>
                <w:sz w:val="20"/>
                <w:szCs w:val="20"/>
              </w:rPr>
            </w:pPr>
          </w:p>
          <w:p w:rsidR="0058651D" w:rsidRDefault="0058651D" w:rsidP="00F67A5F">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p w:rsidR="0058651D" w:rsidRDefault="0058651D" w:rsidP="00F67A5F">
            <w:pPr>
              <w:widowControl/>
              <w:spacing w:line="0" w:lineRule="atLeast"/>
              <w:jc w:val="center"/>
              <w:rPr>
                <w:rFonts w:ascii="標楷體" w:eastAsia="標楷體" w:hAnsi="標楷體" w:cs="新細明體"/>
                <w:kern w:val="0"/>
              </w:rPr>
            </w:pPr>
          </w:p>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46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518"/>
        </w:trPr>
        <w:tc>
          <w:tcPr>
            <w:tcW w:w="1726" w:type="dxa"/>
            <w:tcBorders>
              <w:top w:val="single" w:sz="8" w:space="0" w:color="auto"/>
              <w:left w:val="single" w:sz="12" w:space="0" w:color="auto"/>
              <w:bottom w:val="single" w:sz="8" w:space="0" w:color="auto"/>
              <w:right w:val="single" w:sz="12"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58651D" w:rsidRDefault="0058651D" w:rsidP="00F67A5F">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tcPr>
          <w:p w:rsidR="0058651D" w:rsidRDefault="0058651D" w:rsidP="00F67A5F">
            <w:pPr>
              <w:widowControl/>
              <w:rPr>
                <w:rFonts w:ascii="標楷體" w:eastAsia="標楷體" w:hAnsi="標楷體" w:cs="新細明體"/>
                <w:kern w:val="0"/>
              </w:rPr>
            </w:pPr>
          </w:p>
        </w:tc>
      </w:tr>
      <w:tr w:rsidR="0058651D" w:rsidTr="00F67A5F">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58651D" w:rsidRDefault="0058651D" w:rsidP="00F67A5F">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58651D" w:rsidRDefault="0058651D" w:rsidP="00F67A5F">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58651D" w:rsidRDefault="0058651D" w:rsidP="00F67A5F">
            <w:pPr>
              <w:widowControl/>
              <w:spacing w:line="0" w:lineRule="atLeast"/>
              <w:ind w:right="960"/>
              <w:jc w:val="right"/>
              <w:rPr>
                <w:rFonts w:ascii="標楷體" w:eastAsia="標楷體" w:hAnsi="標楷體" w:cs="新細明體"/>
                <w:bCs/>
                <w:kern w:val="0"/>
              </w:rPr>
            </w:pPr>
          </w:p>
          <w:p w:rsidR="0058651D" w:rsidRDefault="0058651D" w:rsidP="00F67A5F">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58651D" w:rsidRDefault="0058651D" w:rsidP="00F67A5F">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ind w:firstLineChars="2600" w:firstLine="6240"/>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p w:rsidR="0058651D" w:rsidRDefault="0058651D" w:rsidP="00F67A5F">
            <w:pPr>
              <w:widowControl/>
              <w:spacing w:line="0" w:lineRule="atLeast"/>
              <w:rPr>
                <w:rFonts w:ascii="標楷體" w:eastAsia="標楷體" w:hAnsi="標楷體" w:cs="新細明體"/>
                <w:bCs/>
                <w:kern w:val="0"/>
              </w:rPr>
            </w:pPr>
          </w:p>
        </w:tc>
      </w:tr>
    </w:tbl>
    <w:p w:rsidR="0058651D" w:rsidRDefault="0058651D" w:rsidP="0058651D">
      <w:pPr>
        <w:spacing w:line="0" w:lineRule="atLeast"/>
        <w:rPr>
          <w:rFonts w:ascii="標楷體" w:eastAsia="標楷體" w:hAnsi="標楷體"/>
          <w:sz w:val="6"/>
          <w:szCs w:val="6"/>
        </w:rPr>
      </w:pPr>
    </w:p>
    <w:p w:rsidR="0058651D" w:rsidRDefault="0058651D" w:rsidP="0058651D">
      <w:pPr>
        <w:spacing w:line="0" w:lineRule="atLeast"/>
        <w:rPr>
          <w:rFonts w:ascii="標楷體" w:eastAsia="標楷體" w:hAnsi="標楷體"/>
          <w:sz w:val="26"/>
          <w:szCs w:val="26"/>
        </w:rPr>
      </w:pPr>
    </w:p>
    <w:p w:rsidR="0058651D" w:rsidRDefault="0058651D" w:rsidP="0058651D">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58651D" w:rsidRDefault="0058651D" w:rsidP="0058651D">
      <w:pPr>
        <w:spacing w:line="0" w:lineRule="atLeast"/>
        <w:ind w:left="260" w:hangingChars="100" w:hanging="260"/>
        <w:rPr>
          <w:rFonts w:ascii="標楷體" w:eastAsia="標楷體" w:hAnsi="標楷體"/>
          <w:sz w:val="26"/>
          <w:szCs w:val="26"/>
        </w:rPr>
      </w:pPr>
    </w:p>
    <w:p w:rsidR="0058651D" w:rsidRDefault="0058651D" w:rsidP="0058651D">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___________</w:t>
      </w:r>
      <w:r>
        <w:rPr>
          <w:rFonts w:ascii="標楷體" w:eastAsia="標楷體" w:hAnsi="標楷體"/>
          <w:kern w:val="0"/>
          <w:sz w:val="26"/>
          <w:szCs w:val="26"/>
        </w:rPr>
        <w:t>____</w:t>
      </w:r>
      <w:r>
        <w:rPr>
          <w:rFonts w:ascii="標楷體" w:eastAsia="標楷體" w:hAnsi="標楷體" w:hint="eastAsia"/>
          <w:kern w:val="0"/>
          <w:sz w:val="26"/>
          <w:szCs w:val="26"/>
        </w:rPr>
        <w:t xml:space="preserve"> 日期 __ 年 __ 月 __ 日 </w:t>
      </w:r>
    </w:p>
    <w:p w:rsidR="00540368" w:rsidRPr="0058651D" w:rsidRDefault="0058651D">
      <w:r>
        <w:rPr>
          <w:rFonts w:hint="eastAsia"/>
        </w:rPr>
        <w:t xml:space="preserve">                            </w:t>
      </w:r>
    </w:p>
    <w:sectPr w:rsidR="00540368" w:rsidRPr="0058651D">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A6" w:rsidRDefault="006730A6" w:rsidP="0058651D">
      <w:r>
        <w:separator/>
      </w:r>
    </w:p>
  </w:endnote>
  <w:endnote w:type="continuationSeparator" w:id="0">
    <w:p w:rsidR="006730A6" w:rsidRDefault="006730A6" w:rsidP="0058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17515"/>
      <w:docPartObj>
        <w:docPartGallery w:val="Page Numbers (Bottom of Page)"/>
        <w:docPartUnique/>
      </w:docPartObj>
    </w:sdtPr>
    <w:sdtEndPr/>
    <w:sdtContent>
      <w:p w:rsidR="0058651D" w:rsidRDefault="0058651D">
        <w:pPr>
          <w:pStyle w:val="a7"/>
          <w:jc w:val="center"/>
        </w:pPr>
        <w:r>
          <w:fldChar w:fldCharType="begin"/>
        </w:r>
        <w:r>
          <w:instrText>PAGE   \* MERGEFORMAT</w:instrText>
        </w:r>
        <w:r>
          <w:fldChar w:fldCharType="separate"/>
        </w:r>
        <w:r w:rsidR="00A00485" w:rsidRPr="00A00485">
          <w:rPr>
            <w:noProof/>
            <w:lang w:val="zh-TW"/>
          </w:rPr>
          <w:t>1</w:t>
        </w:r>
        <w:r>
          <w:fldChar w:fldCharType="end"/>
        </w:r>
      </w:p>
    </w:sdtContent>
  </w:sdt>
  <w:p w:rsidR="0058651D" w:rsidRDefault="00586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A6" w:rsidRDefault="006730A6" w:rsidP="0058651D">
      <w:r>
        <w:separator/>
      </w:r>
    </w:p>
  </w:footnote>
  <w:footnote w:type="continuationSeparator" w:id="0">
    <w:p w:rsidR="006730A6" w:rsidRDefault="006730A6" w:rsidP="0058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D"/>
    <w:rsid w:val="003056D9"/>
    <w:rsid w:val="00324A0F"/>
    <w:rsid w:val="0058651D"/>
    <w:rsid w:val="006730A6"/>
    <w:rsid w:val="008148FA"/>
    <w:rsid w:val="008B73B3"/>
    <w:rsid w:val="00A00485"/>
    <w:rsid w:val="00AC76F6"/>
    <w:rsid w:val="00B42BE7"/>
    <w:rsid w:val="00D47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FADA19-073F-4074-AAC3-4D38C82A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5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651D"/>
    <w:rPr>
      <w:color w:val="0000FF"/>
      <w:u w:val="single"/>
    </w:rPr>
  </w:style>
  <w:style w:type="character" w:styleId="a4">
    <w:name w:val="Strong"/>
    <w:basedOn w:val="a0"/>
    <w:qFormat/>
    <w:rsid w:val="0058651D"/>
    <w:rPr>
      <w:b/>
      <w:bCs/>
    </w:rPr>
  </w:style>
  <w:style w:type="paragraph" w:styleId="a5">
    <w:name w:val="header"/>
    <w:basedOn w:val="a"/>
    <w:link w:val="a6"/>
    <w:uiPriority w:val="99"/>
    <w:unhideWhenUsed/>
    <w:rsid w:val="0058651D"/>
    <w:pPr>
      <w:tabs>
        <w:tab w:val="center" w:pos="4153"/>
        <w:tab w:val="right" w:pos="8306"/>
      </w:tabs>
      <w:snapToGrid w:val="0"/>
    </w:pPr>
    <w:rPr>
      <w:sz w:val="20"/>
      <w:szCs w:val="20"/>
    </w:rPr>
  </w:style>
  <w:style w:type="character" w:customStyle="1" w:styleId="a6">
    <w:name w:val="頁首 字元"/>
    <w:basedOn w:val="a0"/>
    <w:link w:val="a5"/>
    <w:uiPriority w:val="99"/>
    <w:rsid w:val="0058651D"/>
    <w:rPr>
      <w:rFonts w:ascii="Times New Roman" w:eastAsia="新細明體" w:hAnsi="Times New Roman" w:cs="Times New Roman"/>
      <w:sz w:val="20"/>
      <w:szCs w:val="20"/>
    </w:rPr>
  </w:style>
  <w:style w:type="paragraph" w:styleId="a7">
    <w:name w:val="footer"/>
    <w:basedOn w:val="a"/>
    <w:link w:val="a8"/>
    <w:uiPriority w:val="99"/>
    <w:unhideWhenUsed/>
    <w:rsid w:val="0058651D"/>
    <w:pPr>
      <w:tabs>
        <w:tab w:val="center" w:pos="4153"/>
        <w:tab w:val="right" w:pos="8306"/>
      </w:tabs>
      <w:snapToGrid w:val="0"/>
    </w:pPr>
    <w:rPr>
      <w:sz w:val="20"/>
      <w:szCs w:val="20"/>
    </w:rPr>
  </w:style>
  <w:style w:type="character" w:customStyle="1" w:styleId="a8">
    <w:name w:val="頁尾 字元"/>
    <w:basedOn w:val="a0"/>
    <w:link w:val="a7"/>
    <w:uiPriority w:val="99"/>
    <w:rsid w:val="0058651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brarylu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h.chc.edu.tw/new/upload/&#27963;&#21205;&#32178;&#22336;&#65306;&#24432;&#21270;&#39640;&#20013;http:/www.chsh.ch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librarylu</dc:creator>
  <cp:keywords/>
  <dc:description/>
  <cp:lastModifiedBy>tyhs</cp:lastModifiedBy>
  <cp:revision>2</cp:revision>
  <dcterms:created xsi:type="dcterms:W3CDTF">2016-06-28T02:03:00Z</dcterms:created>
  <dcterms:modified xsi:type="dcterms:W3CDTF">2016-06-28T02:03:00Z</dcterms:modified>
</cp:coreProperties>
</file>