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0A" w:rsidRPr="007B01AB" w:rsidRDefault="00A8060A" w:rsidP="007B01AB">
      <w:pPr>
        <w:spacing w:line="360" w:lineRule="auto"/>
        <w:ind w:leftChars="-2" w:left="-4" w:firstLineChars="51" w:firstLine="163"/>
        <w:jc w:val="center"/>
        <w:rPr>
          <w:rFonts w:ascii="標楷體" w:eastAsia="標楷體" w:hAnsi="標楷體"/>
          <w:sz w:val="32"/>
          <w:szCs w:val="32"/>
        </w:rPr>
      </w:pPr>
      <w:r w:rsidRPr="007B01AB">
        <w:rPr>
          <w:rFonts w:ascii="標楷體" w:eastAsia="標楷體" w:hAnsi="標楷體" w:cs="Arial"/>
          <w:b/>
          <w:bCs/>
          <w:sz w:val="32"/>
          <w:szCs w:val="32"/>
        </w:rPr>
        <w:t>104</w:t>
      </w:r>
      <w:r w:rsidRPr="007B01AB">
        <w:rPr>
          <w:rFonts w:ascii="標楷體" w:eastAsia="標楷體" w:hAnsi="標楷體" w:cs="Arial" w:hint="eastAsia"/>
          <w:b/>
          <w:bCs/>
          <w:sz w:val="32"/>
          <w:szCs w:val="32"/>
        </w:rPr>
        <w:t>學年度高雄市立新莊高中</w:t>
      </w:r>
      <w:r w:rsidRPr="007B01AB">
        <w:rPr>
          <w:rFonts w:ascii="標楷體" w:eastAsia="標楷體" w:hAnsi="標楷體" w:cs="新細明體" w:hint="eastAsia"/>
          <w:b/>
          <w:bCs/>
          <w:sz w:val="32"/>
          <w:szCs w:val="32"/>
        </w:rPr>
        <w:t>高瞻計畫成果發表暨教師工作坊</w:t>
      </w:r>
    </w:p>
    <w:p w:rsidR="00A8060A" w:rsidRPr="00264671" w:rsidRDefault="00A8060A" w:rsidP="007B01AB">
      <w:pPr>
        <w:spacing w:line="360" w:lineRule="auto"/>
        <w:rPr>
          <w:rFonts w:ascii="標楷體" w:eastAsia="標楷體" w:hAnsi="標楷體" w:cs="Arial"/>
          <w:b/>
          <w:bCs/>
          <w:sz w:val="28"/>
          <w:szCs w:val="28"/>
        </w:rPr>
      </w:pPr>
      <w:r w:rsidRPr="00264671">
        <w:rPr>
          <w:rFonts w:ascii="標楷體" w:eastAsia="標楷體" w:hAnsi="標楷體" w:cs="Arial" w:hint="eastAsia"/>
          <w:b/>
          <w:bCs/>
          <w:sz w:val="28"/>
          <w:szCs w:val="28"/>
        </w:rPr>
        <w:t>壹、計畫依據</w:t>
      </w:r>
    </w:p>
    <w:p w:rsidR="00A8060A" w:rsidRPr="006F4410" w:rsidRDefault="00A8060A" w:rsidP="007B01AB">
      <w:pPr>
        <w:spacing w:line="360" w:lineRule="auto"/>
        <w:ind w:left="601"/>
        <w:rPr>
          <w:rFonts w:ascii="標楷體" w:eastAsia="標楷體" w:hAnsi="標楷體" w:cs="新細明體"/>
          <w:color w:val="000000"/>
          <w:sz w:val="24"/>
          <w:szCs w:val="24"/>
        </w:rPr>
      </w:pPr>
      <w:r w:rsidRPr="006F4410">
        <w:rPr>
          <w:rFonts w:ascii="標楷體" w:eastAsia="標楷體" w:hAnsi="標楷體" w:cs="新細明體" w:hint="eastAsia"/>
          <w:color w:val="000000"/>
          <w:sz w:val="24"/>
          <w:szCs w:val="24"/>
        </w:rPr>
        <w:t>科技部科國司「高瞻計畫</w:t>
      </w:r>
      <w:r w:rsidRPr="006F4410">
        <w:rPr>
          <w:rFonts w:ascii="標楷體" w:eastAsia="標楷體" w:hAnsi="標楷體" w:cs="新細明體"/>
          <w:color w:val="000000"/>
          <w:sz w:val="24"/>
          <w:szCs w:val="24"/>
        </w:rPr>
        <w:t>-</w:t>
      </w:r>
      <w:r w:rsidRPr="006F4410">
        <w:rPr>
          <w:rFonts w:ascii="標楷體" w:eastAsia="標楷體" w:hAnsi="標楷體" w:cs="新細明體" w:hint="eastAsia"/>
          <w:color w:val="000000"/>
          <w:sz w:val="24"/>
          <w:szCs w:val="24"/>
        </w:rPr>
        <w:t>新興科技課程研發暨多元應用推廣計畫」。</w:t>
      </w:r>
    </w:p>
    <w:p w:rsidR="00A8060A" w:rsidRPr="00264671" w:rsidRDefault="00A8060A" w:rsidP="007B01AB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264671">
        <w:rPr>
          <w:rFonts w:ascii="標楷體" w:eastAsia="標楷體" w:hAnsi="標楷體" w:cs="新細明體" w:hint="eastAsia"/>
          <w:b/>
          <w:bCs/>
          <w:sz w:val="28"/>
          <w:szCs w:val="28"/>
        </w:rPr>
        <w:t>貳、計畫目的</w:t>
      </w:r>
    </w:p>
    <w:p w:rsidR="00A8060A" w:rsidRPr="006F4410" w:rsidRDefault="00A8060A" w:rsidP="006F4410">
      <w:pPr>
        <w:pStyle w:val="Default"/>
        <w:spacing w:line="360" w:lineRule="auto"/>
        <w:ind w:firstLineChars="200" w:firstLine="480"/>
        <w:rPr>
          <w:rFonts w:ascii="標楷體" w:eastAsia="標楷體" w:hAnsi="標楷體" w:cs="新細明體"/>
          <w:color w:val="auto"/>
        </w:rPr>
      </w:pPr>
      <w:r>
        <w:rPr>
          <w:rFonts w:ascii="標楷體" w:eastAsia="標楷體" w:hAnsi="標楷體" w:cs="新細明體"/>
        </w:rPr>
        <w:t xml:space="preserve"> </w:t>
      </w:r>
      <w:r w:rsidRPr="006F4410">
        <w:rPr>
          <w:rFonts w:ascii="標楷體" w:eastAsia="標楷體" w:hAnsi="標楷體" w:cs="新細明體" w:hint="eastAsia"/>
        </w:rPr>
        <w:t>一、介紹及推廣本校開發之</w:t>
      </w:r>
      <w:r w:rsidRPr="006F4410">
        <w:rPr>
          <w:rFonts w:ascii="標楷體" w:eastAsia="標楷體" w:hAnsi="標楷體" w:cs="新細明體" w:hint="eastAsia"/>
          <w:color w:val="auto"/>
        </w:rPr>
        <w:t>科展作品融入</w:t>
      </w:r>
      <w:r>
        <w:rPr>
          <w:rFonts w:ascii="標楷體" w:eastAsia="標楷體" w:hAnsi="標楷體" w:cs="新細明體" w:hint="eastAsia"/>
          <w:color w:val="auto"/>
        </w:rPr>
        <w:t>高中</w:t>
      </w:r>
      <w:r w:rsidRPr="006F4410">
        <w:rPr>
          <w:rFonts w:ascii="標楷體" w:eastAsia="標楷體" w:hAnsi="標楷體" w:cs="新細明體" w:hint="eastAsia"/>
          <w:color w:val="auto"/>
        </w:rPr>
        <w:t>課程</w:t>
      </w:r>
      <w:r>
        <w:rPr>
          <w:rFonts w:ascii="標楷體" w:eastAsia="標楷體" w:hAnsi="標楷體" w:cs="新細明體" w:hint="eastAsia"/>
          <w:color w:val="auto"/>
        </w:rPr>
        <w:t>之</w:t>
      </w:r>
      <w:r w:rsidRPr="006F4410">
        <w:rPr>
          <w:rFonts w:ascii="標楷體" w:eastAsia="標楷體" w:hAnsi="標楷體" w:cs="新細明體" w:hint="eastAsia"/>
          <w:color w:val="auto"/>
        </w:rPr>
        <w:t>設計</w:t>
      </w:r>
      <w:r>
        <w:rPr>
          <w:rFonts w:ascii="標楷體" w:eastAsia="標楷體" w:hAnsi="標楷體" w:cs="新細明體" w:hint="eastAsia"/>
          <w:color w:val="auto"/>
        </w:rPr>
        <w:t>模組</w:t>
      </w:r>
    </w:p>
    <w:p w:rsidR="00A8060A" w:rsidRPr="006F4410" w:rsidRDefault="00A8060A" w:rsidP="001601EC">
      <w:pPr>
        <w:spacing w:line="440" w:lineRule="exact"/>
        <w:ind w:left="600"/>
        <w:rPr>
          <w:rFonts w:ascii="標楷體" w:eastAsia="標楷體" w:hAnsi="標楷體" w:cs="新細明體"/>
          <w:sz w:val="24"/>
          <w:szCs w:val="24"/>
        </w:rPr>
      </w:pPr>
      <w:r w:rsidRPr="006F4410">
        <w:rPr>
          <w:rFonts w:ascii="標楷體" w:eastAsia="標楷體" w:hAnsi="標楷體" w:cs="新細明體" w:hint="eastAsia"/>
          <w:sz w:val="24"/>
          <w:szCs w:val="24"/>
        </w:rPr>
        <w:t>二、配合推廣十二年國民基本教育理念與實施之課程，因應未來十二</w:t>
      </w:r>
    </w:p>
    <w:p w:rsidR="00A8060A" w:rsidRPr="006F4410" w:rsidRDefault="00A8060A" w:rsidP="001601EC">
      <w:pPr>
        <w:spacing w:line="440" w:lineRule="exact"/>
        <w:ind w:left="600"/>
        <w:rPr>
          <w:rFonts w:ascii="標楷體" w:eastAsia="標楷體" w:hAnsi="標楷體" w:cs="新細明體"/>
          <w:sz w:val="24"/>
          <w:szCs w:val="24"/>
        </w:rPr>
      </w:pPr>
      <w:r w:rsidRPr="006F4410">
        <w:rPr>
          <w:rFonts w:ascii="標楷體" w:eastAsia="標楷體" w:hAnsi="標楷體" w:cs="新細明體"/>
          <w:sz w:val="24"/>
          <w:szCs w:val="24"/>
        </w:rPr>
        <w:t xml:space="preserve">    </w:t>
      </w:r>
      <w:r w:rsidRPr="006F4410">
        <w:rPr>
          <w:rFonts w:ascii="標楷體" w:eastAsia="標楷體" w:hAnsi="標楷體" w:cs="新細明體" w:hint="eastAsia"/>
          <w:sz w:val="24"/>
          <w:szCs w:val="24"/>
        </w:rPr>
        <w:t>年國教課綱公佈實施，了解何謂自然科教學的「探究、實作與教</w:t>
      </w:r>
    </w:p>
    <w:p w:rsidR="00A8060A" w:rsidRPr="006F4410" w:rsidRDefault="00A8060A" w:rsidP="001601EC">
      <w:pPr>
        <w:spacing w:line="440" w:lineRule="exact"/>
        <w:ind w:left="600"/>
        <w:rPr>
          <w:rFonts w:ascii="標楷體" w:eastAsia="標楷體" w:hAnsi="標楷體"/>
          <w:sz w:val="24"/>
          <w:szCs w:val="24"/>
        </w:rPr>
      </w:pPr>
      <w:r w:rsidRPr="006F4410">
        <w:rPr>
          <w:rFonts w:ascii="標楷體" w:eastAsia="標楷體" w:hAnsi="標楷體" w:cs="新細明體"/>
          <w:sz w:val="24"/>
          <w:szCs w:val="24"/>
        </w:rPr>
        <w:t xml:space="preserve">    </w:t>
      </w:r>
      <w:r w:rsidRPr="006F4410">
        <w:rPr>
          <w:rFonts w:ascii="標楷體" w:eastAsia="標楷體" w:hAnsi="標楷體" w:cs="新細明體" w:hint="eastAsia"/>
          <w:sz w:val="24"/>
          <w:szCs w:val="24"/>
        </w:rPr>
        <w:t>學」課程。</w:t>
      </w:r>
    </w:p>
    <w:p w:rsidR="00A8060A" w:rsidRPr="00264671" w:rsidRDefault="00A8060A" w:rsidP="00557CA7">
      <w:pPr>
        <w:spacing w:beforeLines="50" w:afterLines="50" w:line="440" w:lineRule="exact"/>
        <w:rPr>
          <w:rFonts w:ascii="標楷體" w:eastAsia="標楷體" w:hAnsi="標楷體"/>
          <w:sz w:val="28"/>
          <w:szCs w:val="28"/>
        </w:rPr>
      </w:pPr>
      <w:r w:rsidRPr="00264671">
        <w:rPr>
          <w:rFonts w:ascii="標楷體" w:eastAsia="標楷體" w:hAnsi="標楷體" w:cs="新細明體" w:hint="eastAsia"/>
          <w:b/>
          <w:bCs/>
          <w:sz w:val="28"/>
          <w:szCs w:val="28"/>
        </w:rPr>
        <w:t>參、辦理單位</w:t>
      </w:r>
    </w:p>
    <w:p w:rsidR="00A8060A" w:rsidRPr="00264671" w:rsidRDefault="00A8060A">
      <w:pPr>
        <w:spacing w:line="106" w:lineRule="exact"/>
        <w:rPr>
          <w:rFonts w:ascii="標楷體" w:eastAsia="標楷體" w:hAnsi="標楷體"/>
          <w:sz w:val="28"/>
          <w:szCs w:val="28"/>
        </w:rPr>
      </w:pPr>
    </w:p>
    <w:p w:rsidR="00A8060A" w:rsidRPr="006F4410" w:rsidRDefault="00A8060A" w:rsidP="006F4410">
      <w:pPr>
        <w:spacing w:line="360" w:lineRule="auto"/>
        <w:ind w:left="567"/>
        <w:rPr>
          <w:rFonts w:ascii="標楷體" w:eastAsia="標楷體" w:hAnsi="標楷體" w:cs="新細明體"/>
          <w:sz w:val="24"/>
          <w:szCs w:val="24"/>
        </w:rPr>
      </w:pPr>
      <w:r w:rsidRPr="006F4410">
        <w:rPr>
          <w:rFonts w:ascii="標楷體" w:eastAsia="標楷體" w:hAnsi="標楷體" w:cs="新細明體" w:hint="eastAsia"/>
          <w:sz w:val="24"/>
          <w:szCs w:val="24"/>
        </w:rPr>
        <w:t>一、主辦單位：高雄市立新莊高級中學</w:t>
      </w:r>
    </w:p>
    <w:p w:rsidR="00A8060A" w:rsidRPr="006F4410" w:rsidRDefault="00A8060A" w:rsidP="006F4410">
      <w:pPr>
        <w:spacing w:line="360" w:lineRule="auto"/>
        <w:ind w:left="567"/>
        <w:rPr>
          <w:rFonts w:ascii="標楷體" w:eastAsia="標楷體" w:hAnsi="標楷體" w:cs="新細明體"/>
          <w:sz w:val="24"/>
          <w:szCs w:val="24"/>
        </w:rPr>
      </w:pPr>
      <w:r w:rsidRPr="006F4410">
        <w:rPr>
          <w:rFonts w:ascii="標楷體" w:eastAsia="標楷體" w:hAnsi="標楷體" w:cs="新細明體" w:hint="eastAsia"/>
          <w:sz w:val="24"/>
          <w:szCs w:val="24"/>
        </w:rPr>
        <w:t>二、協辦單位：國立中山大學物理系</w:t>
      </w:r>
    </w:p>
    <w:p w:rsidR="00A8060A" w:rsidRPr="006F4410" w:rsidRDefault="00A8060A" w:rsidP="006F4410">
      <w:pPr>
        <w:spacing w:line="360" w:lineRule="auto"/>
        <w:ind w:left="600"/>
        <w:rPr>
          <w:rFonts w:ascii="標楷體" w:eastAsia="標楷體" w:hAnsi="標楷體" w:cs="新細明體"/>
          <w:sz w:val="24"/>
          <w:szCs w:val="24"/>
        </w:rPr>
      </w:pPr>
      <w:r w:rsidRPr="006F4410">
        <w:rPr>
          <w:rFonts w:ascii="標楷體" w:eastAsia="標楷體" w:hAnsi="標楷體" w:cs="新細明體" w:hint="eastAsia"/>
          <w:sz w:val="24"/>
          <w:szCs w:val="24"/>
        </w:rPr>
        <w:t>三、指導單位：科技部科教發展及國際合作司</w:t>
      </w:r>
    </w:p>
    <w:p w:rsidR="00A8060A" w:rsidRPr="00264671" w:rsidRDefault="00A8060A" w:rsidP="00557CA7">
      <w:pPr>
        <w:spacing w:beforeLines="50" w:afterLines="50" w:line="440" w:lineRule="exact"/>
        <w:rPr>
          <w:rFonts w:ascii="標楷體" w:eastAsia="標楷體" w:hAnsi="標楷體"/>
          <w:sz w:val="28"/>
          <w:szCs w:val="28"/>
        </w:rPr>
      </w:pPr>
      <w:r w:rsidRPr="00264671">
        <w:rPr>
          <w:rFonts w:ascii="標楷體" w:eastAsia="標楷體" w:hAnsi="標楷體" w:cs="新細明體" w:hint="eastAsia"/>
          <w:b/>
          <w:bCs/>
          <w:sz w:val="28"/>
          <w:szCs w:val="28"/>
        </w:rPr>
        <w:t>肆、辦理內容</w:t>
      </w:r>
    </w:p>
    <w:p w:rsidR="00A8060A" w:rsidRPr="00264671" w:rsidRDefault="00A8060A">
      <w:pPr>
        <w:spacing w:line="102" w:lineRule="exact"/>
        <w:rPr>
          <w:rFonts w:ascii="標楷體" w:eastAsia="標楷體" w:hAnsi="標楷體"/>
          <w:sz w:val="28"/>
          <w:szCs w:val="28"/>
        </w:rPr>
      </w:pPr>
    </w:p>
    <w:p w:rsidR="00A8060A" w:rsidRPr="006F4410" w:rsidRDefault="00A8060A" w:rsidP="006F4410">
      <w:pPr>
        <w:spacing w:line="360" w:lineRule="auto"/>
        <w:ind w:left="567"/>
        <w:rPr>
          <w:rFonts w:ascii="標楷體" w:eastAsia="標楷體" w:hAnsi="標楷體" w:cs="新細明體"/>
          <w:sz w:val="24"/>
          <w:szCs w:val="24"/>
        </w:rPr>
      </w:pPr>
      <w:r w:rsidRPr="006F4410">
        <w:rPr>
          <w:rFonts w:ascii="標楷體" w:eastAsia="標楷體" w:hAnsi="標楷體" w:cs="新細明體" w:hint="eastAsia"/>
          <w:sz w:val="24"/>
          <w:szCs w:val="24"/>
        </w:rPr>
        <w:t>一、參加對象：高中職自然領域學科教師。</w:t>
      </w:r>
    </w:p>
    <w:p w:rsidR="00A8060A" w:rsidRPr="006F4410" w:rsidRDefault="00A8060A" w:rsidP="006F4410">
      <w:pPr>
        <w:spacing w:line="360" w:lineRule="auto"/>
        <w:ind w:left="567"/>
        <w:rPr>
          <w:rFonts w:ascii="標楷體" w:eastAsia="標楷體" w:hAnsi="標楷體" w:cs="新細明體"/>
          <w:sz w:val="24"/>
          <w:szCs w:val="24"/>
        </w:rPr>
      </w:pPr>
      <w:r w:rsidRPr="006F4410">
        <w:rPr>
          <w:rFonts w:ascii="標楷體" w:eastAsia="標楷體" w:hAnsi="標楷體" w:cs="新細明體" w:hint="eastAsia"/>
          <w:sz w:val="24"/>
          <w:szCs w:val="24"/>
        </w:rPr>
        <w:t>二、研習日期地點：</w:t>
      </w:r>
      <w:r>
        <w:rPr>
          <w:rFonts w:ascii="標楷體" w:eastAsia="標楷體" w:hAnsi="標楷體" w:cs="新細明體"/>
          <w:sz w:val="24"/>
          <w:szCs w:val="24"/>
        </w:rPr>
        <w:t>105</w:t>
      </w:r>
      <w:r>
        <w:rPr>
          <w:rFonts w:ascii="標楷體" w:eastAsia="標楷體" w:hAnsi="標楷體" w:cs="新細明體" w:hint="eastAsia"/>
          <w:sz w:val="24"/>
          <w:szCs w:val="24"/>
        </w:rPr>
        <w:t>年</w:t>
      </w:r>
      <w:r w:rsidRPr="006F4410">
        <w:rPr>
          <w:rFonts w:ascii="標楷體" w:eastAsia="標楷體" w:hAnsi="標楷體" w:cs="新細明體"/>
          <w:sz w:val="24"/>
          <w:szCs w:val="24"/>
        </w:rPr>
        <w:t>6</w:t>
      </w:r>
      <w:r>
        <w:rPr>
          <w:rFonts w:ascii="標楷體" w:eastAsia="標楷體" w:hAnsi="標楷體" w:cs="新細明體" w:hint="eastAsia"/>
          <w:sz w:val="24"/>
          <w:szCs w:val="24"/>
        </w:rPr>
        <w:t>月</w:t>
      </w:r>
      <w:r w:rsidRPr="006F4410">
        <w:rPr>
          <w:rFonts w:ascii="標楷體" w:eastAsia="標楷體" w:hAnsi="標楷體" w:cs="新細明體"/>
          <w:sz w:val="24"/>
          <w:szCs w:val="24"/>
        </w:rPr>
        <w:t>2</w:t>
      </w:r>
      <w:r>
        <w:rPr>
          <w:rFonts w:ascii="標楷體" w:eastAsia="標楷體" w:hAnsi="標楷體" w:cs="新細明體" w:hint="eastAsia"/>
          <w:sz w:val="24"/>
          <w:szCs w:val="24"/>
        </w:rPr>
        <w:t>日</w:t>
      </w:r>
      <w:r w:rsidRPr="006F4410">
        <w:rPr>
          <w:rFonts w:ascii="標楷體" w:eastAsia="標楷體" w:hAnsi="標楷體" w:cs="新細明體"/>
          <w:sz w:val="24"/>
          <w:szCs w:val="24"/>
        </w:rPr>
        <w:t>(</w:t>
      </w:r>
      <w:r w:rsidRPr="006F4410">
        <w:rPr>
          <w:rFonts w:ascii="標楷體" w:eastAsia="標楷體" w:hAnsi="標楷體" w:cs="新細明體" w:hint="eastAsia"/>
          <w:sz w:val="24"/>
          <w:szCs w:val="24"/>
        </w:rPr>
        <w:t>四</w:t>
      </w:r>
      <w:r w:rsidRPr="006F4410">
        <w:rPr>
          <w:rFonts w:ascii="標楷體" w:eastAsia="標楷體" w:hAnsi="標楷體" w:cs="新細明體"/>
          <w:sz w:val="24"/>
          <w:szCs w:val="24"/>
        </w:rPr>
        <w:t>)</w:t>
      </w:r>
      <w:r w:rsidRPr="006F4410">
        <w:rPr>
          <w:rFonts w:ascii="標楷體" w:eastAsia="標楷體" w:hAnsi="標楷體" w:cs="新細明體" w:hint="eastAsia"/>
          <w:sz w:val="24"/>
          <w:szCs w:val="24"/>
        </w:rPr>
        <w:t>早上</w:t>
      </w:r>
      <w:r w:rsidRPr="006F4410">
        <w:rPr>
          <w:rFonts w:ascii="標楷體" w:eastAsia="標楷體" w:hAnsi="標楷體" w:cs="新細明體"/>
          <w:sz w:val="24"/>
          <w:szCs w:val="24"/>
        </w:rPr>
        <w:t>9:00-12:10</w:t>
      </w:r>
      <w:r w:rsidRPr="006F4410">
        <w:rPr>
          <w:rFonts w:ascii="標楷體" w:eastAsia="標楷體" w:hAnsi="標楷體" w:cs="新細明體" w:hint="eastAsia"/>
          <w:sz w:val="24"/>
          <w:szCs w:val="24"/>
        </w:rPr>
        <w:t>於高雄市立新莊高中行政大樓</w:t>
      </w:r>
      <w:r w:rsidRPr="006F4410">
        <w:rPr>
          <w:rFonts w:ascii="標楷體" w:eastAsia="標楷體" w:hAnsi="標楷體" w:cs="新細明體"/>
          <w:sz w:val="24"/>
          <w:szCs w:val="24"/>
        </w:rPr>
        <w:t>3</w:t>
      </w:r>
      <w:r w:rsidRPr="006F4410">
        <w:rPr>
          <w:rFonts w:ascii="標楷體" w:eastAsia="標楷體" w:hAnsi="標楷體" w:cs="新細明體" w:hint="eastAsia"/>
          <w:sz w:val="24"/>
          <w:szCs w:val="24"/>
        </w:rPr>
        <w:t>樓第</w:t>
      </w:r>
      <w:r w:rsidRPr="006F4410">
        <w:rPr>
          <w:rFonts w:ascii="標楷體" w:eastAsia="標楷體" w:hAnsi="標楷體" w:cs="新細明體"/>
          <w:sz w:val="24"/>
          <w:szCs w:val="24"/>
        </w:rPr>
        <w:t>2</w:t>
      </w:r>
      <w:r w:rsidRPr="006F4410">
        <w:rPr>
          <w:rFonts w:ascii="標楷體" w:eastAsia="標楷體" w:hAnsi="標楷體" w:cs="新細明體" w:hint="eastAsia"/>
          <w:sz w:val="24"/>
          <w:szCs w:val="24"/>
        </w:rPr>
        <w:t>會議室，地址：高雄市左營區文慈路</w:t>
      </w:r>
      <w:r w:rsidRPr="006F4410">
        <w:rPr>
          <w:rFonts w:ascii="標楷體" w:eastAsia="標楷體" w:hAnsi="標楷體" w:cs="新細明體"/>
          <w:sz w:val="24"/>
          <w:szCs w:val="24"/>
        </w:rPr>
        <w:t>99</w:t>
      </w:r>
      <w:r w:rsidRPr="006F4410">
        <w:rPr>
          <w:rFonts w:ascii="標楷體" w:eastAsia="標楷體" w:hAnsi="標楷體" w:cs="新細明體" w:hint="eastAsia"/>
          <w:sz w:val="24"/>
          <w:szCs w:val="24"/>
        </w:rPr>
        <w:t>號。</w:t>
      </w:r>
    </w:p>
    <w:p w:rsidR="00A8060A" w:rsidRPr="006F4410" w:rsidRDefault="00A8060A" w:rsidP="006F4410">
      <w:pPr>
        <w:spacing w:line="360" w:lineRule="auto"/>
        <w:ind w:left="567"/>
        <w:rPr>
          <w:rFonts w:ascii="標楷體" w:eastAsia="標楷體" w:hAnsi="標楷體" w:cs="新細明體"/>
          <w:sz w:val="24"/>
          <w:szCs w:val="24"/>
        </w:rPr>
      </w:pPr>
      <w:r w:rsidRPr="006F4410">
        <w:rPr>
          <w:rFonts w:ascii="標楷體" w:eastAsia="標楷體" w:hAnsi="標楷體" w:cs="新細明體" w:hint="eastAsia"/>
          <w:sz w:val="24"/>
          <w:szCs w:val="24"/>
        </w:rPr>
        <w:t>三、課程表：</w:t>
      </w:r>
    </w:p>
    <w:p w:rsidR="00A8060A" w:rsidRPr="00264671" w:rsidRDefault="00A8060A">
      <w:pPr>
        <w:spacing w:line="111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765"/>
        <w:gridCol w:w="2788"/>
      </w:tblGrid>
      <w:tr w:rsidR="00A8060A" w:rsidTr="007B45DE">
        <w:trPr>
          <w:jc w:val="center"/>
        </w:trPr>
        <w:tc>
          <w:tcPr>
            <w:tcW w:w="1809" w:type="dxa"/>
            <w:vAlign w:val="center"/>
          </w:tcPr>
          <w:p w:rsidR="00A8060A" w:rsidRPr="007B45DE" w:rsidRDefault="00A8060A" w:rsidP="007B45DE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時間</w:t>
            </w:r>
          </w:p>
        </w:tc>
        <w:tc>
          <w:tcPr>
            <w:tcW w:w="3765" w:type="dxa"/>
            <w:vAlign w:val="center"/>
          </w:tcPr>
          <w:p w:rsidR="00A8060A" w:rsidRPr="007B45DE" w:rsidRDefault="00A8060A" w:rsidP="007B45DE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活動內容</w:t>
            </w:r>
          </w:p>
        </w:tc>
        <w:tc>
          <w:tcPr>
            <w:tcW w:w="2788" w:type="dxa"/>
            <w:vAlign w:val="center"/>
          </w:tcPr>
          <w:p w:rsidR="00A8060A" w:rsidRPr="007B45DE" w:rsidRDefault="00A8060A" w:rsidP="007B45DE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主講者</w:t>
            </w:r>
          </w:p>
        </w:tc>
      </w:tr>
      <w:tr w:rsidR="00A8060A" w:rsidTr="007B45DE">
        <w:trPr>
          <w:trHeight w:val="471"/>
          <w:jc w:val="center"/>
        </w:trPr>
        <w:tc>
          <w:tcPr>
            <w:tcW w:w="1809" w:type="dxa"/>
            <w:vAlign w:val="center"/>
          </w:tcPr>
          <w:p w:rsidR="00A8060A" w:rsidRPr="007B45DE" w:rsidRDefault="00A8060A" w:rsidP="007B45DE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/>
                <w:sz w:val="24"/>
                <w:szCs w:val="24"/>
              </w:rPr>
              <w:t>9:00-9:</w:t>
            </w:r>
            <w:r>
              <w:rPr>
                <w:rFonts w:eastAsia="標楷體"/>
                <w:sz w:val="24"/>
                <w:szCs w:val="24"/>
              </w:rPr>
              <w:t>2</w:t>
            </w:r>
            <w:r w:rsidRPr="007B45DE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3765" w:type="dxa"/>
            <w:vAlign w:val="center"/>
          </w:tcPr>
          <w:p w:rsidR="00A8060A" w:rsidRPr="007B45DE" w:rsidRDefault="00A8060A" w:rsidP="00706F43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報到及教具、教材參觀展示</w:t>
            </w:r>
          </w:p>
        </w:tc>
        <w:tc>
          <w:tcPr>
            <w:tcW w:w="2788" w:type="dxa"/>
            <w:vAlign w:val="center"/>
          </w:tcPr>
          <w:p w:rsidR="00A8060A" w:rsidRPr="007B45DE" w:rsidRDefault="00A8060A" w:rsidP="00256807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新莊高中</w:t>
            </w:r>
          </w:p>
          <w:p w:rsidR="00A8060A" w:rsidRPr="007B45DE" w:rsidRDefault="00A8060A" w:rsidP="00256807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相關團隊</w:t>
            </w:r>
          </w:p>
        </w:tc>
      </w:tr>
      <w:tr w:rsidR="00A8060A" w:rsidTr="007B45DE">
        <w:trPr>
          <w:trHeight w:val="920"/>
          <w:jc w:val="center"/>
        </w:trPr>
        <w:tc>
          <w:tcPr>
            <w:tcW w:w="1809" w:type="dxa"/>
            <w:vAlign w:val="center"/>
          </w:tcPr>
          <w:p w:rsidR="00A8060A" w:rsidRPr="007B45DE" w:rsidRDefault="00A8060A" w:rsidP="007B45DE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/>
                <w:sz w:val="24"/>
                <w:szCs w:val="24"/>
              </w:rPr>
              <w:t>9:</w:t>
            </w:r>
            <w:r>
              <w:rPr>
                <w:rFonts w:eastAsia="標楷體"/>
                <w:sz w:val="24"/>
                <w:szCs w:val="24"/>
              </w:rPr>
              <w:t>2</w:t>
            </w:r>
            <w:r w:rsidRPr="007B45DE">
              <w:rPr>
                <w:rFonts w:eastAsia="標楷體"/>
                <w:sz w:val="24"/>
                <w:szCs w:val="24"/>
              </w:rPr>
              <w:t>0-10:30</w:t>
            </w:r>
          </w:p>
        </w:tc>
        <w:tc>
          <w:tcPr>
            <w:tcW w:w="3765" w:type="dxa"/>
            <w:vAlign w:val="center"/>
          </w:tcPr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高中物理做中學</w:t>
            </w:r>
          </w:p>
        </w:tc>
        <w:tc>
          <w:tcPr>
            <w:tcW w:w="2788" w:type="dxa"/>
            <w:vAlign w:val="center"/>
          </w:tcPr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中山大學物理系</w:t>
            </w:r>
          </w:p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嚴祖強教授</w:t>
            </w:r>
          </w:p>
        </w:tc>
      </w:tr>
      <w:tr w:rsidR="00A8060A" w:rsidTr="007B45DE">
        <w:trPr>
          <w:trHeight w:val="1101"/>
          <w:jc w:val="center"/>
        </w:trPr>
        <w:tc>
          <w:tcPr>
            <w:tcW w:w="1809" w:type="dxa"/>
            <w:vAlign w:val="center"/>
          </w:tcPr>
          <w:p w:rsidR="00A8060A" w:rsidRPr="007B45DE" w:rsidRDefault="00A8060A" w:rsidP="007B45DE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/>
                <w:sz w:val="24"/>
                <w:szCs w:val="24"/>
              </w:rPr>
              <w:t>10:30-1</w:t>
            </w:r>
            <w:r>
              <w:rPr>
                <w:rFonts w:eastAsia="標楷體"/>
                <w:sz w:val="24"/>
                <w:szCs w:val="24"/>
              </w:rPr>
              <w:t>0</w:t>
            </w:r>
            <w:r w:rsidRPr="007B45DE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/>
                <w:sz w:val="24"/>
                <w:szCs w:val="24"/>
              </w:rPr>
              <w:t>5</w:t>
            </w:r>
            <w:r w:rsidRPr="007B45DE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3765" w:type="dxa"/>
            <w:vAlign w:val="center"/>
          </w:tcPr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休息時間</w:t>
            </w:r>
          </w:p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暨學生優良作品成果參觀</w:t>
            </w:r>
          </w:p>
        </w:tc>
        <w:tc>
          <w:tcPr>
            <w:tcW w:w="2788" w:type="dxa"/>
            <w:vAlign w:val="center"/>
          </w:tcPr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8060A" w:rsidTr="00FD1F34">
        <w:trPr>
          <w:trHeight w:val="960"/>
          <w:jc w:val="center"/>
        </w:trPr>
        <w:tc>
          <w:tcPr>
            <w:tcW w:w="1809" w:type="dxa"/>
            <w:vAlign w:val="center"/>
          </w:tcPr>
          <w:p w:rsidR="00A8060A" w:rsidRPr="007B45DE" w:rsidRDefault="00A8060A" w:rsidP="007B45DE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/>
                <w:sz w:val="24"/>
                <w:szCs w:val="24"/>
              </w:rPr>
              <w:t>1</w:t>
            </w:r>
            <w:r>
              <w:rPr>
                <w:rFonts w:eastAsia="標楷體"/>
                <w:sz w:val="24"/>
                <w:szCs w:val="24"/>
              </w:rPr>
              <w:t>0</w:t>
            </w:r>
            <w:r w:rsidRPr="007B45DE">
              <w:rPr>
                <w:rFonts w:eastAsia="標楷體"/>
                <w:sz w:val="24"/>
                <w:szCs w:val="24"/>
              </w:rPr>
              <w:t>:</w:t>
            </w:r>
            <w:r>
              <w:rPr>
                <w:rFonts w:eastAsia="標楷體"/>
                <w:sz w:val="24"/>
                <w:szCs w:val="24"/>
              </w:rPr>
              <w:t>5</w:t>
            </w:r>
            <w:r w:rsidRPr="007B45DE">
              <w:rPr>
                <w:rFonts w:eastAsia="標楷體"/>
                <w:sz w:val="24"/>
                <w:szCs w:val="24"/>
              </w:rPr>
              <w:t>0-12:10</w:t>
            </w:r>
          </w:p>
        </w:tc>
        <w:tc>
          <w:tcPr>
            <w:tcW w:w="3765" w:type="dxa"/>
            <w:vAlign w:val="center"/>
          </w:tcPr>
          <w:p w:rsidR="00A8060A" w:rsidRDefault="00A8060A" w:rsidP="00557CA7">
            <w:pPr>
              <w:widowControl w:val="0"/>
              <w:spacing w:line="320" w:lineRule="atLeast"/>
              <w:ind w:leftChars="110" w:left="427" w:hangingChars="77" w:hanging="185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高瞻計劃課程模組介紹推廣</w:t>
            </w:r>
          </w:p>
          <w:p w:rsidR="00A8060A" w:rsidRPr="007B45DE" w:rsidRDefault="00A8060A" w:rsidP="00706F43">
            <w:pPr>
              <w:widowControl w:val="0"/>
              <w:spacing w:line="32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(</w:t>
            </w:r>
            <w:r>
              <w:rPr>
                <w:rFonts w:eastAsia="標楷體" w:hint="eastAsia"/>
                <w:sz w:val="24"/>
                <w:szCs w:val="24"/>
              </w:rPr>
              <w:t>含已開發之光強度分析</w:t>
            </w:r>
            <w:r>
              <w:rPr>
                <w:rFonts w:eastAsia="標楷體"/>
                <w:sz w:val="24"/>
                <w:szCs w:val="24"/>
              </w:rPr>
              <w:t>app</w:t>
            </w:r>
            <w:r>
              <w:rPr>
                <w:rFonts w:eastAsia="標楷體" w:hint="eastAsia"/>
                <w:sz w:val="24"/>
                <w:szCs w:val="24"/>
              </w:rPr>
              <w:t>，可於教學上直接拍照片分析干涉、繞射之光強度變化。</w:t>
            </w:r>
            <w:r>
              <w:rPr>
                <w:rFonts w:eastAsia="標楷體"/>
                <w:sz w:val="24"/>
                <w:szCs w:val="24"/>
              </w:rPr>
              <w:t>)</w:t>
            </w:r>
          </w:p>
        </w:tc>
        <w:tc>
          <w:tcPr>
            <w:tcW w:w="2788" w:type="dxa"/>
            <w:vAlign w:val="center"/>
          </w:tcPr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新莊高中</w:t>
            </w:r>
          </w:p>
          <w:p w:rsidR="00A8060A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7B45DE">
              <w:rPr>
                <w:rFonts w:eastAsia="標楷體" w:hint="eastAsia"/>
                <w:sz w:val="24"/>
                <w:szCs w:val="24"/>
              </w:rPr>
              <w:t>呂台華老師</w:t>
            </w:r>
            <w:r>
              <w:rPr>
                <w:rFonts w:eastAsia="標楷體" w:hint="eastAsia"/>
                <w:sz w:val="24"/>
                <w:szCs w:val="24"/>
              </w:rPr>
              <w:t>暨</w:t>
            </w:r>
          </w:p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相關團隊</w:t>
            </w:r>
          </w:p>
        </w:tc>
      </w:tr>
      <w:tr w:rsidR="00A8060A" w:rsidTr="007B45DE">
        <w:trPr>
          <w:trHeight w:val="240"/>
          <w:jc w:val="center"/>
        </w:trPr>
        <w:tc>
          <w:tcPr>
            <w:tcW w:w="1809" w:type="dxa"/>
            <w:vAlign w:val="center"/>
          </w:tcPr>
          <w:p w:rsidR="00A8060A" w:rsidRPr="007B45DE" w:rsidRDefault="00A8060A" w:rsidP="007B45DE">
            <w:pPr>
              <w:widowControl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12:10-</w:t>
            </w:r>
          </w:p>
        </w:tc>
        <w:tc>
          <w:tcPr>
            <w:tcW w:w="3765" w:type="dxa"/>
            <w:vAlign w:val="center"/>
          </w:tcPr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午餐及賦歸</w:t>
            </w:r>
          </w:p>
        </w:tc>
        <w:tc>
          <w:tcPr>
            <w:tcW w:w="2788" w:type="dxa"/>
            <w:vAlign w:val="center"/>
          </w:tcPr>
          <w:p w:rsidR="00A8060A" w:rsidRPr="007B45DE" w:rsidRDefault="00A8060A" w:rsidP="007B45DE">
            <w:pPr>
              <w:widowControl w:val="0"/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</w:tbl>
    <w:p w:rsidR="00A8060A" w:rsidRPr="006F4410" w:rsidRDefault="00A8060A" w:rsidP="00A258CE">
      <w:pPr>
        <w:spacing w:line="360" w:lineRule="auto"/>
        <w:rPr>
          <w:rFonts w:eastAsia="標楷體"/>
          <w:sz w:val="24"/>
          <w:szCs w:val="24"/>
        </w:rPr>
      </w:pPr>
      <w:r>
        <w:rPr>
          <w:sz w:val="20"/>
          <w:szCs w:val="20"/>
        </w:rPr>
        <w:br w:type="page"/>
      </w:r>
      <w:r w:rsidRPr="006F4410">
        <w:rPr>
          <w:rFonts w:eastAsia="標楷體" w:hint="eastAsia"/>
          <w:sz w:val="24"/>
          <w:szCs w:val="24"/>
        </w:rPr>
        <w:t>四、報名方式：</w:t>
      </w:r>
    </w:p>
    <w:p w:rsidR="00A8060A" w:rsidRPr="006F4410" w:rsidRDefault="00A8060A" w:rsidP="00917202">
      <w:pPr>
        <w:widowControl w:val="0"/>
        <w:spacing w:line="360" w:lineRule="auto"/>
        <w:ind w:leftChars="193" w:left="425" w:firstLineChars="59" w:firstLine="142"/>
        <w:rPr>
          <w:rFonts w:eastAsia="標楷體"/>
          <w:sz w:val="24"/>
          <w:szCs w:val="24"/>
        </w:rPr>
      </w:pPr>
      <w:r w:rsidRPr="006F4410">
        <w:rPr>
          <w:rFonts w:eastAsia="標楷體"/>
          <w:sz w:val="24"/>
          <w:szCs w:val="24"/>
        </w:rPr>
        <w:t xml:space="preserve"> (</w:t>
      </w:r>
      <w:r w:rsidRPr="006F4410">
        <w:rPr>
          <w:rFonts w:eastAsia="標楷體" w:hint="eastAsia"/>
          <w:sz w:val="24"/>
          <w:szCs w:val="24"/>
        </w:rPr>
        <w:t>一</w:t>
      </w:r>
      <w:r w:rsidRPr="006F4410">
        <w:rPr>
          <w:rFonts w:eastAsia="標楷體"/>
          <w:sz w:val="24"/>
          <w:szCs w:val="24"/>
        </w:rPr>
        <w:t>)</w:t>
      </w:r>
      <w:r w:rsidRPr="006F4410">
        <w:rPr>
          <w:rFonts w:eastAsia="標楷體" w:hint="eastAsia"/>
          <w:sz w:val="24"/>
          <w:szCs w:val="24"/>
        </w:rPr>
        <w:t>報名時間：即日起開放報名，報名截止日期：</w:t>
      </w:r>
      <w:r w:rsidRPr="006F4410">
        <w:rPr>
          <w:rFonts w:eastAsia="標楷體"/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6"/>
        </w:smartTagPr>
        <w:r w:rsidRPr="006F4410">
          <w:rPr>
            <w:rFonts w:eastAsia="標楷體"/>
            <w:sz w:val="24"/>
            <w:szCs w:val="24"/>
          </w:rPr>
          <w:t xml:space="preserve">5 </w:t>
        </w:r>
        <w:r w:rsidRPr="006F4410">
          <w:rPr>
            <w:rFonts w:eastAsia="標楷體" w:hint="eastAsia"/>
            <w:sz w:val="24"/>
            <w:szCs w:val="24"/>
          </w:rPr>
          <w:t>月</w:t>
        </w:r>
        <w:r w:rsidRPr="006F4410">
          <w:rPr>
            <w:rFonts w:eastAsia="標楷體"/>
            <w:sz w:val="24"/>
            <w:szCs w:val="24"/>
          </w:rPr>
          <w:t xml:space="preserve"> </w:t>
        </w:r>
        <w:r>
          <w:rPr>
            <w:rFonts w:eastAsia="標楷體"/>
            <w:sz w:val="24"/>
            <w:szCs w:val="24"/>
          </w:rPr>
          <w:t>3</w:t>
        </w:r>
      </w:smartTag>
      <w:r>
        <w:rPr>
          <w:rFonts w:eastAsia="標楷體"/>
          <w:sz w:val="24"/>
          <w:szCs w:val="24"/>
        </w:rPr>
        <w:t>0</w:t>
      </w:r>
      <w:r w:rsidRPr="006F4410">
        <w:rPr>
          <w:rFonts w:eastAsia="標楷體" w:hint="eastAsia"/>
          <w:sz w:val="24"/>
          <w:szCs w:val="24"/>
        </w:rPr>
        <w:t>日</w:t>
      </w:r>
      <w:r w:rsidRPr="006F4410">
        <w:rPr>
          <w:rFonts w:eastAsia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</w:rPr>
        <w:t>一</w:t>
      </w:r>
      <w:r w:rsidRPr="006F4410">
        <w:rPr>
          <w:rFonts w:eastAsia="標楷體"/>
          <w:sz w:val="24"/>
          <w:szCs w:val="24"/>
        </w:rPr>
        <w:t xml:space="preserve">) </w:t>
      </w:r>
    </w:p>
    <w:p w:rsidR="00A8060A" w:rsidRPr="006F4410" w:rsidRDefault="00A8060A" w:rsidP="00FD1F34">
      <w:pPr>
        <w:widowControl w:val="0"/>
        <w:spacing w:line="360" w:lineRule="auto"/>
        <w:ind w:leftChars="193" w:left="425" w:firstLineChars="59" w:firstLine="142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 xml:space="preserve"> </w:t>
      </w:r>
      <w:r w:rsidRPr="006F4410">
        <w:rPr>
          <w:rFonts w:eastAsia="標楷體"/>
          <w:sz w:val="24"/>
          <w:szCs w:val="24"/>
        </w:rPr>
        <w:t>(</w:t>
      </w:r>
      <w:r w:rsidRPr="006F4410">
        <w:rPr>
          <w:rFonts w:eastAsia="標楷體" w:hint="eastAsia"/>
          <w:sz w:val="24"/>
          <w:szCs w:val="24"/>
        </w:rPr>
        <w:t>二</w:t>
      </w:r>
      <w:r w:rsidRPr="006F4410">
        <w:rPr>
          <w:rFonts w:eastAsia="標楷體"/>
          <w:sz w:val="24"/>
          <w:szCs w:val="24"/>
        </w:rPr>
        <w:t>)</w:t>
      </w:r>
      <w:r w:rsidRPr="006F4410">
        <w:rPr>
          <w:rFonts w:eastAsia="標楷體" w:hint="eastAsia"/>
          <w:sz w:val="24"/>
          <w:szCs w:val="24"/>
        </w:rPr>
        <w:t>報名網址：請至教師進修網進行網路報名，課程代碼</w:t>
      </w:r>
      <w:r w:rsidRPr="006F4410">
        <w:rPr>
          <w:rFonts w:eastAsia="標楷體"/>
          <w:sz w:val="24"/>
          <w:szCs w:val="24"/>
        </w:rPr>
        <w:t xml:space="preserve"> </w:t>
      </w:r>
      <w:r w:rsidRPr="006F4410">
        <w:rPr>
          <w:rFonts w:eastAsia="標楷體" w:hint="eastAsia"/>
          <w:sz w:val="24"/>
          <w:szCs w:val="24"/>
        </w:rPr>
        <w:t>：</w:t>
      </w:r>
      <w:r w:rsidRPr="006F4410">
        <w:rPr>
          <w:rFonts w:eastAsia="標楷體"/>
          <w:sz w:val="24"/>
          <w:szCs w:val="24"/>
        </w:rPr>
        <w:t xml:space="preserve"> </w:t>
      </w:r>
      <w:r w:rsidRPr="00DD0E89">
        <w:rPr>
          <w:rFonts w:eastAsia="標楷體"/>
          <w:sz w:val="24"/>
          <w:szCs w:val="24"/>
        </w:rPr>
        <w:t>1995774</w:t>
      </w:r>
      <w:r w:rsidRPr="006F4410">
        <w:rPr>
          <w:rFonts w:eastAsia="標楷體" w:hint="eastAsia"/>
          <w:sz w:val="24"/>
          <w:szCs w:val="24"/>
        </w:rPr>
        <w:t>。</w:t>
      </w:r>
    </w:p>
    <w:p w:rsidR="00A8060A" w:rsidRPr="006F4410" w:rsidRDefault="00A8060A" w:rsidP="00A258CE">
      <w:pPr>
        <w:widowControl w:val="0"/>
        <w:spacing w:line="360" w:lineRule="auto"/>
        <w:rPr>
          <w:rFonts w:eastAsia="標楷體"/>
          <w:sz w:val="24"/>
          <w:szCs w:val="24"/>
        </w:rPr>
      </w:pPr>
      <w:r w:rsidRPr="006F4410">
        <w:rPr>
          <w:rFonts w:eastAsia="標楷體" w:hint="eastAsia"/>
          <w:sz w:val="24"/>
          <w:szCs w:val="24"/>
        </w:rPr>
        <w:t>五、其他注意事項：</w:t>
      </w:r>
    </w:p>
    <w:p w:rsidR="00A8060A" w:rsidRPr="006F4410" w:rsidRDefault="00A8060A" w:rsidP="00917202">
      <w:pPr>
        <w:widowControl w:val="0"/>
        <w:spacing w:line="360" w:lineRule="auto"/>
        <w:ind w:leftChars="193" w:left="425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</w:rPr>
        <w:t>一</w:t>
      </w:r>
      <w:r>
        <w:rPr>
          <w:rFonts w:eastAsia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</w:rPr>
        <w:t>、</w:t>
      </w:r>
      <w:r w:rsidRPr="006F4410">
        <w:rPr>
          <w:rFonts w:eastAsia="標楷體" w:hint="eastAsia"/>
          <w:sz w:val="24"/>
          <w:szCs w:val="24"/>
        </w:rPr>
        <w:t>本次研習核發進修研習時數</w:t>
      </w:r>
      <w:r w:rsidRPr="006F4410">
        <w:rPr>
          <w:rFonts w:eastAsia="標楷體"/>
          <w:sz w:val="24"/>
          <w:szCs w:val="24"/>
        </w:rPr>
        <w:t>3</w:t>
      </w:r>
      <w:r w:rsidRPr="006F4410">
        <w:rPr>
          <w:rFonts w:eastAsia="標楷體" w:hint="eastAsia"/>
          <w:sz w:val="24"/>
          <w:szCs w:val="24"/>
        </w:rPr>
        <w:t>小時。</w:t>
      </w:r>
    </w:p>
    <w:p w:rsidR="00A8060A" w:rsidRDefault="00A8060A" w:rsidP="00917202">
      <w:pPr>
        <w:widowControl w:val="0"/>
        <w:spacing w:line="360" w:lineRule="auto"/>
        <w:ind w:leftChars="193" w:left="425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</w:rPr>
        <w:t>二</w:t>
      </w:r>
      <w:r>
        <w:rPr>
          <w:rFonts w:eastAsia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</w:rPr>
        <w:t>、</w:t>
      </w:r>
      <w:r w:rsidRPr="006F4410">
        <w:rPr>
          <w:rFonts w:eastAsia="標楷體" w:hint="eastAsia"/>
          <w:sz w:val="24"/>
          <w:szCs w:val="24"/>
        </w:rPr>
        <w:t>請各校惠予參加研習人員公假登記。</w:t>
      </w:r>
    </w:p>
    <w:p w:rsidR="00A8060A" w:rsidRPr="006F4410" w:rsidRDefault="00A8060A" w:rsidP="00917202">
      <w:pPr>
        <w:widowControl w:val="0"/>
        <w:spacing w:line="360" w:lineRule="auto"/>
        <w:ind w:leftChars="193" w:left="425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</w:rPr>
        <w:t>三</w:t>
      </w:r>
      <w:r>
        <w:rPr>
          <w:rFonts w:eastAsia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</w:rPr>
        <w:t>、</w:t>
      </w:r>
    </w:p>
    <w:p w:rsidR="00A8060A" w:rsidRPr="006F4410" w:rsidRDefault="00A8060A" w:rsidP="00917202">
      <w:pPr>
        <w:widowControl w:val="0"/>
        <w:spacing w:line="360" w:lineRule="auto"/>
        <w:ind w:leftChars="193" w:left="425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</w:rPr>
        <w:t>四</w:t>
      </w:r>
      <w:r>
        <w:rPr>
          <w:rFonts w:eastAsia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</w:rPr>
        <w:t>、</w:t>
      </w:r>
      <w:r w:rsidRPr="006F4410">
        <w:rPr>
          <w:rFonts w:eastAsia="標楷體" w:hint="eastAsia"/>
          <w:sz w:val="24"/>
          <w:szCs w:val="24"/>
        </w:rPr>
        <w:t>為響應環保，研習期間請自行攜帶環保筷及環保杯。</w:t>
      </w:r>
    </w:p>
    <w:p w:rsidR="00A8060A" w:rsidRDefault="00A8060A" w:rsidP="00917202">
      <w:pPr>
        <w:widowControl w:val="0"/>
        <w:spacing w:line="360" w:lineRule="auto"/>
        <w:ind w:leftChars="193" w:left="425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(</w:t>
      </w:r>
      <w:r>
        <w:rPr>
          <w:rFonts w:eastAsia="標楷體" w:hint="eastAsia"/>
          <w:sz w:val="24"/>
          <w:szCs w:val="24"/>
        </w:rPr>
        <w:t>五</w:t>
      </w:r>
      <w:r>
        <w:rPr>
          <w:rFonts w:eastAsia="標楷體"/>
          <w:sz w:val="24"/>
          <w:szCs w:val="24"/>
        </w:rPr>
        <w:t>)</w:t>
      </w:r>
      <w:r>
        <w:rPr>
          <w:rFonts w:eastAsia="標楷體" w:hint="eastAsia"/>
          <w:sz w:val="24"/>
          <w:szCs w:val="24"/>
        </w:rPr>
        <w:t>、</w:t>
      </w:r>
      <w:r w:rsidRPr="006F4410">
        <w:rPr>
          <w:rFonts w:eastAsia="標楷體" w:hint="eastAsia"/>
          <w:sz w:val="24"/>
          <w:szCs w:val="24"/>
        </w:rPr>
        <w:t>若有任何問題，可與新莊高中呂台華秘書連絡。聯絡電話：</w:t>
      </w:r>
      <w:r w:rsidRPr="006F4410">
        <w:rPr>
          <w:rFonts w:eastAsia="標楷體"/>
          <w:sz w:val="24"/>
          <w:szCs w:val="24"/>
        </w:rPr>
        <w:t>07-3420103</w:t>
      </w:r>
      <w:r w:rsidRPr="006F4410">
        <w:rPr>
          <w:rFonts w:eastAsia="標楷體" w:hint="eastAsia"/>
          <w:sz w:val="24"/>
          <w:szCs w:val="24"/>
        </w:rPr>
        <w:t>轉</w:t>
      </w:r>
    </w:p>
    <w:p w:rsidR="00A8060A" w:rsidRPr="006F4410" w:rsidRDefault="00A8060A" w:rsidP="00917202">
      <w:pPr>
        <w:widowControl w:val="0"/>
        <w:spacing w:line="360" w:lineRule="auto"/>
        <w:ind w:leftChars="193" w:left="425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 xml:space="preserve">           </w:t>
      </w:r>
      <w:r w:rsidRPr="006F4410">
        <w:rPr>
          <w:rFonts w:eastAsia="標楷體"/>
          <w:sz w:val="24"/>
          <w:szCs w:val="24"/>
        </w:rPr>
        <w:t>803</w:t>
      </w:r>
      <w:r>
        <w:rPr>
          <w:rFonts w:eastAsia="標楷體" w:hint="eastAsia"/>
          <w:sz w:val="24"/>
          <w:szCs w:val="24"/>
        </w:rPr>
        <w:t>；</w:t>
      </w:r>
      <w:r>
        <w:rPr>
          <w:rFonts w:eastAsia="標楷體"/>
          <w:sz w:val="24"/>
          <w:szCs w:val="24"/>
        </w:rPr>
        <w:t xml:space="preserve"> </w:t>
      </w:r>
      <w:r w:rsidRPr="006F4410">
        <w:rPr>
          <w:rFonts w:eastAsia="標楷體"/>
          <w:sz w:val="24"/>
          <w:szCs w:val="24"/>
        </w:rPr>
        <w:t>e-mail</w:t>
      </w:r>
      <w:r w:rsidRPr="006F4410">
        <w:rPr>
          <w:rFonts w:eastAsia="標楷體" w:hint="eastAsia"/>
          <w:sz w:val="24"/>
          <w:szCs w:val="24"/>
        </w:rPr>
        <w:t>：</w:t>
      </w:r>
      <w:r w:rsidRPr="006F4410">
        <w:rPr>
          <w:rFonts w:eastAsia="標楷體"/>
          <w:sz w:val="24"/>
          <w:szCs w:val="24"/>
        </w:rPr>
        <w:t>lth6hc023@gmail.com</w:t>
      </w:r>
    </w:p>
    <w:p w:rsidR="00A8060A" w:rsidRDefault="00A8060A" w:rsidP="00A258CE">
      <w:pPr>
        <w:widowControl w:val="0"/>
        <w:spacing w:line="360" w:lineRule="auto"/>
        <w:rPr>
          <w:rFonts w:eastAsia="標楷體"/>
          <w:sz w:val="24"/>
          <w:szCs w:val="24"/>
        </w:rPr>
      </w:pPr>
      <w:bookmarkStart w:id="0" w:name="page4"/>
      <w:bookmarkEnd w:id="0"/>
      <w:r w:rsidRPr="006F4410">
        <w:rPr>
          <w:rFonts w:eastAsia="標楷體" w:hint="eastAsia"/>
          <w:sz w:val="24"/>
          <w:szCs w:val="24"/>
        </w:rPr>
        <w:t>六、交通資訊：</w:t>
      </w:r>
      <w:r w:rsidRPr="006F4410">
        <w:rPr>
          <w:rFonts w:eastAsia="標楷體"/>
          <w:sz w:val="24"/>
          <w:szCs w:val="24"/>
        </w:rPr>
        <w:t xml:space="preserve"> </w:t>
      </w:r>
    </w:p>
    <w:p w:rsidR="00A8060A" w:rsidRDefault="00A8060A" w:rsidP="006F4410">
      <w:pPr>
        <w:widowControl w:val="0"/>
        <w:spacing w:line="400" w:lineRule="exact"/>
        <w:jc w:val="center"/>
      </w:pPr>
    </w:p>
    <w:p w:rsidR="00A8060A" w:rsidRPr="006F4410" w:rsidRDefault="00A8060A" w:rsidP="006F4410">
      <w:pPr>
        <w:widowControl w:val="0"/>
        <w:spacing w:line="400" w:lineRule="exact"/>
        <w:jc w:val="center"/>
        <w:rPr>
          <w:rFonts w:eastAsia="標楷體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pt;margin-top:4.45pt;width:327pt;height:252.75pt;z-index:251658240">
            <v:imagedata r:id="rId5" o:title="" croptop="13227f" cropbottom="3556f" cropright="28914f"/>
            <w10:wrap type="square"/>
          </v:shape>
        </w:pict>
      </w:r>
    </w:p>
    <w:p w:rsidR="00A8060A" w:rsidRDefault="00A8060A">
      <w:pPr>
        <w:spacing w:line="291" w:lineRule="exact"/>
        <w:ind w:left="640"/>
        <w:rPr>
          <w:sz w:val="20"/>
          <w:szCs w:val="20"/>
        </w:rPr>
      </w:pPr>
      <w:bookmarkStart w:id="1" w:name="page5"/>
      <w:bookmarkEnd w:id="1"/>
    </w:p>
    <w:sectPr w:rsidR="00A8060A" w:rsidSect="009072AA">
      <w:pgSz w:w="11900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Vectora LT Std Rom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23C6"/>
    <w:multiLevelType w:val="hybridMultilevel"/>
    <w:tmpl w:val="FFFFFFFF"/>
    <w:lvl w:ilvl="0" w:tplc="11929164">
      <w:start w:val="1"/>
      <w:numFmt w:val="upperLetter"/>
      <w:lvlText w:val="%1."/>
      <w:lvlJc w:val="left"/>
      <w:rPr>
        <w:rFonts w:cs="Times New Roman"/>
      </w:rPr>
    </w:lvl>
    <w:lvl w:ilvl="1" w:tplc="26C8226E">
      <w:numFmt w:val="decimal"/>
      <w:lvlText w:val=""/>
      <w:lvlJc w:val="left"/>
      <w:rPr>
        <w:rFonts w:cs="Times New Roman"/>
      </w:rPr>
    </w:lvl>
    <w:lvl w:ilvl="2" w:tplc="326E1F36">
      <w:numFmt w:val="decimal"/>
      <w:lvlText w:val=""/>
      <w:lvlJc w:val="left"/>
      <w:rPr>
        <w:rFonts w:cs="Times New Roman"/>
      </w:rPr>
    </w:lvl>
    <w:lvl w:ilvl="3" w:tplc="C96E0642">
      <w:numFmt w:val="decimal"/>
      <w:lvlText w:val=""/>
      <w:lvlJc w:val="left"/>
      <w:rPr>
        <w:rFonts w:cs="Times New Roman"/>
      </w:rPr>
    </w:lvl>
    <w:lvl w:ilvl="4" w:tplc="74AC4C52">
      <w:numFmt w:val="decimal"/>
      <w:lvlText w:val=""/>
      <w:lvlJc w:val="left"/>
      <w:rPr>
        <w:rFonts w:cs="Times New Roman"/>
      </w:rPr>
    </w:lvl>
    <w:lvl w:ilvl="5" w:tplc="73F02BEE">
      <w:numFmt w:val="decimal"/>
      <w:lvlText w:val=""/>
      <w:lvlJc w:val="left"/>
      <w:rPr>
        <w:rFonts w:cs="Times New Roman"/>
      </w:rPr>
    </w:lvl>
    <w:lvl w:ilvl="6" w:tplc="9432A710">
      <w:numFmt w:val="decimal"/>
      <w:lvlText w:val=""/>
      <w:lvlJc w:val="left"/>
      <w:rPr>
        <w:rFonts w:cs="Times New Roman"/>
      </w:rPr>
    </w:lvl>
    <w:lvl w:ilvl="7" w:tplc="86B2EE0C">
      <w:numFmt w:val="decimal"/>
      <w:lvlText w:val=""/>
      <w:lvlJc w:val="left"/>
      <w:rPr>
        <w:rFonts w:cs="Times New Roman"/>
      </w:rPr>
    </w:lvl>
    <w:lvl w:ilvl="8" w:tplc="076E6462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2AA"/>
    <w:rsid w:val="0003639A"/>
    <w:rsid w:val="000C5C9A"/>
    <w:rsid w:val="000D5B2A"/>
    <w:rsid w:val="001601EC"/>
    <w:rsid w:val="00205434"/>
    <w:rsid w:val="00230510"/>
    <w:rsid w:val="00251416"/>
    <w:rsid w:val="00256807"/>
    <w:rsid w:val="00264671"/>
    <w:rsid w:val="00283126"/>
    <w:rsid w:val="002C6B76"/>
    <w:rsid w:val="00326573"/>
    <w:rsid w:val="0033728A"/>
    <w:rsid w:val="003E2224"/>
    <w:rsid w:val="003E4B35"/>
    <w:rsid w:val="003E58A3"/>
    <w:rsid w:val="004118AD"/>
    <w:rsid w:val="00557CA7"/>
    <w:rsid w:val="00583935"/>
    <w:rsid w:val="00661277"/>
    <w:rsid w:val="00686E9E"/>
    <w:rsid w:val="006D185F"/>
    <w:rsid w:val="006F4410"/>
    <w:rsid w:val="00706F43"/>
    <w:rsid w:val="00744C32"/>
    <w:rsid w:val="007B01AB"/>
    <w:rsid w:val="007B45DE"/>
    <w:rsid w:val="007F6CF2"/>
    <w:rsid w:val="008A270F"/>
    <w:rsid w:val="0090134E"/>
    <w:rsid w:val="009072AA"/>
    <w:rsid w:val="00917202"/>
    <w:rsid w:val="009264CE"/>
    <w:rsid w:val="00990FF8"/>
    <w:rsid w:val="00A02244"/>
    <w:rsid w:val="00A258CE"/>
    <w:rsid w:val="00A711BA"/>
    <w:rsid w:val="00A8060A"/>
    <w:rsid w:val="00BA1414"/>
    <w:rsid w:val="00C91FFB"/>
    <w:rsid w:val="00D40515"/>
    <w:rsid w:val="00D457B6"/>
    <w:rsid w:val="00DD0E89"/>
    <w:rsid w:val="00E91A20"/>
    <w:rsid w:val="00EA1F9A"/>
    <w:rsid w:val="00FD1F34"/>
    <w:rsid w:val="00FE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AA"/>
    <w:rPr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601EC"/>
    <w:pPr>
      <w:widowControl w:val="0"/>
      <w:autoSpaceDE w:val="0"/>
      <w:autoSpaceDN w:val="0"/>
      <w:adjustRightInd w:val="0"/>
    </w:pPr>
    <w:rPr>
      <w:rFonts w:ascii="Vectora LT Std Roman" w:eastAsia="Vectora LT Std Roman" w:cs="Vectora LT Std Roman"/>
      <w:color w:val="000000"/>
      <w:kern w:val="0"/>
      <w:szCs w:val="24"/>
    </w:rPr>
  </w:style>
  <w:style w:type="table" w:styleId="TableGrid">
    <w:name w:val="Table Grid"/>
    <w:basedOn w:val="TableNormal"/>
    <w:uiPriority w:val="99"/>
    <w:locked/>
    <w:rsid w:val="006F4410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123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104學年度高雄市立新莊高中高瞻計畫成果發表暨教師工作坊</dc:title>
  <dc:subject/>
  <dc:creator>Windows User</dc:creator>
  <cp:keywords/>
  <dc:description/>
  <cp:lastModifiedBy>USER</cp:lastModifiedBy>
  <cp:revision>17</cp:revision>
  <dcterms:created xsi:type="dcterms:W3CDTF">2016-04-26T01:54:00Z</dcterms:created>
  <dcterms:modified xsi:type="dcterms:W3CDTF">2016-05-04T01:50:00Z</dcterms:modified>
</cp:coreProperties>
</file>