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85" w:rsidRPr="007B1A0C" w:rsidRDefault="006B0185" w:rsidP="006B0185">
      <w:pPr>
        <w:pStyle w:val="3"/>
        <w:snapToGrid w:val="0"/>
        <w:spacing w:line="300" w:lineRule="auto"/>
        <w:rPr>
          <w:rFonts w:ascii="Times New Roman" w:hAnsi="Times New Roman"/>
          <w:color w:val="000000"/>
        </w:rPr>
      </w:pPr>
      <w:r w:rsidRPr="007B1A0C">
        <w:rPr>
          <w:rFonts w:ascii="Times New Roman" w:hAnsi="Times New Roman"/>
          <w:color w:val="000000"/>
        </w:rPr>
        <w:t>高雄市立左營高級中學語文、數理班編班實施細則</w:t>
      </w:r>
    </w:p>
    <w:p w:rsidR="006B0185" w:rsidRPr="005E3062" w:rsidRDefault="006B0185" w:rsidP="006B0185">
      <w:pPr>
        <w:pStyle w:val="3"/>
        <w:snapToGrid w:val="0"/>
        <w:spacing w:line="280" w:lineRule="exact"/>
        <w:rPr>
          <w:b w:val="0"/>
          <w:color w:val="000000"/>
          <w:sz w:val="20"/>
        </w:rPr>
      </w:pPr>
      <w:r w:rsidRPr="005E3062">
        <w:rPr>
          <w:rFonts w:ascii="Times New Roman" w:hAnsi="Times New Roman" w:hint="eastAsia"/>
          <w:color w:val="000000"/>
        </w:rPr>
        <w:t xml:space="preserve">                                    </w:t>
      </w:r>
      <w:r w:rsidRPr="005E3062">
        <w:rPr>
          <w:rFonts w:hint="eastAsia"/>
          <w:b w:val="0"/>
          <w:color w:val="000000"/>
          <w:sz w:val="20"/>
        </w:rPr>
        <w:t>92</w:t>
      </w:r>
      <w:r w:rsidRPr="005E3062">
        <w:rPr>
          <w:rFonts w:hint="eastAsia"/>
          <w:b w:val="0"/>
          <w:color w:val="000000"/>
          <w:sz w:val="20"/>
        </w:rPr>
        <w:t>學年度第</w:t>
      </w:r>
      <w:r w:rsidRPr="005E3062">
        <w:rPr>
          <w:rFonts w:hint="eastAsia"/>
          <w:b w:val="0"/>
          <w:color w:val="000000"/>
          <w:sz w:val="20"/>
        </w:rPr>
        <w:t>2</w:t>
      </w:r>
      <w:r w:rsidRPr="005E3062">
        <w:rPr>
          <w:rFonts w:hint="eastAsia"/>
          <w:b w:val="0"/>
          <w:color w:val="000000"/>
          <w:sz w:val="20"/>
        </w:rPr>
        <w:t>學期期末校務會議修正通過</w:t>
      </w:r>
    </w:p>
    <w:p w:rsidR="006B0185" w:rsidRPr="007B1A0C" w:rsidRDefault="006B0185" w:rsidP="006B0185">
      <w:pPr>
        <w:pStyle w:val="a3"/>
        <w:spacing w:line="280" w:lineRule="exact"/>
        <w:jc w:val="right"/>
        <w:rPr>
          <w:rFonts w:ascii="標楷體" w:eastAsia="標楷體" w:hAnsi="標楷體"/>
          <w:color w:val="000000"/>
          <w:sz w:val="20"/>
        </w:rPr>
      </w:pPr>
      <w:r w:rsidRPr="007B1A0C">
        <w:rPr>
          <w:rFonts w:ascii="標楷體" w:eastAsia="標楷體" w:hAnsi="標楷體" w:hint="eastAsia"/>
          <w:color w:val="000000"/>
          <w:sz w:val="20"/>
        </w:rPr>
        <w:t>99.6.15 行政會議修訂通過</w:t>
      </w:r>
    </w:p>
    <w:p w:rsidR="006B0185" w:rsidRDefault="006B0185" w:rsidP="006B0185">
      <w:pPr>
        <w:pStyle w:val="a3"/>
        <w:spacing w:line="280" w:lineRule="exact"/>
        <w:jc w:val="right"/>
        <w:rPr>
          <w:rFonts w:ascii="標楷體" w:eastAsia="標楷體" w:hAnsi="標楷體"/>
          <w:color w:val="000000"/>
          <w:sz w:val="20"/>
        </w:rPr>
      </w:pPr>
      <w:r w:rsidRPr="007B1A0C">
        <w:rPr>
          <w:rFonts w:ascii="標楷體" w:eastAsia="標楷體" w:hAnsi="標楷體" w:hint="eastAsia"/>
          <w:color w:val="000000"/>
          <w:sz w:val="20"/>
        </w:rPr>
        <w:t>103.1.14 行政會議修訂通過</w:t>
      </w:r>
    </w:p>
    <w:p w:rsidR="006B0185" w:rsidRPr="007B1A0C" w:rsidRDefault="006B0185" w:rsidP="006B0185">
      <w:pPr>
        <w:pStyle w:val="a3"/>
        <w:spacing w:line="280" w:lineRule="exact"/>
        <w:ind w:right="100"/>
        <w:jc w:val="right"/>
        <w:rPr>
          <w:rFonts w:ascii="標楷體" w:eastAsia="標楷體" w:hAnsi="標楷體"/>
          <w:color w:val="000000"/>
          <w:sz w:val="20"/>
        </w:rPr>
      </w:pPr>
      <w:r>
        <w:rPr>
          <w:rFonts w:ascii="標楷體" w:eastAsia="標楷體" w:hAnsi="標楷體" w:hint="eastAsia"/>
          <w:color w:val="000000"/>
          <w:sz w:val="20"/>
        </w:rPr>
        <w:t>105</w:t>
      </w:r>
      <w:r>
        <w:rPr>
          <w:rFonts w:ascii="標楷體" w:eastAsia="標楷體" w:hAnsi="標楷體"/>
          <w:color w:val="000000"/>
          <w:sz w:val="20"/>
        </w:rPr>
        <w:t>.6.9</w:t>
      </w:r>
      <w:r w:rsidRPr="007B1A0C">
        <w:rPr>
          <w:rFonts w:ascii="標楷體" w:eastAsia="標楷體" w:hAnsi="標楷體" w:hint="eastAsia"/>
          <w:color w:val="000000"/>
          <w:sz w:val="20"/>
        </w:rPr>
        <w:t>行政會議修訂通過</w:t>
      </w:r>
    </w:p>
    <w:p w:rsidR="006B0185" w:rsidRPr="007B1A0C" w:rsidRDefault="006B0185" w:rsidP="006B0185">
      <w:pPr>
        <w:spacing w:beforeLines="100" w:before="360" w:line="440" w:lineRule="exact"/>
        <w:rPr>
          <w:rFonts w:eastAsia="標楷體"/>
          <w:bCs/>
          <w:color w:val="000000"/>
        </w:rPr>
      </w:pPr>
      <w:r w:rsidRPr="007B1A0C">
        <w:rPr>
          <w:rFonts w:eastAsia="標楷體"/>
          <w:bCs/>
          <w:color w:val="000000"/>
        </w:rPr>
        <w:t>一、本校</w:t>
      </w:r>
      <w:r w:rsidRPr="007B1A0C">
        <w:rPr>
          <w:rFonts w:ascii="標楷體" w:eastAsia="標楷體" w:hAnsi="標楷體"/>
          <w:color w:val="000000"/>
        </w:rPr>
        <w:t>語文</w:t>
      </w:r>
      <w:r w:rsidRPr="007B1A0C">
        <w:rPr>
          <w:rFonts w:eastAsia="標楷體"/>
          <w:bCs/>
          <w:color w:val="000000"/>
        </w:rPr>
        <w:t>班</w:t>
      </w:r>
      <w:bookmarkStart w:id="0" w:name="_GoBack"/>
      <w:bookmarkEnd w:id="0"/>
      <w:r w:rsidRPr="007B1A0C">
        <w:rPr>
          <w:rFonts w:eastAsia="標楷體"/>
          <w:bCs/>
          <w:color w:val="000000"/>
        </w:rPr>
        <w:t>與數理班之新生編班、二年級轉入轉出等相關細節，依此編班細則辦理。</w:t>
      </w:r>
    </w:p>
    <w:p w:rsidR="006B0185" w:rsidRPr="007B1A0C" w:rsidRDefault="006B0185" w:rsidP="006B0185">
      <w:pPr>
        <w:snapToGrid w:val="0"/>
        <w:spacing w:line="440" w:lineRule="exact"/>
        <w:rPr>
          <w:rFonts w:eastAsia="標楷體"/>
          <w:bCs/>
          <w:color w:val="000000"/>
        </w:rPr>
      </w:pPr>
      <w:r w:rsidRPr="007B1A0C">
        <w:rPr>
          <w:rFonts w:eastAsia="標楷體"/>
          <w:bCs/>
          <w:color w:val="000000"/>
        </w:rPr>
        <w:t>二、</w:t>
      </w:r>
      <w:r>
        <w:rPr>
          <w:rFonts w:eastAsia="標楷體" w:hint="eastAsia"/>
          <w:bCs/>
          <w:color w:val="000000"/>
        </w:rPr>
        <w:t>語</w:t>
      </w:r>
      <w:r w:rsidRPr="007B1A0C">
        <w:rPr>
          <w:rFonts w:eastAsia="標楷體"/>
          <w:bCs/>
          <w:color w:val="000000"/>
        </w:rPr>
        <w:t>文班與數理班新生編班依下列原則辦理：</w:t>
      </w:r>
    </w:p>
    <w:p w:rsidR="006B0185" w:rsidRPr="007B1A0C" w:rsidRDefault="006B0185" w:rsidP="006B0185">
      <w:pPr>
        <w:tabs>
          <w:tab w:val="num" w:pos="-600"/>
        </w:tabs>
        <w:snapToGrid w:val="0"/>
        <w:spacing w:line="440" w:lineRule="exact"/>
        <w:ind w:leftChars="149" w:left="706" w:hangingChars="145" w:hanging="348"/>
        <w:rPr>
          <w:rFonts w:eastAsia="標楷體"/>
          <w:bCs/>
          <w:color w:val="000000"/>
        </w:rPr>
      </w:pPr>
      <w:r w:rsidRPr="007B1A0C">
        <w:rPr>
          <w:rFonts w:eastAsia="標楷體"/>
          <w:bCs/>
          <w:color w:val="000000"/>
        </w:rPr>
        <w:t>(</w:t>
      </w:r>
      <w:r w:rsidRPr="007B1A0C">
        <w:rPr>
          <w:rFonts w:eastAsia="標楷體"/>
          <w:bCs/>
          <w:color w:val="000000"/>
        </w:rPr>
        <w:t>一</w:t>
      </w:r>
      <w:r w:rsidRPr="007B1A0C">
        <w:rPr>
          <w:rFonts w:eastAsia="標楷體"/>
          <w:bCs/>
          <w:color w:val="000000"/>
        </w:rPr>
        <w:t xml:space="preserve">) </w:t>
      </w:r>
      <w:r w:rsidRPr="007B1A0C">
        <w:rPr>
          <w:rFonts w:ascii="標楷體" w:eastAsia="標楷體" w:hAnsi="標楷體"/>
          <w:color w:val="000000"/>
        </w:rPr>
        <w:t>語文</w:t>
      </w:r>
      <w:r w:rsidRPr="007B1A0C">
        <w:rPr>
          <w:rFonts w:eastAsia="標楷體"/>
          <w:bCs/>
          <w:color w:val="000000"/>
        </w:rPr>
        <w:t>班與數理班各編成一班，每班人數以當年度新生核定每班人數為限。</w:t>
      </w:r>
    </w:p>
    <w:p w:rsidR="006B0185" w:rsidRPr="007B1A0C" w:rsidRDefault="006B0185" w:rsidP="006B0185">
      <w:pPr>
        <w:tabs>
          <w:tab w:val="left" w:pos="1320"/>
        </w:tabs>
        <w:snapToGrid w:val="0"/>
        <w:spacing w:line="440" w:lineRule="exact"/>
        <w:ind w:firstLineChars="150" w:firstLine="360"/>
        <w:rPr>
          <w:rFonts w:eastAsia="標楷體"/>
          <w:bCs/>
          <w:color w:val="000000"/>
        </w:rPr>
      </w:pPr>
      <w:r w:rsidRPr="007B1A0C">
        <w:rPr>
          <w:rFonts w:eastAsia="標楷體"/>
          <w:bCs/>
          <w:color w:val="000000"/>
        </w:rPr>
        <w:t>(</w:t>
      </w:r>
      <w:r w:rsidRPr="007B1A0C">
        <w:rPr>
          <w:rFonts w:eastAsia="標楷體"/>
          <w:bCs/>
          <w:color w:val="000000"/>
        </w:rPr>
        <w:t>二</w:t>
      </w:r>
      <w:r w:rsidRPr="007B1A0C">
        <w:rPr>
          <w:rFonts w:eastAsia="標楷體"/>
          <w:bCs/>
          <w:color w:val="000000"/>
        </w:rPr>
        <w:t xml:space="preserve">) </w:t>
      </w:r>
      <w:r w:rsidRPr="007B1A0C">
        <w:rPr>
          <w:rFonts w:eastAsia="標楷體"/>
          <w:bCs/>
          <w:color w:val="000000"/>
        </w:rPr>
        <w:t>教育會考各科分數換算方式</w:t>
      </w:r>
    </w:p>
    <w:p w:rsidR="006B0185" w:rsidRPr="007B1A0C" w:rsidRDefault="006B0185" w:rsidP="006B0185">
      <w:pPr>
        <w:tabs>
          <w:tab w:val="left" w:pos="1320"/>
        </w:tabs>
        <w:snapToGrid w:val="0"/>
        <w:spacing w:line="440" w:lineRule="exact"/>
        <w:rPr>
          <w:rFonts w:eastAsia="標楷體"/>
          <w:bCs/>
          <w:color w:val="000000"/>
        </w:rPr>
      </w:pPr>
      <w:r w:rsidRPr="007B1A0C">
        <w:rPr>
          <w:rFonts w:eastAsia="標楷體"/>
          <w:bCs/>
          <w:color w:val="000000"/>
        </w:rPr>
        <w:t xml:space="preserve">        A++ = 20</w:t>
      </w:r>
      <w:r w:rsidRPr="007B1A0C">
        <w:rPr>
          <w:rFonts w:eastAsia="標楷體"/>
          <w:bCs/>
          <w:color w:val="000000"/>
        </w:rPr>
        <w:t>分，</w:t>
      </w:r>
      <w:r w:rsidRPr="007B1A0C">
        <w:rPr>
          <w:rFonts w:eastAsia="標楷體"/>
          <w:bCs/>
          <w:color w:val="000000"/>
        </w:rPr>
        <w:t>A+ = 18</w:t>
      </w:r>
      <w:r w:rsidRPr="007B1A0C">
        <w:rPr>
          <w:rFonts w:eastAsia="標楷體"/>
          <w:bCs/>
          <w:color w:val="000000"/>
        </w:rPr>
        <w:t>分，</w:t>
      </w:r>
      <w:r w:rsidRPr="007B1A0C">
        <w:rPr>
          <w:rFonts w:eastAsia="標楷體"/>
          <w:bCs/>
          <w:color w:val="000000"/>
        </w:rPr>
        <w:t>A = 16</w:t>
      </w:r>
      <w:r w:rsidRPr="007B1A0C">
        <w:rPr>
          <w:rFonts w:eastAsia="標楷體"/>
          <w:bCs/>
          <w:color w:val="000000"/>
        </w:rPr>
        <w:t>分，</w:t>
      </w:r>
      <w:r w:rsidRPr="007B1A0C">
        <w:rPr>
          <w:rFonts w:eastAsia="標楷體"/>
          <w:bCs/>
          <w:color w:val="000000"/>
        </w:rPr>
        <w:t>B++ = 14</w:t>
      </w:r>
      <w:r w:rsidRPr="007B1A0C">
        <w:rPr>
          <w:rFonts w:eastAsia="標楷體"/>
          <w:bCs/>
          <w:color w:val="000000"/>
        </w:rPr>
        <w:t>分，</w:t>
      </w:r>
      <w:r w:rsidRPr="007B1A0C">
        <w:rPr>
          <w:rFonts w:eastAsia="標楷體"/>
          <w:bCs/>
          <w:color w:val="000000"/>
        </w:rPr>
        <w:t>B+ = 12</w:t>
      </w:r>
      <w:r w:rsidRPr="007B1A0C">
        <w:rPr>
          <w:rFonts w:eastAsia="標楷體"/>
          <w:bCs/>
          <w:color w:val="000000"/>
        </w:rPr>
        <w:t>分，</w:t>
      </w:r>
      <w:r w:rsidRPr="007B1A0C">
        <w:rPr>
          <w:rFonts w:eastAsia="標楷體"/>
          <w:bCs/>
          <w:color w:val="000000"/>
        </w:rPr>
        <w:t>B = 10</w:t>
      </w:r>
      <w:r w:rsidRPr="007B1A0C">
        <w:rPr>
          <w:rFonts w:eastAsia="標楷體"/>
          <w:bCs/>
          <w:color w:val="000000"/>
        </w:rPr>
        <w:t>分，</w:t>
      </w:r>
      <w:r w:rsidRPr="007B1A0C">
        <w:rPr>
          <w:rFonts w:eastAsia="標楷體"/>
          <w:bCs/>
          <w:color w:val="000000"/>
        </w:rPr>
        <w:t>C = 6</w:t>
      </w:r>
      <w:r w:rsidRPr="007B1A0C">
        <w:rPr>
          <w:rFonts w:eastAsia="標楷體"/>
          <w:bCs/>
          <w:color w:val="000000"/>
        </w:rPr>
        <w:t>分</w:t>
      </w:r>
    </w:p>
    <w:p w:rsidR="006B0185" w:rsidRPr="007B1A0C" w:rsidRDefault="006B0185" w:rsidP="006B0185">
      <w:pPr>
        <w:tabs>
          <w:tab w:val="num" w:pos="870"/>
        </w:tabs>
        <w:snapToGrid w:val="0"/>
        <w:spacing w:line="440" w:lineRule="exact"/>
        <w:ind w:leftChars="150" w:left="883" w:hangingChars="218" w:hanging="523"/>
        <w:rPr>
          <w:rFonts w:eastAsia="標楷體"/>
          <w:bCs/>
          <w:color w:val="000000"/>
        </w:rPr>
      </w:pPr>
      <w:r w:rsidRPr="007B1A0C">
        <w:rPr>
          <w:rFonts w:eastAsia="標楷體"/>
          <w:bCs/>
          <w:color w:val="000000"/>
        </w:rPr>
        <w:t>(</w:t>
      </w:r>
      <w:r w:rsidRPr="007B1A0C">
        <w:rPr>
          <w:rFonts w:eastAsia="標楷體"/>
          <w:bCs/>
          <w:color w:val="000000"/>
        </w:rPr>
        <w:t>三</w:t>
      </w:r>
      <w:r w:rsidRPr="007B1A0C">
        <w:rPr>
          <w:rFonts w:eastAsia="標楷體"/>
          <w:bCs/>
          <w:color w:val="000000"/>
        </w:rPr>
        <w:t xml:space="preserve">) </w:t>
      </w:r>
      <w:r w:rsidRPr="007B1A0C">
        <w:rPr>
          <w:rFonts w:ascii="標楷體" w:eastAsia="標楷體" w:hAnsi="標楷體"/>
          <w:color w:val="000000"/>
        </w:rPr>
        <w:t>語文</w:t>
      </w:r>
      <w:r w:rsidRPr="007B1A0C">
        <w:rPr>
          <w:rFonts w:eastAsia="標楷體"/>
          <w:bCs/>
          <w:color w:val="000000"/>
        </w:rPr>
        <w:t>班編班方式</w:t>
      </w:r>
    </w:p>
    <w:p w:rsidR="006B0185" w:rsidRPr="007B1A0C" w:rsidRDefault="006B0185" w:rsidP="006B0185">
      <w:pPr>
        <w:numPr>
          <w:ilvl w:val="0"/>
          <w:numId w:val="1"/>
        </w:numPr>
        <w:tabs>
          <w:tab w:val="clear" w:pos="1440"/>
        </w:tabs>
        <w:snapToGrid w:val="0"/>
        <w:spacing w:line="440" w:lineRule="exact"/>
        <w:ind w:left="1218" w:hanging="448"/>
        <w:rPr>
          <w:rFonts w:eastAsia="標楷體"/>
          <w:bCs/>
          <w:color w:val="000000"/>
        </w:rPr>
      </w:pPr>
      <w:r w:rsidRPr="007B1A0C">
        <w:rPr>
          <w:rFonts w:eastAsia="標楷體"/>
          <w:bCs/>
          <w:color w:val="000000"/>
        </w:rPr>
        <w:t>基本條件：國中教育會考</w:t>
      </w:r>
      <w:r w:rsidRPr="007B1A0C">
        <w:rPr>
          <w:rFonts w:eastAsia="標楷體" w:hint="eastAsia"/>
          <w:bCs/>
          <w:color w:val="000000"/>
        </w:rPr>
        <w:t>國文科且</w:t>
      </w:r>
      <w:r w:rsidRPr="007B1A0C">
        <w:rPr>
          <w:rFonts w:eastAsia="標楷體"/>
          <w:bCs/>
          <w:color w:val="000000"/>
        </w:rPr>
        <w:t>英語科成績達基礎，或總分在錄取本校學生前</w:t>
      </w:r>
      <w:r w:rsidRPr="007B1A0C">
        <w:rPr>
          <w:rFonts w:eastAsia="標楷體"/>
          <w:bCs/>
          <w:color w:val="000000"/>
        </w:rPr>
        <w:t>30%</w:t>
      </w:r>
      <w:r w:rsidRPr="007B1A0C">
        <w:rPr>
          <w:rFonts w:eastAsia="標楷體"/>
          <w:bCs/>
          <w:color w:val="000000"/>
        </w:rPr>
        <w:t>者。</w:t>
      </w:r>
    </w:p>
    <w:p w:rsidR="006B0185" w:rsidRPr="007B1A0C" w:rsidRDefault="006B0185" w:rsidP="006B0185">
      <w:pPr>
        <w:snapToGrid w:val="0"/>
        <w:spacing w:line="440" w:lineRule="exact"/>
        <w:ind w:firstLineChars="274" w:firstLine="658"/>
        <w:rPr>
          <w:rFonts w:eastAsia="標楷體"/>
          <w:bCs/>
          <w:color w:val="000000"/>
        </w:rPr>
      </w:pPr>
      <w:r>
        <w:rPr>
          <w:rFonts w:eastAsia="標楷體" w:hint="eastAsia"/>
          <w:bCs/>
          <w:color w:val="000000"/>
        </w:rPr>
        <w:t xml:space="preserve"> 2.</w:t>
      </w:r>
      <w:r w:rsidRPr="007B1A0C">
        <w:rPr>
          <w:rFonts w:eastAsia="標楷體"/>
          <w:bCs/>
          <w:color w:val="000000"/>
        </w:rPr>
        <w:t>錄取條件：國中教育會考測驗成績，按以下加權分數之高低順序錄取分配名額。</w:t>
      </w:r>
    </w:p>
    <w:p w:rsidR="006B0185" w:rsidRPr="007B1A0C" w:rsidRDefault="006B0185" w:rsidP="006B0185">
      <w:pPr>
        <w:snapToGrid w:val="0"/>
        <w:spacing w:line="440" w:lineRule="exact"/>
        <w:ind w:left="960"/>
        <w:rPr>
          <w:rFonts w:eastAsia="標楷體"/>
          <w:bCs/>
          <w:color w:val="000000"/>
          <w:bdr w:val="single" w:sz="4" w:space="0" w:color="auto"/>
        </w:rPr>
      </w:pPr>
      <w:r w:rsidRPr="007B1A0C">
        <w:rPr>
          <w:rFonts w:eastAsia="標楷體"/>
          <w:bCs/>
          <w:color w:val="000000"/>
          <w:bdr w:val="single" w:sz="4" w:space="0" w:color="auto"/>
        </w:rPr>
        <w:t>加權分數</w:t>
      </w:r>
      <w:r w:rsidRPr="007B1A0C">
        <w:rPr>
          <w:rFonts w:eastAsia="標楷體"/>
          <w:bCs/>
          <w:color w:val="000000"/>
          <w:bdr w:val="single" w:sz="4" w:space="0" w:color="auto"/>
        </w:rPr>
        <w:t xml:space="preserve"> = </w:t>
      </w:r>
      <w:r w:rsidRPr="007B1A0C">
        <w:rPr>
          <w:rFonts w:eastAsia="標楷體"/>
          <w:bCs/>
          <w:color w:val="000000"/>
          <w:bdr w:val="single" w:sz="4" w:space="0" w:color="auto"/>
        </w:rPr>
        <w:t>會考換算總分</w:t>
      </w:r>
      <w:r w:rsidRPr="007B1A0C">
        <w:rPr>
          <w:rFonts w:eastAsia="標楷體"/>
          <w:bCs/>
          <w:color w:val="000000"/>
          <w:bdr w:val="single" w:sz="4" w:space="0" w:color="auto"/>
        </w:rPr>
        <w:t xml:space="preserve"> + </w:t>
      </w:r>
      <w:r w:rsidRPr="007B1A0C">
        <w:rPr>
          <w:rFonts w:eastAsia="標楷體"/>
          <w:bCs/>
          <w:color w:val="000000"/>
          <w:bdr w:val="single" w:sz="4" w:space="0" w:color="auto"/>
        </w:rPr>
        <w:t>英</w:t>
      </w:r>
      <w:r>
        <w:rPr>
          <w:rFonts w:eastAsia="標楷體" w:hint="eastAsia"/>
          <w:bCs/>
          <w:color w:val="000000"/>
          <w:bdr w:val="single" w:sz="4" w:space="0" w:color="auto"/>
        </w:rPr>
        <w:t>語</w:t>
      </w:r>
      <w:r w:rsidRPr="007B1A0C">
        <w:rPr>
          <w:rFonts w:eastAsia="標楷體"/>
          <w:bCs/>
          <w:color w:val="000000"/>
          <w:bdr w:val="single" w:sz="4" w:space="0" w:color="auto"/>
        </w:rPr>
        <w:t>科成績</w:t>
      </w:r>
      <w:r w:rsidRPr="007B1A0C">
        <w:rPr>
          <w:rFonts w:eastAsia="標楷體"/>
          <w:bCs/>
          <w:color w:val="000000"/>
          <w:bdr w:val="single" w:sz="4" w:space="0" w:color="auto"/>
        </w:rPr>
        <w:sym w:font="Wingdings 2" w:char="F0CE"/>
      </w:r>
      <w:r w:rsidRPr="007B1A0C">
        <w:rPr>
          <w:rFonts w:eastAsia="標楷體"/>
          <w:bCs/>
          <w:color w:val="000000"/>
          <w:bdr w:val="single" w:sz="4" w:space="0" w:color="auto"/>
        </w:rPr>
        <w:t xml:space="preserve">2 + </w:t>
      </w:r>
      <w:r w:rsidRPr="007B1A0C">
        <w:rPr>
          <w:rFonts w:eastAsia="標楷體"/>
          <w:bCs/>
          <w:color w:val="000000"/>
          <w:bdr w:val="single" w:sz="4" w:space="0" w:color="auto"/>
        </w:rPr>
        <w:t>國文科成績</w:t>
      </w:r>
      <w:r w:rsidRPr="007B1A0C">
        <w:rPr>
          <w:rFonts w:eastAsia="標楷體"/>
          <w:bCs/>
          <w:color w:val="000000"/>
          <w:bdr w:val="single" w:sz="4" w:space="0" w:color="auto"/>
        </w:rPr>
        <w:sym w:font="Wingdings 2" w:char="F0CE"/>
      </w:r>
      <w:r w:rsidRPr="007B1A0C">
        <w:rPr>
          <w:rFonts w:eastAsia="標楷體"/>
          <w:bCs/>
          <w:color w:val="000000"/>
          <w:bdr w:val="single" w:sz="4" w:space="0" w:color="auto"/>
        </w:rPr>
        <w:t xml:space="preserve">2 + </w:t>
      </w:r>
      <w:r w:rsidRPr="007B1A0C">
        <w:rPr>
          <w:rFonts w:eastAsia="標楷體"/>
          <w:bCs/>
          <w:color w:val="000000"/>
          <w:bdr w:val="single" w:sz="4" w:space="0" w:color="auto"/>
        </w:rPr>
        <w:t>數學科成績</w:t>
      </w:r>
      <w:r w:rsidRPr="007B1A0C">
        <w:rPr>
          <w:rFonts w:eastAsia="標楷體"/>
          <w:bCs/>
          <w:color w:val="000000"/>
          <w:bdr w:val="single" w:sz="4" w:space="0" w:color="auto"/>
        </w:rPr>
        <w:sym w:font="Wingdings 2" w:char="F0CE"/>
      </w:r>
      <w:r w:rsidRPr="007B1A0C">
        <w:rPr>
          <w:rFonts w:eastAsia="標楷體" w:hint="eastAsia"/>
          <w:bCs/>
          <w:color w:val="000000"/>
          <w:bdr w:val="single" w:sz="4" w:space="0" w:color="auto"/>
        </w:rPr>
        <w:t>2</w:t>
      </w:r>
      <w:r w:rsidRPr="007B1A0C">
        <w:rPr>
          <w:rFonts w:eastAsia="標楷體"/>
          <w:bCs/>
          <w:color w:val="000000"/>
          <w:bdr w:val="single" w:sz="4" w:space="0" w:color="auto"/>
        </w:rPr>
        <w:t xml:space="preserve"> </w:t>
      </w:r>
    </w:p>
    <w:p w:rsidR="006B0185" w:rsidRPr="007B1A0C" w:rsidRDefault="006B0185" w:rsidP="006B0185">
      <w:pPr>
        <w:snapToGrid w:val="0"/>
        <w:spacing w:line="440" w:lineRule="exact"/>
        <w:rPr>
          <w:rFonts w:eastAsia="標楷體"/>
          <w:bCs/>
          <w:color w:val="000000"/>
        </w:rPr>
      </w:pPr>
      <w:r>
        <w:rPr>
          <w:rFonts w:eastAsia="標楷體" w:hint="eastAsia"/>
          <w:bCs/>
          <w:color w:val="000000"/>
        </w:rPr>
        <w:t xml:space="preserve">       3.</w:t>
      </w:r>
      <w:r w:rsidRPr="007B1A0C">
        <w:rPr>
          <w:rFonts w:eastAsia="標楷體"/>
          <w:bCs/>
          <w:color w:val="000000"/>
        </w:rPr>
        <w:t>同分</w:t>
      </w:r>
      <w:r w:rsidRPr="007B1A0C">
        <w:rPr>
          <w:rFonts w:eastAsia="標楷體" w:hint="eastAsia"/>
          <w:bCs/>
          <w:color w:val="000000"/>
        </w:rPr>
        <w:t>時</w:t>
      </w:r>
      <w:r w:rsidRPr="007B1A0C">
        <w:rPr>
          <w:rFonts w:eastAsia="標楷體"/>
          <w:bCs/>
          <w:color w:val="000000"/>
        </w:rPr>
        <w:t>，比序順序為：</w:t>
      </w:r>
      <w:r w:rsidRPr="007B1A0C">
        <w:rPr>
          <w:rFonts w:eastAsia="標楷體"/>
          <w:bCs/>
          <w:color w:val="000000"/>
        </w:rPr>
        <w:t xml:space="preserve">1. </w:t>
      </w:r>
      <w:r w:rsidRPr="007B1A0C">
        <w:rPr>
          <w:rFonts w:eastAsia="標楷體"/>
          <w:bCs/>
          <w:color w:val="000000"/>
        </w:rPr>
        <w:t>英</w:t>
      </w:r>
      <w:r>
        <w:rPr>
          <w:rFonts w:eastAsia="標楷體" w:hint="eastAsia"/>
          <w:bCs/>
          <w:color w:val="000000"/>
        </w:rPr>
        <w:t>語</w:t>
      </w:r>
      <w:r w:rsidRPr="007B1A0C">
        <w:rPr>
          <w:rFonts w:eastAsia="標楷體" w:hint="eastAsia"/>
          <w:bCs/>
          <w:color w:val="000000"/>
        </w:rPr>
        <w:t xml:space="preserve">  </w:t>
      </w:r>
      <w:r w:rsidRPr="007B1A0C">
        <w:rPr>
          <w:rFonts w:eastAsia="標楷體"/>
          <w:bCs/>
          <w:color w:val="000000"/>
        </w:rPr>
        <w:t xml:space="preserve">2. </w:t>
      </w:r>
      <w:r w:rsidRPr="007B1A0C">
        <w:rPr>
          <w:rFonts w:eastAsia="標楷體"/>
          <w:bCs/>
          <w:color w:val="000000"/>
        </w:rPr>
        <w:t>國文</w:t>
      </w:r>
      <w:r w:rsidRPr="007B1A0C">
        <w:rPr>
          <w:rFonts w:eastAsia="標楷體" w:hint="eastAsia"/>
          <w:bCs/>
          <w:color w:val="000000"/>
        </w:rPr>
        <w:t xml:space="preserve"> </w:t>
      </w:r>
      <w:r w:rsidRPr="007B1A0C">
        <w:rPr>
          <w:rFonts w:eastAsia="標楷體"/>
          <w:bCs/>
          <w:color w:val="000000"/>
        </w:rPr>
        <w:t xml:space="preserve">3. </w:t>
      </w:r>
      <w:r w:rsidRPr="007B1A0C">
        <w:rPr>
          <w:rFonts w:eastAsia="標楷體"/>
          <w:bCs/>
          <w:color w:val="000000"/>
        </w:rPr>
        <w:t>數學</w:t>
      </w:r>
    </w:p>
    <w:p w:rsidR="006B0185" w:rsidRPr="007B1A0C" w:rsidRDefault="006B0185" w:rsidP="006B0185">
      <w:pPr>
        <w:snapToGrid w:val="0"/>
        <w:spacing w:line="440" w:lineRule="exact"/>
        <w:rPr>
          <w:rFonts w:eastAsia="標楷體"/>
          <w:bCs/>
          <w:color w:val="000000"/>
        </w:rPr>
      </w:pPr>
      <w:r w:rsidRPr="007B1A0C">
        <w:rPr>
          <w:rFonts w:eastAsia="標楷體"/>
          <w:bCs/>
          <w:color w:val="000000"/>
        </w:rPr>
        <w:t xml:space="preserve"> </w:t>
      </w:r>
      <w:r>
        <w:rPr>
          <w:rFonts w:eastAsia="標楷體" w:hint="eastAsia"/>
          <w:bCs/>
          <w:color w:val="000000"/>
        </w:rPr>
        <w:t xml:space="preserve"> </w:t>
      </w:r>
      <w:r w:rsidRPr="007B1A0C">
        <w:rPr>
          <w:rFonts w:eastAsia="標楷體"/>
          <w:bCs/>
          <w:color w:val="000000"/>
        </w:rPr>
        <w:t xml:space="preserve"> (</w:t>
      </w:r>
      <w:r w:rsidRPr="007B1A0C">
        <w:rPr>
          <w:rFonts w:eastAsia="標楷體"/>
          <w:bCs/>
          <w:color w:val="000000"/>
        </w:rPr>
        <w:t>四</w:t>
      </w:r>
      <w:r w:rsidRPr="007B1A0C">
        <w:rPr>
          <w:rFonts w:eastAsia="標楷體"/>
          <w:bCs/>
          <w:color w:val="000000"/>
        </w:rPr>
        <w:t xml:space="preserve">) </w:t>
      </w:r>
      <w:r w:rsidRPr="007B1A0C">
        <w:rPr>
          <w:rFonts w:eastAsia="標楷體"/>
          <w:bCs/>
          <w:color w:val="000000"/>
        </w:rPr>
        <w:t>數理班編班方式</w:t>
      </w:r>
    </w:p>
    <w:p w:rsidR="006B0185" w:rsidRPr="007B1A0C" w:rsidRDefault="006B0185" w:rsidP="006B0185">
      <w:pPr>
        <w:tabs>
          <w:tab w:val="left" w:pos="1320"/>
        </w:tabs>
        <w:snapToGrid w:val="0"/>
        <w:spacing w:line="440" w:lineRule="exact"/>
        <w:rPr>
          <w:rFonts w:eastAsia="標楷體"/>
          <w:bCs/>
          <w:color w:val="000000"/>
        </w:rPr>
      </w:pPr>
      <w:r>
        <w:rPr>
          <w:rFonts w:eastAsia="標楷體" w:hint="eastAsia"/>
          <w:bCs/>
          <w:color w:val="000000"/>
        </w:rPr>
        <w:t xml:space="preserve">      1.</w:t>
      </w:r>
      <w:r w:rsidRPr="007B1A0C">
        <w:rPr>
          <w:rFonts w:eastAsia="標楷體"/>
          <w:bCs/>
          <w:color w:val="000000"/>
        </w:rPr>
        <w:t>基本條件：國中教育會考數學科</w:t>
      </w:r>
      <w:r w:rsidRPr="007B1A0C">
        <w:rPr>
          <w:rFonts w:eastAsia="標楷體" w:hint="eastAsia"/>
          <w:bCs/>
          <w:color w:val="000000"/>
        </w:rPr>
        <w:t>且</w:t>
      </w:r>
      <w:r w:rsidRPr="007B1A0C">
        <w:rPr>
          <w:rFonts w:eastAsia="標楷體"/>
          <w:bCs/>
          <w:color w:val="000000"/>
        </w:rPr>
        <w:t>自然科成績達基礎，或總分在錄取本校學生前</w:t>
      </w:r>
      <w:r w:rsidRPr="007B1A0C">
        <w:rPr>
          <w:rFonts w:eastAsia="標楷體"/>
          <w:bCs/>
          <w:color w:val="000000"/>
        </w:rPr>
        <w:t xml:space="preserve">30% </w:t>
      </w:r>
      <w:r w:rsidRPr="007B1A0C">
        <w:rPr>
          <w:rFonts w:eastAsia="標楷體"/>
          <w:bCs/>
          <w:color w:val="000000"/>
        </w:rPr>
        <w:t>者。</w:t>
      </w:r>
    </w:p>
    <w:p w:rsidR="006B0185" w:rsidRPr="007B1A0C" w:rsidRDefault="006B0185" w:rsidP="006B0185">
      <w:pPr>
        <w:tabs>
          <w:tab w:val="left" w:pos="1320"/>
        </w:tabs>
        <w:snapToGrid w:val="0"/>
        <w:spacing w:line="440" w:lineRule="exact"/>
        <w:rPr>
          <w:rFonts w:eastAsia="標楷體"/>
          <w:bCs/>
          <w:color w:val="000000"/>
        </w:rPr>
      </w:pPr>
      <w:r>
        <w:rPr>
          <w:rFonts w:eastAsia="標楷體" w:hint="eastAsia"/>
          <w:bCs/>
          <w:color w:val="000000"/>
        </w:rPr>
        <w:t xml:space="preserve">      2.</w:t>
      </w:r>
      <w:r w:rsidRPr="007B1A0C">
        <w:rPr>
          <w:rFonts w:eastAsia="標楷體"/>
          <w:bCs/>
          <w:color w:val="000000"/>
        </w:rPr>
        <w:t>錄取條件：國中教育會考測驗成績，按以下加權分數之高低順序錄取分配名額。</w:t>
      </w:r>
    </w:p>
    <w:p w:rsidR="006B0185" w:rsidRPr="007B1A0C" w:rsidRDefault="006B0185" w:rsidP="006B0185">
      <w:pPr>
        <w:snapToGrid w:val="0"/>
        <w:spacing w:line="440" w:lineRule="exact"/>
        <w:ind w:left="960"/>
        <w:rPr>
          <w:rFonts w:eastAsia="標楷體"/>
          <w:bCs/>
          <w:color w:val="000000"/>
          <w:bdr w:val="single" w:sz="4" w:space="0" w:color="auto"/>
        </w:rPr>
      </w:pPr>
      <w:r w:rsidRPr="007B1A0C">
        <w:rPr>
          <w:rFonts w:eastAsia="標楷體"/>
          <w:bCs/>
          <w:color w:val="000000"/>
          <w:bdr w:val="single" w:sz="4" w:space="0" w:color="auto"/>
        </w:rPr>
        <w:t>加權分數</w:t>
      </w:r>
      <w:r w:rsidRPr="007B1A0C">
        <w:rPr>
          <w:rFonts w:eastAsia="標楷體"/>
          <w:bCs/>
          <w:color w:val="000000"/>
          <w:bdr w:val="single" w:sz="4" w:space="0" w:color="auto"/>
        </w:rPr>
        <w:t xml:space="preserve"> = </w:t>
      </w:r>
      <w:r w:rsidRPr="007B1A0C">
        <w:rPr>
          <w:rFonts w:eastAsia="標楷體"/>
          <w:bCs/>
          <w:color w:val="000000"/>
          <w:bdr w:val="single" w:sz="4" w:space="0" w:color="auto"/>
        </w:rPr>
        <w:t>會考換算總分</w:t>
      </w:r>
      <w:r w:rsidRPr="007B1A0C">
        <w:rPr>
          <w:rFonts w:eastAsia="標楷體"/>
          <w:bCs/>
          <w:color w:val="000000"/>
          <w:bdr w:val="single" w:sz="4" w:space="0" w:color="auto"/>
        </w:rPr>
        <w:t xml:space="preserve"> + </w:t>
      </w:r>
      <w:r w:rsidRPr="007B1A0C">
        <w:rPr>
          <w:rFonts w:eastAsia="標楷體"/>
          <w:bCs/>
          <w:color w:val="000000"/>
          <w:bdr w:val="single" w:sz="4" w:space="0" w:color="auto"/>
        </w:rPr>
        <w:t>數學科成績</w:t>
      </w:r>
      <w:r w:rsidRPr="007B1A0C">
        <w:rPr>
          <w:rFonts w:eastAsia="標楷體"/>
          <w:bCs/>
          <w:color w:val="000000"/>
          <w:bdr w:val="single" w:sz="4" w:space="0" w:color="auto"/>
        </w:rPr>
        <w:sym w:font="Wingdings 2" w:char="F0CE"/>
      </w:r>
      <w:r w:rsidRPr="007B1A0C">
        <w:rPr>
          <w:rFonts w:eastAsia="標楷體"/>
          <w:bCs/>
          <w:color w:val="000000"/>
          <w:bdr w:val="single" w:sz="4" w:space="0" w:color="auto"/>
        </w:rPr>
        <w:t xml:space="preserve">2 + </w:t>
      </w:r>
      <w:r w:rsidRPr="007B1A0C">
        <w:rPr>
          <w:rFonts w:eastAsia="標楷體"/>
          <w:bCs/>
          <w:color w:val="000000"/>
          <w:bdr w:val="single" w:sz="4" w:space="0" w:color="auto"/>
        </w:rPr>
        <w:t>自然科成績</w:t>
      </w:r>
      <w:r w:rsidRPr="007B1A0C">
        <w:rPr>
          <w:rFonts w:eastAsia="標楷體"/>
          <w:bCs/>
          <w:color w:val="000000"/>
          <w:bdr w:val="single" w:sz="4" w:space="0" w:color="auto"/>
        </w:rPr>
        <w:sym w:font="Wingdings 2" w:char="F0CE"/>
      </w:r>
      <w:r w:rsidRPr="007B1A0C">
        <w:rPr>
          <w:rFonts w:eastAsia="標楷體"/>
          <w:bCs/>
          <w:color w:val="000000"/>
          <w:bdr w:val="single" w:sz="4" w:space="0" w:color="auto"/>
        </w:rPr>
        <w:t xml:space="preserve">2 + </w:t>
      </w:r>
      <w:r w:rsidRPr="007B1A0C">
        <w:rPr>
          <w:rFonts w:eastAsia="標楷體"/>
          <w:bCs/>
          <w:color w:val="000000"/>
          <w:bdr w:val="single" w:sz="4" w:space="0" w:color="auto"/>
        </w:rPr>
        <w:t>英</w:t>
      </w:r>
      <w:r>
        <w:rPr>
          <w:rFonts w:eastAsia="標楷體" w:hint="eastAsia"/>
          <w:bCs/>
          <w:color w:val="000000"/>
          <w:bdr w:val="single" w:sz="4" w:space="0" w:color="auto"/>
        </w:rPr>
        <w:t>語</w:t>
      </w:r>
      <w:r w:rsidRPr="007B1A0C">
        <w:rPr>
          <w:rFonts w:eastAsia="標楷體"/>
          <w:bCs/>
          <w:color w:val="000000"/>
          <w:bdr w:val="single" w:sz="4" w:space="0" w:color="auto"/>
        </w:rPr>
        <w:t>科成績</w:t>
      </w:r>
      <w:r w:rsidRPr="007B1A0C">
        <w:rPr>
          <w:rFonts w:eastAsia="標楷體"/>
          <w:bCs/>
          <w:color w:val="000000"/>
          <w:bdr w:val="single" w:sz="4" w:space="0" w:color="auto"/>
        </w:rPr>
        <w:sym w:font="Wingdings 2" w:char="F0CE"/>
      </w:r>
      <w:r w:rsidRPr="007B1A0C">
        <w:rPr>
          <w:rFonts w:eastAsia="標楷體"/>
          <w:bCs/>
          <w:color w:val="000000"/>
          <w:bdr w:val="single" w:sz="4" w:space="0" w:color="auto"/>
        </w:rPr>
        <w:t xml:space="preserve">2 </w:t>
      </w:r>
    </w:p>
    <w:p w:rsidR="006B0185" w:rsidRPr="007B1A0C" w:rsidRDefault="006B0185" w:rsidP="006B0185">
      <w:pPr>
        <w:snapToGrid w:val="0"/>
        <w:spacing w:line="440" w:lineRule="exact"/>
        <w:rPr>
          <w:rFonts w:eastAsia="標楷體"/>
          <w:bCs/>
          <w:color w:val="000000"/>
        </w:rPr>
      </w:pPr>
      <w:r>
        <w:rPr>
          <w:rFonts w:eastAsia="標楷體" w:hint="eastAsia"/>
          <w:bCs/>
          <w:color w:val="000000"/>
        </w:rPr>
        <w:t xml:space="preserve">      3.</w:t>
      </w:r>
      <w:r w:rsidRPr="007B1A0C">
        <w:rPr>
          <w:rFonts w:eastAsia="標楷體"/>
          <w:bCs/>
          <w:color w:val="000000"/>
        </w:rPr>
        <w:t>同分</w:t>
      </w:r>
      <w:r w:rsidRPr="007B1A0C">
        <w:rPr>
          <w:rFonts w:eastAsia="標楷體" w:hint="eastAsia"/>
          <w:bCs/>
          <w:color w:val="000000"/>
        </w:rPr>
        <w:t>時</w:t>
      </w:r>
      <w:r w:rsidRPr="007B1A0C">
        <w:rPr>
          <w:rFonts w:eastAsia="標楷體"/>
          <w:bCs/>
          <w:color w:val="000000"/>
        </w:rPr>
        <w:t>，比序順序為：</w:t>
      </w:r>
      <w:r w:rsidRPr="007B1A0C">
        <w:rPr>
          <w:rFonts w:eastAsia="標楷體"/>
          <w:bCs/>
          <w:color w:val="000000"/>
        </w:rPr>
        <w:t xml:space="preserve">1. </w:t>
      </w:r>
      <w:r w:rsidRPr="007B1A0C">
        <w:rPr>
          <w:rFonts w:eastAsia="標楷體"/>
          <w:bCs/>
          <w:color w:val="000000"/>
        </w:rPr>
        <w:t>數學</w:t>
      </w:r>
      <w:r w:rsidRPr="007B1A0C">
        <w:rPr>
          <w:rFonts w:eastAsia="標楷體" w:hint="eastAsia"/>
          <w:bCs/>
          <w:color w:val="000000"/>
        </w:rPr>
        <w:t xml:space="preserve"> </w:t>
      </w:r>
      <w:r w:rsidRPr="007B1A0C">
        <w:rPr>
          <w:rFonts w:eastAsia="標楷體"/>
          <w:bCs/>
          <w:color w:val="000000"/>
        </w:rPr>
        <w:t xml:space="preserve">2. </w:t>
      </w:r>
      <w:r w:rsidRPr="007B1A0C">
        <w:rPr>
          <w:rFonts w:eastAsia="標楷體"/>
          <w:bCs/>
          <w:color w:val="000000"/>
        </w:rPr>
        <w:t>自然</w:t>
      </w:r>
      <w:r w:rsidRPr="007B1A0C">
        <w:rPr>
          <w:rFonts w:eastAsia="標楷體" w:hint="eastAsia"/>
          <w:bCs/>
          <w:color w:val="000000"/>
        </w:rPr>
        <w:t xml:space="preserve"> </w:t>
      </w:r>
      <w:r w:rsidRPr="007B1A0C">
        <w:rPr>
          <w:rFonts w:eastAsia="標楷體"/>
          <w:bCs/>
          <w:color w:val="000000"/>
        </w:rPr>
        <w:t xml:space="preserve">3. </w:t>
      </w:r>
      <w:r w:rsidRPr="007B1A0C">
        <w:rPr>
          <w:rFonts w:eastAsia="標楷體"/>
          <w:bCs/>
          <w:color w:val="000000"/>
        </w:rPr>
        <w:t>英</w:t>
      </w:r>
      <w:r>
        <w:rPr>
          <w:rFonts w:eastAsia="標楷體" w:hint="eastAsia"/>
          <w:bCs/>
          <w:color w:val="000000"/>
        </w:rPr>
        <w:t>語</w:t>
      </w:r>
    </w:p>
    <w:p w:rsidR="006B0185" w:rsidRPr="007B1A0C" w:rsidRDefault="006B0185" w:rsidP="006B0185">
      <w:pPr>
        <w:snapToGrid w:val="0"/>
        <w:spacing w:line="440" w:lineRule="exact"/>
        <w:rPr>
          <w:rFonts w:eastAsia="標楷體"/>
          <w:bCs/>
          <w:color w:val="000000"/>
        </w:rPr>
      </w:pPr>
      <w:r w:rsidRPr="007B1A0C">
        <w:rPr>
          <w:rFonts w:eastAsia="標楷體"/>
          <w:bCs/>
          <w:color w:val="000000"/>
        </w:rPr>
        <w:t>三、上列班級學生升入高二及高二第一學期結束之後轉出與轉入，依下列規定辦理：</w:t>
      </w:r>
    </w:p>
    <w:p w:rsidR="006B0185" w:rsidRPr="007B1A0C" w:rsidRDefault="006B0185" w:rsidP="006B0185">
      <w:pPr>
        <w:snapToGrid w:val="0"/>
        <w:spacing w:line="440" w:lineRule="exact"/>
        <w:ind w:leftChars="200" w:left="1003" w:hangingChars="218" w:hanging="523"/>
        <w:jc w:val="both"/>
        <w:rPr>
          <w:rFonts w:eastAsia="標楷體"/>
          <w:bCs/>
          <w:color w:val="000000"/>
        </w:rPr>
      </w:pPr>
      <w:r w:rsidRPr="007B1A0C">
        <w:rPr>
          <w:rFonts w:eastAsia="標楷體"/>
          <w:bCs/>
          <w:color w:val="000000"/>
        </w:rPr>
        <w:lastRenderedPageBreak/>
        <w:t>(</w:t>
      </w:r>
      <w:r w:rsidRPr="007B1A0C">
        <w:rPr>
          <w:rFonts w:eastAsia="標楷體"/>
          <w:bCs/>
          <w:color w:val="000000"/>
        </w:rPr>
        <w:t>一</w:t>
      </w:r>
      <w:r w:rsidRPr="007B1A0C">
        <w:rPr>
          <w:rFonts w:eastAsia="標楷體"/>
          <w:bCs/>
          <w:color w:val="000000"/>
        </w:rPr>
        <w:t xml:space="preserve">) </w:t>
      </w:r>
      <w:r w:rsidRPr="007B1A0C">
        <w:rPr>
          <w:rFonts w:eastAsia="標楷體"/>
          <w:bCs/>
          <w:color w:val="000000"/>
        </w:rPr>
        <w:t>學生於高一學年結束及高二第一學期結束後，如自覺適應不良，得於規定更改選修類組</w:t>
      </w:r>
      <w:r w:rsidRPr="007B1A0C">
        <w:rPr>
          <w:rFonts w:eastAsia="標楷體"/>
          <w:bCs/>
          <w:color w:val="000000"/>
        </w:rPr>
        <w:t>(</w:t>
      </w:r>
      <w:r w:rsidRPr="007B1A0C">
        <w:rPr>
          <w:rFonts w:eastAsia="標楷體"/>
          <w:bCs/>
          <w:color w:val="000000"/>
        </w:rPr>
        <w:t>科目</w:t>
      </w:r>
      <w:r w:rsidRPr="007B1A0C">
        <w:rPr>
          <w:rFonts w:eastAsia="標楷體"/>
          <w:bCs/>
          <w:color w:val="000000"/>
        </w:rPr>
        <w:t>)</w:t>
      </w:r>
      <w:r w:rsidRPr="007B1A0C">
        <w:rPr>
          <w:rFonts w:eastAsia="標楷體"/>
          <w:bCs/>
          <w:color w:val="000000"/>
        </w:rPr>
        <w:t>期限內，持家長同意轉出上列班級同意書，申請轉出。惟轉出後，不得再要求轉入上列班級。</w:t>
      </w:r>
    </w:p>
    <w:p w:rsidR="006B0185" w:rsidRPr="007B1A0C" w:rsidRDefault="006B0185" w:rsidP="006B0185">
      <w:pPr>
        <w:tabs>
          <w:tab w:val="num" w:pos="-120"/>
        </w:tabs>
        <w:snapToGrid w:val="0"/>
        <w:spacing w:line="440" w:lineRule="exact"/>
        <w:ind w:leftChars="200" w:left="1003" w:hangingChars="218" w:hanging="523"/>
        <w:jc w:val="both"/>
        <w:rPr>
          <w:rFonts w:eastAsia="標楷體"/>
          <w:bCs/>
          <w:color w:val="000000"/>
        </w:rPr>
      </w:pPr>
      <w:r w:rsidRPr="007B1A0C">
        <w:rPr>
          <w:rFonts w:eastAsia="標楷體"/>
          <w:bCs/>
          <w:color w:val="000000"/>
        </w:rPr>
        <w:t>(</w:t>
      </w:r>
      <w:r w:rsidRPr="007B1A0C">
        <w:rPr>
          <w:rFonts w:eastAsia="標楷體"/>
          <w:bCs/>
          <w:color w:val="000000"/>
        </w:rPr>
        <w:t>二</w:t>
      </w:r>
      <w:r w:rsidRPr="007B1A0C">
        <w:rPr>
          <w:rFonts w:eastAsia="標楷體"/>
          <w:bCs/>
          <w:color w:val="000000"/>
        </w:rPr>
        <w:t xml:space="preserve">) </w:t>
      </w:r>
      <w:r w:rsidRPr="007B1A0C">
        <w:rPr>
          <w:rFonts w:eastAsia="標楷體"/>
          <w:bCs/>
          <w:color w:val="000000"/>
        </w:rPr>
        <w:t>原一年級數理班學生升入二年級以後，以選讀人數多寡作為該班編排為第二類組或第三類組班級之依據。選讀人數較少類組之學生以編入其他同類組班級為原則。</w:t>
      </w:r>
    </w:p>
    <w:p w:rsidR="006B0185" w:rsidRPr="007B1A0C" w:rsidRDefault="006B0185" w:rsidP="006B0185">
      <w:pPr>
        <w:snapToGrid w:val="0"/>
        <w:spacing w:line="440" w:lineRule="exact"/>
        <w:ind w:leftChars="200" w:left="1003" w:hangingChars="218" w:hanging="523"/>
        <w:jc w:val="both"/>
        <w:rPr>
          <w:rFonts w:eastAsia="標楷體"/>
          <w:bCs/>
          <w:color w:val="000000"/>
        </w:rPr>
      </w:pPr>
      <w:r w:rsidRPr="007B1A0C">
        <w:rPr>
          <w:rFonts w:eastAsia="標楷體"/>
          <w:bCs/>
          <w:color w:val="000000"/>
        </w:rPr>
        <w:t>(</w:t>
      </w:r>
      <w:r w:rsidRPr="007B1A0C">
        <w:rPr>
          <w:rFonts w:eastAsia="標楷體"/>
          <w:bCs/>
          <w:color w:val="000000"/>
        </w:rPr>
        <w:t>三</w:t>
      </w:r>
      <w:r w:rsidRPr="007B1A0C">
        <w:rPr>
          <w:rFonts w:eastAsia="標楷體"/>
          <w:bCs/>
          <w:color w:val="000000"/>
        </w:rPr>
        <w:t xml:space="preserve">) </w:t>
      </w:r>
      <w:r w:rsidRPr="007B1A0C">
        <w:rPr>
          <w:rFonts w:eastAsia="標楷體"/>
          <w:bCs/>
          <w:color w:val="000000"/>
        </w:rPr>
        <w:t>轉出條件：</w:t>
      </w:r>
    </w:p>
    <w:p w:rsidR="006B0185" w:rsidRPr="007B1A0C" w:rsidRDefault="006B0185" w:rsidP="006B0185">
      <w:pPr>
        <w:snapToGrid w:val="0"/>
        <w:spacing w:line="440" w:lineRule="exact"/>
        <w:ind w:leftChars="200" w:left="1003" w:hangingChars="218" w:hanging="523"/>
        <w:jc w:val="both"/>
        <w:rPr>
          <w:rFonts w:eastAsia="標楷體"/>
          <w:bCs/>
          <w:color w:val="000000"/>
        </w:rPr>
      </w:pPr>
      <w:r w:rsidRPr="007B1A0C">
        <w:rPr>
          <w:rFonts w:eastAsia="標楷體"/>
          <w:bCs/>
          <w:color w:val="000000"/>
        </w:rPr>
        <w:t xml:space="preserve">　　上列班級學生如有下列情形之一者，須轉出</w:t>
      </w:r>
      <w:r w:rsidRPr="007B1A0C">
        <w:rPr>
          <w:rFonts w:ascii="標楷體" w:eastAsia="標楷體" w:hAnsi="標楷體"/>
          <w:color w:val="000000"/>
        </w:rPr>
        <w:t>語文</w:t>
      </w:r>
      <w:r w:rsidRPr="007B1A0C">
        <w:rPr>
          <w:rFonts w:eastAsia="標楷體"/>
          <w:bCs/>
          <w:color w:val="000000"/>
        </w:rPr>
        <w:t>班或數理班，由教務處編入其他同類組班級繼續就讀，不得有異議。</w:t>
      </w:r>
    </w:p>
    <w:p w:rsidR="006B0185" w:rsidRPr="007B1A0C" w:rsidRDefault="006B0185" w:rsidP="006B0185">
      <w:pPr>
        <w:snapToGrid w:val="0"/>
        <w:spacing w:line="440" w:lineRule="exact"/>
        <w:ind w:leftChars="200" w:left="1003" w:hangingChars="218" w:hanging="523"/>
        <w:jc w:val="both"/>
        <w:rPr>
          <w:rFonts w:eastAsia="標楷體"/>
          <w:bCs/>
          <w:color w:val="000000"/>
        </w:rPr>
      </w:pPr>
      <w:r w:rsidRPr="007B1A0C">
        <w:rPr>
          <w:rFonts w:eastAsia="標楷體"/>
          <w:bCs/>
          <w:color w:val="000000"/>
        </w:rPr>
        <w:t xml:space="preserve">    </w:t>
      </w:r>
      <w:r w:rsidRPr="007B1A0C">
        <w:rPr>
          <w:rFonts w:eastAsia="標楷體"/>
          <w:bCs/>
          <w:color w:val="000000"/>
          <w:bdr w:val="single" w:sz="4" w:space="0" w:color="auto"/>
        </w:rPr>
        <w:t>高一升高二</w:t>
      </w:r>
    </w:p>
    <w:p w:rsidR="006B0185" w:rsidRPr="007B1A0C" w:rsidRDefault="006B0185" w:rsidP="006B0185">
      <w:pPr>
        <w:snapToGrid w:val="0"/>
        <w:spacing w:line="440" w:lineRule="exact"/>
        <w:ind w:leftChars="316" w:left="1197" w:rightChars="-514" w:right="-1234" w:hangingChars="183" w:hanging="439"/>
        <w:rPr>
          <w:rFonts w:eastAsia="標楷體"/>
          <w:color w:val="000000"/>
        </w:rPr>
      </w:pPr>
      <w:r w:rsidRPr="007B1A0C">
        <w:rPr>
          <w:rFonts w:eastAsia="標楷體"/>
          <w:color w:val="000000"/>
        </w:rPr>
        <w:t xml:space="preserve">1. </w:t>
      </w:r>
      <w:r w:rsidRPr="007B1A0C">
        <w:rPr>
          <w:rFonts w:eastAsia="標楷體"/>
          <w:color w:val="000000"/>
        </w:rPr>
        <w:t>高一學年學業總成績中</w:t>
      </w:r>
      <w:r w:rsidRPr="007B1A0C">
        <w:rPr>
          <w:rFonts w:eastAsia="標楷體" w:hint="eastAsia"/>
          <w:color w:val="000000"/>
        </w:rPr>
        <w:t>，</w:t>
      </w:r>
      <w:r w:rsidRPr="007B1A0C">
        <w:rPr>
          <w:rFonts w:eastAsia="標楷體"/>
          <w:color w:val="000000"/>
        </w:rPr>
        <w:t>國、英、數三科，有任兩科不及格。</w:t>
      </w:r>
    </w:p>
    <w:p w:rsidR="006B0185" w:rsidRPr="007B1A0C" w:rsidRDefault="006B0185" w:rsidP="006B0185">
      <w:pPr>
        <w:snapToGrid w:val="0"/>
        <w:spacing w:line="440" w:lineRule="exact"/>
        <w:ind w:leftChars="326" w:left="1197" w:rightChars="-514" w:right="-1234" w:hangingChars="173" w:hanging="415"/>
        <w:rPr>
          <w:rFonts w:eastAsia="標楷體"/>
          <w:color w:val="000000"/>
        </w:rPr>
      </w:pPr>
      <w:r w:rsidRPr="007B1A0C">
        <w:rPr>
          <w:rFonts w:eastAsia="標楷體"/>
          <w:color w:val="000000"/>
        </w:rPr>
        <w:t xml:space="preserve">2. </w:t>
      </w:r>
      <w:r w:rsidRPr="007B1A0C">
        <w:rPr>
          <w:rFonts w:eastAsia="標楷體"/>
          <w:color w:val="000000"/>
        </w:rPr>
        <w:t>高一學年學業總成績學分中，有超過十三個學分不及格。</w:t>
      </w:r>
    </w:p>
    <w:p w:rsidR="006B0185" w:rsidRPr="007B1A0C" w:rsidRDefault="006B0185" w:rsidP="006B0185">
      <w:pPr>
        <w:snapToGrid w:val="0"/>
        <w:spacing w:line="440" w:lineRule="exact"/>
        <w:ind w:leftChars="326" w:left="1197" w:hangingChars="173" w:hanging="415"/>
        <w:jc w:val="both"/>
        <w:rPr>
          <w:rFonts w:eastAsia="標楷體"/>
          <w:color w:val="000000"/>
        </w:rPr>
      </w:pPr>
      <w:r w:rsidRPr="007B1A0C">
        <w:rPr>
          <w:rFonts w:eastAsia="標楷體"/>
          <w:color w:val="000000"/>
        </w:rPr>
        <w:t xml:space="preserve">3. </w:t>
      </w:r>
      <w:r w:rsidRPr="007B1A0C">
        <w:rPr>
          <w:rFonts w:eastAsia="標楷體"/>
          <w:color w:val="000000"/>
        </w:rPr>
        <w:t>高一學年學業總成績的校排名未達普通班全年級前百分之三十以內。</w:t>
      </w:r>
    </w:p>
    <w:p w:rsidR="006B0185" w:rsidRPr="007B1A0C" w:rsidRDefault="006B0185" w:rsidP="006B0185">
      <w:pPr>
        <w:snapToGrid w:val="0"/>
        <w:spacing w:line="440" w:lineRule="exact"/>
        <w:ind w:leftChars="400" w:left="1200" w:hangingChars="100" w:hanging="240"/>
        <w:jc w:val="both"/>
        <w:rPr>
          <w:rFonts w:eastAsia="標楷體"/>
          <w:color w:val="000000"/>
        </w:rPr>
      </w:pPr>
      <w:r w:rsidRPr="007B1A0C">
        <w:rPr>
          <w:rFonts w:eastAsia="標楷體"/>
          <w:color w:val="000000"/>
        </w:rPr>
        <w:t xml:space="preserve">　</w:t>
      </w:r>
      <w:r w:rsidRPr="007B1A0C">
        <w:rPr>
          <w:rFonts w:eastAsia="標楷體"/>
          <w:color w:val="000000"/>
          <w:bdr w:val="single" w:sz="4" w:space="0" w:color="auto"/>
        </w:rPr>
        <w:t>高二第一學期升第二學期</w:t>
      </w:r>
    </w:p>
    <w:p w:rsidR="006B0185" w:rsidRPr="007B1A0C" w:rsidRDefault="006B0185" w:rsidP="006B0185">
      <w:pPr>
        <w:snapToGrid w:val="0"/>
        <w:spacing w:line="440" w:lineRule="exact"/>
        <w:ind w:leftChars="472" w:left="1198" w:rightChars="-514" w:right="-1234" w:hangingChars="27" w:hanging="65"/>
        <w:rPr>
          <w:rFonts w:eastAsia="標楷體"/>
          <w:color w:val="000000"/>
        </w:rPr>
      </w:pPr>
      <w:r>
        <w:rPr>
          <w:rFonts w:eastAsia="標楷體" w:hint="eastAsia"/>
          <w:color w:val="000000"/>
        </w:rPr>
        <w:t xml:space="preserve"> </w:t>
      </w:r>
      <w:r w:rsidRPr="007B1A0C">
        <w:rPr>
          <w:rFonts w:eastAsia="標楷體"/>
          <w:color w:val="000000"/>
        </w:rPr>
        <w:t xml:space="preserve">1. </w:t>
      </w:r>
      <w:r w:rsidRPr="007B1A0C">
        <w:rPr>
          <w:rFonts w:eastAsia="標楷體"/>
          <w:color w:val="000000"/>
        </w:rPr>
        <w:t>高二第一學期學業總成績中</w:t>
      </w:r>
      <w:r w:rsidRPr="007B1A0C">
        <w:rPr>
          <w:rFonts w:eastAsia="標楷體" w:hint="eastAsia"/>
          <w:color w:val="000000"/>
        </w:rPr>
        <w:t>，</w:t>
      </w:r>
      <w:r w:rsidRPr="007B1A0C">
        <w:rPr>
          <w:rFonts w:eastAsia="標楷體"/>
          <w:color w:val="000000"/>
        </w:rPr>
        <w:t>國、英、數三科，有任兩科不及格。</w:t>
      </w:r>
    </w:p>
    <w:p w:rsidR="006B0185" w:rsidRPr="007B1A0C" w:rsidRDefault="006B0185" w:rsidP="006B0185">
      <w:pPr>
        <w:snapToGrid w:val="0"/>
        <w:spacing w:line="440" w:lineRule="exact"/>
        <w:ind w:leftChars="472" w:left="1198" w:rightChars="-514" w:right="-1234" w:hangingChars="27" w:hanging="65"/>
        <w:rPr>
          <w:rFonts w:eastAsia="標楷體"/>
          <w:color w:val="000000"/>
        </w:rPr>
      </w:pPr>
      <w:r>
        <w:rPr>
          <w:rFonts w:eastAsia="標楷體" w:hint="eastAsia"/>
          <w:color w:val="000000"/>
        </w:rPr>
        <w:t xml:space="preserve"> </w:t>
      </w:r>
      <w:r w:rsidRPr="007B1A0C">
        <w:rPr>
          <w:rFonts w:eastAsia="標楷體"/>
          <w:color w:val="000000"/>
        </w:rPr>
        <w:t xml:space="preserve">2. </w:t>
      </w:r>
      <w:r w:rsidRPr="007B1A0C">
        <w:rPr>
          <w:rFonts w:eastAsia="標楷體"/>
          <w:color w:val="000000"/>
        </w:rPr>
        <w:t>高二第一學期學業總成績學分中，有超過十三個學分不及格。</w:t>
      </w:r>
    </w:p>
    <w:p w:rsidR="006B0185" w:rsidRPr="007B1A0C" w:rsidRDefault="006B0185" w:rsidP="006B0185">
      <w:pPr>
        <w:snapToGrid w:val="0"/>
        <w:spacing w:line="440" w:lineRule="exact"/>
        <w:ind w:leftChars="472" w:left="1198" w:hangingChars="27" w:hanging="65"/>
        <w:jc w:val="both"/>
        <w:rPr>
          <w:rFonts w:eastAsia="標楷體"/>
          <w:color w:val="000000"/>
        </w:rPr>
      </w:pPr>
      <w:r>
        <w:rPr>
          <w:rFonts w:eastAsia="標楷體" w:hint="eastAsia"/>
          <w:color w:val="000000"/>
        </w:rPr>
        <w:t xml:space="preserve"> </w:t>
      </w:r>
      <w:r w:rsidRPr="007B1A0C">
        <w:rPr>
          <w:rFonts w:eastAsia="標楷體"/>
          <w:color w:val="000000"/>
        </w:rPr>
        <w:t xml:space="preserve">3. </w:t>
      </w:r>
      <w:r w:rsidRPr="007B1A0C">
        <w:rPr>
          <w:rFonts w:eastAsia="標楷體"/>
          <w:color w:val="000000"/>
        </w:rPr>
        <w:t>高二第一學期學業總成績的校排名未達普通班全年級前百分之三十以內</w:t>
      </w:r>
      <w:r w:rsidRPr="007B1A0C">
        <w:rPr>
          <w:rFonts w:eastAsia="標楷體" w:hint="eastAsia"/>
          <w:color w:val="000000"/>
        </w:rPr>
        <w:t>。</w:t>
      </w:r>
    </w:p>
    <w:p w:rsidR="006B0185" w:rsidRPr="007B1A0C" w:rsidRDefault="006B0185" w:rsidP="006B0185">
      <w:pPr>
        <w:tabs>
          <w:tab w:val="num" w:pos="-600"/>
        </w:tabs>
        <w:snapToGrid w:val="0"/>
        <w:spacing w:line="440" w:lineRule="exact"/>
        <w:ind w:leftChars="200" w:left="1003" w:hangingChars="218" w:hanging="523"/>
        <w:jc w:val="both"/>
        <w:rPr>
          <w:rFonts w:eastAsia="標楷體"/>
          <w:bCs/>
          <w:color w:val="000000"/>
        </w:rPr>
      </w:pPr>
      <w:r>
        <w:rPr>
          <w:rFonts w:eastAsia="標楷體" w:hint="eastAsia"/>
          <w:bCs/>
          <w:color w:val="000000"/>
        </w:rPr>
        <w:t xml:space="preserve">  </w:t>
      </w:r>
      <w:r w:rsidRPr="007B1A0C">
        <w:rPr>
          <w:rFonts w:eastAsia="標楷體"/>
          <w:bCs/>
          <w:color w:val="000000"/>
        </w:rPr>
        <w:t>(</w:t>
      </w:r>
      <w:r w:rsidRPr="007B1A0C">
        <w:rPr>
          <w:rFonts w:eastAsia="標楷體"/>
          <w:bCs/>
          <w:color w:val="000000"/>
        </w:rPr>
        <w:t>四</w:t>
      </w:r>
      <w:r w:rsidRPr="007B1A0C">
        <w:rPr>
          <w:rFonts w:eastAsia="標楷體"/>
          <w:bCs/>
          <w:color w:val="000000"/>
        </w:rPr>
        <w:t xml:space="preserve">) </w:t>
      </w:r>
      <w:r w:rsidRPr="007B1A0C">
        <w:rPr>
          <w:rFonts w:eastAsia="標楷體"/>
          <w:bCs/>
          <w:color w:val="000000"/>
        </w:rPr>
        <w:t>轉入條件：</w:t>
      </w:r>
    </w:p>
    <w:p w:rsidR="006B0185" w:rsidRPr="007B1A0C" w:rsidRDefault="006B0185" w:rsidP="006B0185">
      <w:pPr>
        <w:tabs>
          <w:tab w:val="num" w:pos="-600"/>
        </w:tabs>
        <w:snapToGrid w:val="0"/>
        <w:spacing w:line="440" w:lineRule="exact"/>
        <w:ind w:leftChars="200" w:left="1202" w:hangingChars="301" w:hanging="722"/>
        <w:jc w:val="both"/>
        <w:rPr>
          <w:rFonts w:eastAsia="標楷體"/>
          <w:bCs/>
          <w:color w:val="000000"/>
        </w:rPr>
      </w:pPr>
      <w:r w:rsidRPr="007B1A0C">
        <w:rPr>
          <w:rFonts w:eastAsia="標楷體"/>
          <w:bCs/>
          <w:color w:val="000000"/>
        </w:rPr>
        <w:t xml:space="preserve">　　</w:t>
      </w:r>
      <w:r>
        <w:rPr>
          <w:rFonts w:eastAsia="標楷體" w:hint="eastAsia"/>
          <w:bCs/>
          <w:color w:val="000000"/>
        </w:rPr>
        <w:t xml:space="preserve">  </w:t>
      </w:r>
      <w:r w:rsidRPr="007B1A0C">
        <w:rPr>
          <w:rFonts w:eastAsia="標楷體"/>
          <w:bCs/>
          <w:color w:val="000000"/>
        </w:rPr>
        <w:t>高一學年及高二第一學期結束後，若</w:t>
      </w:r>
      <w:r w:rsidRPr="007B1A0C">
        <w:rPr>
          <w:rFonts w:ascii="標楷體" w:eastAsia="標楷體" w:hAnsi="標楷體"/>
          <w:color w:val="000000"/>
        </w:rPr>
        <w:t>語文</w:t>
      </w:r>
      <w:r w:rsidRPr="007B1A0C">
        <w:rPr>
          <w:rFonts w:ascii="標楷體" w:eastAsia="標楷體" w:hAnsi="標楷體" w:hint="eastAsia"/>
          <w:color w:val="000000"/>
        </w:rPr>
        <w:t>班</w:t>
      </w:r>
      <w:r w:rsidRPr="007B1A0C">
        <w:rPr>
          <w:rFonts w:eastAsia="標楷體"/>
          <w:bCs/>
          <w:color w:val="000000"/>
        </w:rPr>
        <w:t>班或數理班有缺額，其他班級學生符合以</w:t>
      </w:r>
      <w:r>
        <w:rPr>
          <w:rFonts w:eastAsia="標楷體" w:hint="eastAsia"/>
          <w:bCs/>
          <w:color w:val="000000"/>
        </w:rPr>
        <w:t xml:space="preserve">   </w:t>
      </w:r>
      <w:r w:rsidRPr="007B1A0C">
        <w:rPr>
          <w:rFonts w:eastAsia="標楷體"/>
          <w:bCs/>
          <w:color w:val="000000"/>
        </w:rPr>
        <w:t>下所有條件者，可申請轉入</w:t>
      </w:r>
      <w:r w:rsidRPr="007B1A0C">
        <w:rPr>
          <w:rFonts w:ascii="標楷體" w:eastAsia="標楷體" w:hAnsi="標楷體"/>
          <w:color w:val="000000"/>
        </w:rPr>
        <w:t>語文</w:t>
      </w:r>
      <w:r w:rsidRPr="007B1A0C">
        <w:rPr>
          <w:rFonts w:ascii="標楷體" w:eastAsia="標楷體" w:hAnsi="標楷體" w:hint="eastAsia"/>
          <w:color w:val="000000"/>
        </w:rPr>
        <w:t>班</w:t>
      </w:r>
      <w:r w:rsidRPr="007B1A0C">
        <w:rPr>
          <w:rFonts w:eastAsia="標楷體"/>
          <w:bCs/>
          <w:color w:val="000000"/>
        </w:rPr>
        <w:t>班，但以補足每班核定招生人數為限，申請人數超過缺額人數時，以學業總平均高低順序決定錄取名額。</w:t>
      </w:r>
    </w:p>
    <w:p w:rsidR="006B0185" w:rsidRPr="007B1A0C" w:rsidRDefault="006B0185" w:rsidP="006B0185">
      <w:pPr>
        <w:tabs>
          <w:tab w:val="num" w:pos="-600"/>
        </w:tabs>
        <w:snapToGrid w:val="0"/>
        <w:spacing w:line="440" w:lineRule="exact"/>
        <w:jc w:val="both"/>
        <w:rPr>
          <w:rFonts w:eastAsia="標楷體"/>
          <w:bCs/>
          <w:color w:val="000000"/>
        </w:rPr>
      </w:pPr>
      <w:r w:rsidRPr="007B1A0C">
        <w:rPr>
          <w:rFonts w:eastAsia="標楷體"/>
          <w:bCs/>
          <w:color w:val="000000"/>
        </w:rPr>
        <w:t xml:space="preserve">　　　　</w:t>
      </w:r>
      <w:r>
        <w:rPr>
          <w:rFonts w:eastAsia="標楷體" w:hint="eastAsia"/>
          <w:bCs/>
          <w:color w:val="000000"/>
        </w:rPr>
        <w:t xml:space="preserve">  </w:t>
      </w:r>
      <w:r w:rsidRPr="007B1A0C">
        <w:rPr>
          <w:rFonts w:eastAsia="標楷體"/>
          <w:bCs/>
          <w:color w:val="000000"/>
          <w:bdr w:val="single" w:sz="4" w:space="0" w:color="auto"/>
        </w:rPr>
        <w:t>高一升高二</w:t>
      </w:r>
    </w:p>
    <w:p w:rsidR="006B0185" w:rsidRPr="007B1A0C" w:rsidRDefault="006B0185" w:rsidP="006B0185">
      <w:pPr>
        <w:snapToGrid w:val="0"/>
        <w:spacing w:line="440" w:lineRule="exact"/>
        <w:ind w:leftChars="399" w:left="958" w:rightChars="-514" w:right="-1234" w:firstLineChars="73" w:firstLine="175"/>
        <w:rPr>
          <w:rFonts w:eastAsia="標楷體"/>
          <w:color w:val="000000"/>
        </w:rPr>
      </w:pPr>
      <w:r w:rsidRPr="007B1A0C">
        <w:rPr>
          <w:rFonts w:eastAsia="標楷體"/>
          <w:color w:val="000000"/>
        </w:rPr>
        <w:t xml:space="preserve">1. </w:t>
      </w:r>
      <w:r w:rsidRPr="007B1A0C">
        <w:rPr>
          <w:rFonts w:eastAsia="標楷體"/>
          <w:color w:val="000000"/>
        </w:rPr>
        <w:t>高一學年學業總成績中</w:t>
      </w:r>
      <w:r w:rsidRPr="007B1A0C">
        <w:rPr>
          <w:rFonts w:eastAsia="標楷體" w:hint="eastAsia"/>
          <w:color w:val="000000"/>
        </w:rPr>
        <w:t>，</w:t>
      </w:r>
      <w:r w:rsidRPr="007B1A0C">
        <w:rPr>
          <w:rFonts w:eastAsia="標楷體"/>
          <w:color w:val="000000"/>
        </w:rPr>
        <w:t>國、英、數三科，</w:t>
      </w:r>
      <w:r w:rsidRPr="007B1A0C">
        <w:rPr>
          <w:rFonts w:eastAsia="標楷體" w:hint="eastAsia"/>
          <w:color w:val="000000"/>
        </w:rPr>
        <w:t>至少</w:t>
      </w:r>
      <w:r w:rsidRPr="007B1A0C">
        <w:rPr>
          <w:rFonts w:eastAsia="標楷體"/>
          <w:color w:val="000000"/>
        </w:rPr>
        <w:t>兩科及格。</w:t>
      </w:r>
    </w:p>
    <w:p w:rsidR="006B0185" w:rsidRPr="007B1A0C" w:rsidRDefault="006B0185" w:rsidP="006B0185">
      <w:pPr>
        <w:snapToGrid w:val="0"/>
        <w:spacing w:line="440" w:lineRule="exact"/>
        <w:ind w:leftChars="399" w:left="958" w:rightChars="-514" w:right="-1234" w:firstLineChars="73" w:firstLine="175"/>
        <w:rPr>
          <w:rFonts w:eastAsia="標楷體"/>
          <w:color w:val="000000"/>
        </w:rPr>
      </w:pPr>
      <w:r w:rsidRPr="007B1A0C">
        <w:rPr>
          <w:rFonts w:eastAsia="標楷體"/>
          <w:color w:val="000000"/>
        </w:rPr>
        <w:t xml:space="preserve">2. </w:t>
      </w:r>
      <w:r w:rsidRPr="007B1A0C">
        <w:rPr>
          <w:rFonts w:eastAsia="標楷體"/>
          <w:color w:val="000000"/>
        </w:rPr>
        <w:t>高一學年學業總成績學分中，低於十三個學分不及格。</w:t>
      </w:r>
    </w:p>
    <w:p w:rsidR="006B0185" w:rsidRPr="007B1A0C" w:rsidRDefault="006B0185" w:rsidP="006B0185">
      <w:pPr>
        <w:snapToGrid w:val="0"/>
        <w:spacing w:line="440" w:lineRule="exact"/>
        <w:ind w:leftChars="399" w:left="958" w:rightChars="-514" w:right="-1234" w:firstLineChars="73" w:firstLine="175"/>
        <w:rPr>
          <w:rFonts w:eastAsia="標楷體"/>
          <w:color w:val="000000"/>
        </w:rPr>
      </w:pPr>
      <w:r w:rsidRPr="007B1A0C">
        <w:rPr>
          <w:rFonts w:eastAsia="標楷體"/>
          <w:color w:val="000000"/>
        </w:rPr>
        <w:t xml:space="preserve">3. </w:t>
      </w:r>
      <w:r w:rsidRPr="007B1A0C">
        <w:rPr>
          <w:rFonts w:eastAsia="標楷體"/>
          <w:color w:val="000000"/>
        </w:rPr>
        <w:t>高一學年學業總成績的校排名皆在普通班全年級前百分之三十以內。</w:t>
      </w:r>
    </w:p>
    <w:p w:rsidR="006B0185" w:rsidRPr="007B1A0C" w:rsidRDefault="006B0185" w:rsidP="006B0185">
      <w:pPr>
        <w:snapToGrid w:val="0"/>
        <w:spacing w:line="440" w:lineRule="exact"/>
        <w:ind w:leftChars="399" w:left="958" w:firstLineChars="73" w:firstLine="175"/>
        <w:jc w:val="both"/>
        <w:rPr>
          <w:rFonts w:eastAsia="標楷體"/>
          <w:color w:val="000000"/>
        </w:rPr>
      </w:pPr>
      <w:r w:rsidRPr="007B1A0C">
        <w:rPr>
          <w:rFonts w:eastAsia="標楷體"/>
          <w:color w:val="000000"/>
          <w:bdr w:val="single" w:sz="4" w:space="0" w:color="auto"/>
        </w:rPr>
        <w:t>高二第一學期升第二學期</w:t>
      </w:r>
    </w:p>
    <w:p w:rsidR="006B0185" w:rsidRPr="007B1A0C" w:rsidRDefault="006B0185" w:rsidP="006B0185">
      <w:pPr>
        <w:snapToGrid w:val="0"/>
        <w:spacing w:line="440" w:lineRule="exact"/>
        <w:ind w:leftChars="399" w:left="958" w:rightChars="-514" w:right="-1234" w:firstLineChars="73" w:firstLine="175"/>
        <w:rPr>
          <w:rFonts w:eastAsia="標楷體"/>
          <w:color w:val="000000"/>
        </w:rPr>
      </w:pPr>
      <w:r w:rsidRPr="007B1A0C">
        <w:rPr>
          <w:rFonts w:eastAsia="標楷體"/>
          <w:color w:val="000000"/>
        </w:rPr>
        <w:t xml:space="preserve">1. </w:t>
      </w:r>
      <w:r w:rsidRPr="007B1A0C">
        <w:rPr>
          <w:rFonts w:eastAsia="標楷體"/>
          <w:color w:val="000000"/>
        </w:rPr>
        <w:t>高二第一學期學業總成績中</w:t>
      </w:r>
      <w:r w:rsidRPr="007B1A0C">
        <w:rPr>
          <w:rFonts w:eastAsia="標楷體" w:hint="eastAsia"/>
          <w:color w:val="000000"/>
        </w:rPr>
        <w:t>，</w:t>
      </w:r>
      <w:r w:rsidRPr="007B1A0C">
        <w:rPr>
          <w:rFonts w:eastAsia="標楷體"/>
          <w:color w:val="000000"/>
        </w:rPr>
        <w:t>國、英、數三科，</w:t>
      </w:r>
      <w:r w:rsidRPr="007B1A0C">
        <w:rPr>
          <w:rFonts w:eastAsia="標楷體" w:hint="eastAsia"/>
          <w:color w:val="000000"/>
        </w:rPr>
        <w:t>至少</w:t>
      </w:r>
      <w:r w:rsidRPr="007B1A0C">
        <w:rPr>
          <w:rFonts w:eastAsia="標楷體"/>
          <w:color w:val="000000"/>
        </w:rPr>
        <w:t>兩科及格。</w:t>
      </w:r>
    </w:p>
    <w:p w:rsidR="006B0185" w:rsidRPr="007B1A0C" w:rsidRDefault="006B0185" w:rsidP="006B0185">
      <w:pPr>
        <w:snapToGrid w:val="0"/>
        <w:spacing w:line="440" w:lineRule="exact"/>
        <w:ind w:leftChars="399" w:left="958" w:rightChars="-514" w:right="-1234" w:firstLineChars="73" w:firstLine="175"/>
        <w:rPr>
          <w:rFonts w:eastAsia="標楷體"/>
          <w:color w:val="000000"/>
        </w:rPr>
      </w:pPr>
      <w:r w:rsidRPr="007B1A0C">
        <w:rPr>
          <w:rFonts w:eastAsia="標楷體"/>
          <w:color w:val="000000"/>
        </w:rPr>
        <w:t xml:space="preserve">2. </w:t>
      </w:r>
      <w:r w:rsidRPr="007B1A0C">
        <w:rPr>
          <w:rFonts w:eastAsia="標楷體"/>
          <w:color w:val="000000"/>
        </w:rPr>
        <w:t>高二第一學期學業總成績學分中，低於十三個學分不及格。</w:t>
      </w:r>
    </w:p>
    <w:p w:rsidR="006B0185" w:rsidRPr="007B1A0C" w:rsidRDefault="006B0185" w:rsidP="006B0185">
      <w:pPr>
        <w:snapToGrid w:val="0"/>
        <w:spacing w:line="440" w:lineRule="exact"/>
        <w:ind w:leftChars="399" w:left="958" w:rightChars="-514" w:right="-1234" w:firstLineChars="73" w:firstLine="175"/>
        <w:rPr>
          <w:rFonts w:eastAsia="標楷體"/>
          <w:color w:val="000000"/>
        </w:rPr>
      </w:pPr>
      <w:r w:rsidRPr="007B1A0C">
        <w:rPr>
          <w:rFonts w:eastAsia="標楷體"/>
          <w:color w:val="000000"/>
        </w:rPr>
        <w:t xml:space="preserve">3. </w:t>
      </w:r>
      <w:r w:rsidRPr="007B1A0C">
        <w:rPr>
          <w:rFonts w:eastAsia="標楷體"/>
          <w:color w:val="000000"/>
        </w:rPr>
        <w:t>高二第一學期學業總成績的校排名皆在普通班全年級前百分之三十以內。</w:t>
      </w:r>
    </w:p>
    <w:p w:rsidR="006B0185" w:rsidRPr="007B1A0C" w:rsidRDefault="006B0185" w:rsidP="006B0185">
      <w:pPr>
        <w:snapToGrid w:val="0"/>
        <w:spacing w:line="440" w:lineRule="exact"/>
        <w:rPr>
          <w:rFonts w:eastAsia="標楷體"/>
          <w:bCs/>
          <w:color w:val="000000"/>
        </w:rPr>
      </w:pPr>
      <w:r w:rsidRPr="007B1A0C">
        <w:rPr>
          <w:rFonts w:eastAsia="標楷體"/>
          <w:bCs/>
          <w:color w:val="000000"/>
        </w:rPr>
        <w:lastRenderedPageBreak/>
        <w:t>四、</w:t>
      </w:r>
      <w:r w:rsidRPr="007B1A0C">
        <w:rPr>
          <w:rFonts w:ascii="標楷體" w:eastAsia="標楷體" w:hAnsi="標楷體"/>
          <w:color w:val="000000"/>
        </w:rPr>
        <w:t>語文</w:t>
      </w:r>
      <w:r w:rsidRPr="007B1A0C">
        <w:rPr>
          <w:rFonts w:ascii="標楷體" w:eastAsia="標楷體" w:hAnsi="標楷體" w:hint="eastAsia"/>
          <w:color w:val="000000"/>
        </w:rPr>
        <w:t>班</w:t>
      </w:r>
      <w:r w:rsidRPr="007B1A0C">
        <w:rPr>
          <w:rFonts w:eastAsia="標楷體"/>
          <w:bCs/>
          <w:color w:val="000000"/>
        </w:rPr>
        <w:t>與數理班各科授課時數與其他班級相同，但得以下列方式加強相關科目之教學：</w:t>
      </w:r>
    </w:p>
    <w:p w:rsidR="006B0185" w:rsidRPr="007B1A0C" w:rsidRDefault="006B0185" w:rsidP="006B0185">
      <w:pPr>
        <w:snapToGrid w:val="0"/>
        <w:spacing w:line="440" w:lineRule="exact"/>
        <w:ind w:leftChars="200" w:left="840" w:hangingChars="150" w:hanging="360"/>
        <w:rPr>
          <w:rFonts w:eastAsia="標楷體"/>
          <w:bCs/>
          <w:color w:val="000000"/>
        </w:rPr>
      </w:pPr>
      <w:r w:rsidRPr="007B1A0C">
        <w:rPr>
          <w:rFonts w:eastAsia="標楷體"/>
          <w:bCs/>
          <w:color w:val="000000"/>
        </w:rPr>
        <w:t>(</w:t>
      </w:r>
      <w:r w:rsidRPr="007B1A0C">
        <w:rPr>
          <w:rFonts w:eastAsia="標楷體"/>
          <w:bCs/>
          <w:color w:val="000000"/>
        </w:rPr>
        <w:t>一</w:t>
      </w:r>
      <w:r w:rsidRPr="007B1A0C">
        <w:rPr>
          <w:rFonts w:eastAsia="標楷體"/>
          <w:bCs/>
          <w:color w:val="000000"/>
        </w:rPr>
        <w:t>)</w:t>
      </w:r>
      <w:r w:rsidRPr="007B1A0C">
        <w:rPr>
          <w:rFonts w:eastAsia="標楷體"/>
          <w:bCs/>
          <w:color w:val="000000"/>
        </w:rPr>
        <w:t>平時以</w:t>
      </w:r>
      <w:r w:rsidRPr="007B1A0C">
        <w:rPr>
          <w:rFonts w:eastAsia="標楷體" w:hint="eastAsia"/>
          <w:bCs/>
          <w:color w:val="000000"/>
        </w:rPr>
        <w:t>學科課程</w:t>
      </w:r>
      <w:r w:rsidRPr="007B1A0C">
        <w:rPr>
          <w:rFonts w:eastAsia="標楷體"/>
          <w:bCs/>
          <w:color w:val="000000"/>
        </w:rPr>
        <w:t>之加深、加廣教材為重點。</w:t>
      </w:r>
    </w:p>
    <w:p w:rsidR="006B0185" w:rsidRPr="007B1A0C" w:rsidRDefault="006B0185" w:rsidP="006B0185">
      <w:pPr>
        <w:tabs>
          <w:tab w:val="num" w:pos="870"/>
        </w:tabs>
        <w:snapToGrid w:val="0"/>
        <w:spacing w:line="440" w:lineRule="exact"/>
        <w:ind w:leftChars="200" w:left="840" w:hangingChars="150" w:hanging="360"/>
        <w:rPr>
          <w:rFonts w:eastAsia="標楷體"/>
          <w:bCs/>
          <w:color w:val="000000"/>
        </w:rPr>
      </w:pPr>
      <w:r w:rsidRPr="007B1A0C">
        <w:rPr>
          <w:rFonts w:eastAsia="標楷體"/>
          <w:bCs/>
          <w:color w:val="000000"/>
        </w:rPr>
        <w:t>(</w:t>
      </w:r>
      <w:r w:rsidRPr="007B1A0C">
        <w:rPr>
          <w:rFonts w:eastAsia="標楷體"/>
          <w:bCs/>
          <w:color w:val="000000"/>
        </w:rPr>
        <w:t>二</w:t>
      </w:r>
      <w:r w:rsidRPr="007B1A0C">
        <w:rPr>
          <w:rFonts w:eastAsia="標楷體"/>
          <w:bCs/>
          <w:color w:val="000000"/>
        </w:rPr>
        <w:t>)</w:t>
      </w:r>
      <w:r w:rsidRPr="007B1A0C">
        <w:rPr>
          <w:rFonts w:eastAsia="標楷體"/>
          <w:bCs/>
          <w:color w:val="000000"/>
        </w:rPr>
        <w:t>綜合活動得以該主修科目專長單獨成立社團，惟全校社團總數仍不得超過全校總班級數。</w:t>
      </w:r>
    </w:p>
    <w:p w:rsidR="006B0185" w:rsidRPr="007B1A0C" w:rsidRDefault="006B0185" w:rsidP="006B0185">
      <w:pPr>
        <w:tabs>
          <w:tab w:val="num" w:pos="870"/>
        </w:tabs>
        <w:snapToGrid w:val="0"/>
        <w:spacing w:line="440" w:lineRule="exact"/>
        <w:ind w:leftChars="200" w:left="840" w:hangingChars="150" w:hanging="360"/>
        <w:rPr>
          <w:rFonts w:eastAsia="標楷體"/>
          <w:bCs/>
          <w:color w:val="000000"/>
        </w:rPr>
      </w:pPr>
      <w:r w:rsidRPr="007B1A0C">
        <w:rPr>
          <w:rFonts w:eastAsia="標楷體"/>
          <w:bCs/>
          <w:color w:val="000000"/>
        </w:rPr>
        <w:t>(</w:t>
      </w:r>
      <w:r w:rsidRPr="007B1A0C">
        <w:rPr>
          <w:rFonts w:eastAsia="標楷體"/>
          <w:bCs/>
          <w:color w:val="000000"/>
        </w:rPr>
        <w:t>三</w:t>
      </w:r>
      <w:r w:rsidRPr="007B1A0C">
        <w:rPr>
          <w:rFonts w:eastAsia="標楷體"/>
          <w:bCs/>
          <w:color w:val="000000"/>
        </w:rPr>
        <w:t>)</w:t>
      </w:r>
      <w:r w:rsidRPr="007B1A0C">
        <w:rPr>
          <w:rFonts w:eastAsia="標楷體"/>
          <w:bCs/>
          <w:color w:val="000000"/>
        </w:rPr>
        <w:t>每學期得利用</w:t>
      </w:r>
      <w:r w:rsidRPr="007B1A0C">
        <w:rPr>
          <w:rFonts w:eastAsia="標楷體" w:hint="eastAsia"/>
          <w:bCs/>
          <w:color w:val="000000"/>
        </w:rPr>
        <w:t>課餘時間</w:t>
      </w:r>
      <w:r w:rsidRPr="007B1A0C">
        <w:rPr>
          <w:rFonts w:eastAsia="標楷體"/>
          <w:bCs/>
          <w:color w:val="000000"/>
        </w:rPr>
        <w:t>安排相關主題研習活動，依輔導課程相關規定收費及支用，並列入學校相關帳戶管理</w:t>
      </w:r>
      <w:r>
        <w:rPr>
          <w:rFonts w:eastAsia="標楷體" w:hint="eastAsia"/>
          <w:bCs/>
          <w:color w:val="000000"/>
        </w:rPr>
        <w:t>；或由學校相關計畫申請補助支應</w:t>
      </w:r>
      <w:r w:rsidRPr="007B1A0C">
        <w:rPr>
          <w:rFonts w:eastAsia="標楷體"/>
          <w:bCs/>
          <w:color w:val="000000"/>
        </w:rPr>
        <w:t>。</w:t>
      </w:r>
    </w:p>
    <w:p w:rsidR="006B0185" w:rsidRPr="007B1A0C" w:rsidRDefault="006B0185" w:rsidP="006B0185">
      <w:pPr>
        <w:tabs>
          <w:tab w:val="num" w:pos="870"/>
        </w:tabs>
        <w:snapToGrid w:val="0"/>
        <w:spacing w:line="440" w:lineRule="exact"/>
        <w:ind w:leftChars="200" w:left="840" w:hangingChars="150" w:hanging="360"/>
        <w:jc w:val="both"/>
        <w:rPr>
          <w:rFonts w:eastAsia="標楷體"/>
          <w:bCs/>
          <w:color w:val="000000"/>
        </w:rPr>
      </w:pPr>
      <w:r w:rsidRPr="007B1A0C">
        <w:rPr>
          <w:rFonts w:eastAsia="標楷體"/>
          <w:bCs/>
          <w:color w:val="000000"/>
        </w:rPr>
        <w:t>(</w:t>
      </w:r>
      <w:r w:rsidRPr="007B1A0C">
        <w:rPr>
          <w:rFonts w:eastAsia="標楷體"/>
          <w:bCs/>
          <w:color w:val="000000"/>
        </w:rPr>
        <w:t>四</w:t>
      </w:r>
      <w:r w:rsidRPr="007B1A0C">
        <w:rPr>
          <w:rFonts w:eastAsia="標楷體"/>
          <w:bCs/>
          <w:color w:val="000000"/>
        </w:rPr>
        <w:t>)</w:t>
      </w:r>
      <w:r w:rsidRPr="007B1A0C">
        <w:rPr>
          <w:rFonts w:eastAsia="標楷體"/>
          <w:bCs/>
          <w:color w:val="000000"/>
        </w:rPr>
        <w:t>寒暑假期間得辦理學藝活動或輔導課程，依輔導課程相關規定收費及支用，並列入學校相關帳戶管理</w:t>
      </w:r>
      <w:r>
        <w:rPr>
          <w:rFonts w:eastAsia="標楷體" w:hint="eastAsia"/>
          <w:bCs/>
          <w:color w:val="000000"/>
        </w:rPr>
        <w:t>；或由學校相關計畫申請補助支應</w:t>
      </w:r>
      <w:r w:rsidRPr="007B1A0C">
        <w:rPr>
          <w:rFonts w:eastAsia="標楷體"/>
          <w:bCs/>
          <w:color w:val="000000"/>
        </w:rPr>
        <w:t>。</w:t>
      </w:r>
    </w:p>
    <w:p w:rsidR="006B0185" w:rsidRPr="007B1A0C" w:rsidRDefault="006B0185" w:rsidP="006B0185">
      <w:pPr>
        <w:snapToGrid w:val="0"/>
        <w:spacing w:line="440" w:lineRule="exact"/>
        <w:ind w:left="480" w:hangingChars="200" w:hanging="480"/>
        <w:rPr>
          <w:rFonts w:eastAsia="標楷體"/>
          <w:bCs/>
          <w:color w:val="000000"/>
        </w:rPr>
      </w:pPr>
      <w:r w:rsidRPr="007B1A0C">
        <w:rPr>
          <w:rFonts w:eastAsia="標楷體"/>
          <w:bCs/>
          <w:color w:val="000000"/>
        </w:rPr>
        <w:t>五、</w:t>
      </w:r>
      <w:r w:rsidRPr="007B1A0C">
        <w:rPr>
          <w:rFonts w:ascii="標楷體" w:eastAsia="標楷體" w:hAnsi="標楷體"/>
          <w:color w:val="000000"/>
        </w:rPr>
        <w:t>語文</w:t>
      </w:r>
      <w:r w:rsidRPr="007B1A0C">
        <w:rPr>
          <w:rFonts w:ascii="標楷體" w:eastAsia="標楷體" w:hAnsi="標楷體" w:hint="eastAsia"/>
          <w:color w:val="000000"/>
        </w:rPr>
        <w:t>班</w:t>
      </w:r>
      <w:r w:rsidRPr="007B1A0C">
        <w:rPr>
          <w:rFonts w:eastAsia="標楷體"/>
          <w:bCs/>
          <w:color w:val="000000"/>
        </w:rPr>
        <w:t>與數理班於高二第二學期以後，原則不再受理學生轉出或轉入</w:t>
      </w:r>
      <w:r w:rsidRPr="007B1A0C">
        <w:rPr>
          <w:rFonts w:ascii="標楷體" w:eastAsia="標楷體" w:hAnsi="標楷體"/>
          <w:color w:val="000000"/>
        </w:rPr>
        <w:t>語文</w:t>
      </w:r>
      <w:r w:rsidRPr="007B1A0C">
        <w:rPr>
          <w:rFonts w:eastAsia="標楷體"/>
          <w:bCs/>
          <w:color w:val="000000"/>
        </w:rPr>
        <w:t>班或數理班，惟</w:t>
      </w:r>
      <w:r w:rsidRPr="007B1A0C">
        <w:rPr>
          <w:rFonts w:ascii="標楷體" w:eastAsia="標楷體" w:hAnsi="標楷體"/>
          <w:color w:val="000000"/>
        </w:rPr>
        <w:t>語文</w:t>
      </w:r>
      <w:r w:rsidRPr="007B1A0C">
        <w:rPr>
          <w:rFonts w:eastAsia="標楷體"/>
          <w:bCs/>
          <w:color w:val="000000"/>
        </w:rPr>
        <w:t>班與數理班學生有下列情形，為求班級之讀書風氣之維持，由教務處編入其他班級繼續就讀，不得有異議。</w:t>
      </w:r>
    </w:p>
    <w:p w:rsidR="006B0185" w:rsidRPr="007B1A0C" w:rsidRDefault="006B0185" w:rsidP="006B0185">
      <w:pPr>
        <w:snapToGrid w:val="0"/>
        <w:spacing w:line="440" w:lineRule="exact"/>
        <w:ind w:firstLineChars="200" w:firstLine="480"/>
        <w:rPr>
          <w:rFonts w:eastAsia="標楷體"/>
          <w:bCs/>
          <w:color w:val="000000"/>
        </w:rPr>
      </w:pPr>
      <w:r w:rsidRPr="007B1A0C">
        <w:rPr>
          <w:rFonts w:eastAsia="標楷體"/>
          <w:color w:val="000000"/>
        </w:rPr>
        <w:t>(</w:t>
      </w:r>
      <w:r w:rsidRPr="007B1A0C">
        <w:rPr>
          <w:rFonts w:eastAsia="標楷體"/>
          <w:color w:val="000000"/>
        </w:rPr>
        <w:t>一</w:t>
      </w:r>
      <w:r w:rsidRPr="007B1A0C">
        <w:rPr>
          <w:rFonts w:eastAsia="標楷體"/>
          <w:color w:val="000000"/>
        </w:rPr>
        <w:t>)</w:t>
      </w:r>
      <w:r w:rsidRPr="007B1A0C">
        <w:rPr>
          <w:rFonts w:ascii="標楷體" w:eastAsia="標楷體" w:hAnsi="標楷體"/>
          <w:color w:val="000000"/>
        </w:rPr>
        <w:t xml:space="preserve"> 語文</w:t>
      </w:r>
      <w:r w:rsidRPr="007B1A0C">
        <w:rPr>
          <w:rFonts w:eastAsia="標楷體"/>
          <w:bCs/>
          <w:color w:val="000000"/>
        </w:rPr>
        <w:t>班：</w:t>
      </w:r>
      <w:r w:rsidRPr="007B1A0C">
        <w:rPr>
          <w:rFonts w:eastAsia="標楷體"/>
          <w:color w:val="000000"/>
        </w:rPr>
        <w:t>國文、英文、歷史、地理、公民五科，有任兩科不及格。</w:t>
      </w:r>
    </w:p>
    <w:p w:rsidR="006B0185" w:rsidRPr="007B1A0C" w:rsidRDefault="006B0185" w:rsidP="006B0185">
      <w:pPr>
        <w:snapToGrid w:val="0"/>
        <w:spacing w:line="440" w:lineRule="exact"/>
        <w:ind w:firstLineChars="200" w:firstLine="480"/>
        <w:rPr>
          <w:rFonts w:eastAsia="標楷體"/>
          <w:bCs/>
          <w:color w:val="000000"/>
        </w:rPr>
      </w:pPr>
      <w:r w:rsidRPr="007B1A0C">
        <w:rPr>
          <w:rFonts w:eastAsia="標楷體"/>
          <w:bCs/>
          <w:color w:val="000000"/>
        </w:rPr>
        <w:t>(</w:t>
      </w:r>
      <w:r w:rsidRPr="007B1A0C">
        <w:rPr>
          <w:rFonts w:eastAsia="標楷體"/>
          <w:bCs/>
          <w:color w:val="000000"/>
        </w:rPr>
        <w:t>二</w:t>
      </w:r>
      <w:r w:rsidRPr="007B1A0C">
        <w:rPr>
          <w:rFonts w:eastAsia="標楷體"/>
          <w:bCs/>
          <w:color w:val="000000"/>
        </w:rPr>
        <w:t>)</w:t>
      </w:r>
      <w:r w:rsidRPr="007B1A0C">
        <w:rPr>
          <w:rFonts w:eastAsia="標楷體"/>
          <w:bCs/>
          <w:color w:val="000000"/>
        </w:rPr>
        <w:t>數理班：英文、數學、物理、化學、生物</w:t>
      </w:r>
      <w:r w:rsidRPr="007B1A0C">
        <w:rPr>
          <w:rFonts w:eastAsia="標楷體"/>
          <w:color w:val="000000"/>
        </w:rPr>
        <w:t>五科，有任兩科不及格。</w:t>
      </w:r>
    </w:p>
    <w:p w:rsidR="006B0185" w:rsidRDefault="006B0185" w:rsidP="006B0185">
      <w:pPr>
        <w:snapToGrid w:val="0"/>
        <w:spacing w:line="440" w:lineRule="exact"/>
        <w:rPr>
          <w:rFonts w:eastAsia="標楷體"/>
          <w:bCs/>
          <w:color w:val="000000"/>
        </w:rPr>
      </w:pPr>
      <w:r w:rsidRPr="007B1A0C">
        <w:rPr>
          <w:rFonts w:eastAsia="標楷體"/>
          <w:bCs/>
          <w:color w:val="000000"/>
        </w:rPr>
        <w:t>六、本編班</w:t>
      </w:r>
      <w:r w:rsidRPr="007B1A0C">
        <w:rPr>
          <w:rFonts w:eastAsia="標楷體" w:hint="eastAsia"/>
          <w:bCs/>
          <w:color w:val="000000"/>
        </w:rPr>
        <w:t>實施</w:t>
      </w:r>
      <w:r w:rsidRPr="007B1A0C">
        <w:rPr>
          <w:rFonts w:eastAsia="標楷體"/>
          <w:bCs/>
          <w:color w:val="000000"/>
        </w:rPr>
        <w:t>細則於行政會議通過後，自</w:t>
      </w:r>
      <w:r>
        <w:rPr>
          <w:rFonts w:eastAsia="標楷體"/>
          <w:bCs/>
          <w:color w:val="000000"/>
        </w:rPr>
        <w:t>105</w:t>
      </w:r>
      <w:r w:rsidRPr="007B1A0C">
        <w:rPr>
          <w:rFonts w:eastAsia="標楷體"/>
          <w:bCs/>
          <w:color w:val="000000"/>
        </w:rPr>
        <w:t>學年</w:t>
      </w:r>
      <w:r w:rsidRPr="007B1A0C">
        <w:rPr>
          <w:rFonts w:eastAsia="標楷體" w:hint="eastAsia"/>
          <w:bCs/>
          <w:color w:val="000000"/>
        </w:rPr>
        <w:t>度</w:t>
      </w:r>
      <w:r w:rsidRPr="007B1A0C">
        <w:rPr>
          <w:rFonts w:eastAsia="標楷體"/>
          <w:bCs/>
          <w:color w:val="000000"/>
        </w:rPr>
        <w:t>開始實施，修正時亦同。</w:t>
      </w:r>
    </w:p>
    <w:p w:rsidR="006B0185" w:rsidRPr="007B1A0C" w:rsidRDefault="006B0185" w:rsidP="006B0185">
      <w:pPr>
        <w:snapToGrid w:val="0"/>
        <w:spacing w:line="440" w:lineRule="exact"/>
        <w:rPr>
          <w:rFonts w:eastAsia="標楷體"/>
          <w:bCs/>
          <w:color w:val="000000"/>
        </w:rPr>
      </w:pPr>
    </w:p>
    <w:p w:rsidR="00064C53" w:rsidRPr="006B0185" w:rsidRDefault="00064C53"/>
    <w:sectPr w:rsidR="00064C53" w:rsidRPr="006B018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B7230"/>
    <w:multiLevelType w:val="hybridMultilevel"/>
    <w:tmpl w:val="F3989C6E"/>
    <w:lvl w:ilvl="0" w:tplc="0409000F">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85"/>
    <w:rsid w:val="00064C53"/>
    <w:rsid w:val="006B01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F61E7-7E00-47CE-BC4D-210FB19C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185"/>
    <w:pPr>
      <w:widowControl w:val="0"/>
    </w:pPr>
  </w:style>
  <w:style w:type="paragraph" w:styleId="3">
    <w:name w:val="heading 3"/>
    <w:basedOn w:val="a"/>
    <w:next w:val="a"/>
    <w:link w:val="30"/>
    <w:uiPriority w:val="9"/>
    <w:semiHidden/>
    <w:unhideWhenUsed/>
    <w:qFormat/>
    <w:rsid w:val="006B018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semiHidden/>
    <w:rsid w:val="006B0185"/>
    <w:rPr>
      <w:rFonts w:asciiTheme="majorHAnsi" w:eastAsiaTheme="majorEastAsia" w:hAnsiTheme="majorHAnsi" w:cstheme="majorBidi"/>
      <w:b/>
      <w:bCs/>
      <w:sz w:val="36"/>
      <w:szCs w:val="36"/>
    </w:rPr>
  </w:style>
  <w:style w:type="paragraph" w:styleId="a3">
    <w:name w:val="Normal Indent"/>
    <w:basedOn w:val="a"/>
    <w:unhideWhenUsed/>
    <w:rsid w:val="006B01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Chen</dc:creator>
  <cp:keywords/>
  <dc:description/>
  <cp:lastModifiedBy>Joyce Chen</cp:lastModifiedBy>
  <cp:revision>1</cp:revision>
  <dcterms:created xsi:type="dcterms:W3CDTF">2016-07-05T03:01:00Z</dcterms:created>
  <dcterms:modified xsi:type="dcterms:W3CDTF">2016-07-05T03:02:00Z</dcterms:modified>
</cp:coreProperties>
</file>