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80" w:rsidRDefault="009F7D17">
      <w:pPr>
        <w:pStyle w:val="a3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w:drawing>
          <wp:inline distT="0" distB="0" distL="0" distR="0">
            <wp:extent cx="1767538" cy="2520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538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180" w:rsidRDefault="007F7180">
      <w:pPr>
        <w:pStyle w:val="a3"/>
        <w:spacing w:before="11"/>
        <w:ind w:left="0"/>
        <w:rPr>
          <w:rFonts w:ascii="Times New Roman"/>
          <w:sz w:val="16"/>
        </w:rPr>
      </w:pPr>
    </w:p>
    <w:p w:rsidR="007F7180" w:rsidRPr="009F7D17" w:rsidRDefault="009F7D17" w:rsidP="009F7D17">
      <w:pPr>
        <w:pStyle w:val="a3"/>
        <w:spacing w:before="52"/>
        <w:ind w:left="4515" w:right="4044"/>
        <w:jc w:val="center"/>
        <w:rPr>
          <w:rFonts w:ascii="標楷體" w:eastAsia="標楷體" w:hAnsi="標楷體"/>
          <w:sz w:val="28"/>
          <w:szCs w:val="28"/>
        </w:rPr>
      </w:pPr>
      <w:r w:rsidRPr="009F7D17">
        <w:rPr>
          <w:rFonts w:ascii="標楷體" w:eastAsia="標楷體" w:hAnsi="標楷體"/>
          <w:sz w:val="28"/>
          <w:szCs w:val="28"/>
        </w:rPr>
        <w:t>中信金融管理學</w:t>
      </w:r>
      <w:r w:rsidRPr="009F7D17">
        <w:rPr>
          <w:rFonts w:ascii="標楷體" w:eastAsia="標楷體" w:hAnsi="標楷體"/>
          <w:sz w:val="28"/>
          <w:szCs w:val="28"/>
        </w:rPr>
        <w:t>院</w:t>
      </w:r>
    </w:p>
    <w:p w:rsidR="007F7180" w:rsidRPr="009F7D17" w:rsidRDefault="009F7D17">
      <w:pPr>
        <w:pStyle w:val="a3"/>
        <w:spacing w:before="24"/>
        <w:ind w:left="3361"/>
        <w:rPr>
          <w:rFonts w:ascii="標楷體" w:eastAsia="標楷體" w:hAnsi="標楷體"/>
          <w:sz w:val="28"/>
          <w:szCs w:val="28"/>
        </w:rPr>
      </w:pPr>
      <w:r w:rsidRPr="009F7D17">
        <w:rPr>
          <w:rFonts w:ascii="標楷體" w:eastAsia="標楷體" w:hAnsi="標楷體"/>
          <w:sz w:val="28"/>
          <w:szCs w:val="28"/>
        </w:rPr>
        <w:t xml:space="preserve">107 </w:t>
      </w:r>
      <w:r w:rsidRPr="009F7D17">
        <w:rPr>
          <w:rFonts w:ascii="標楷體" w:eastAsia="標楷體" w:hAnsi="標楷體"/>
          <w:sz w:val="28"/>
          <w:szCs w:val="28"/>
        </w:rPr>
        <w:t>學年度希望助學金說明會意願申請表</w:t>
      </w:r>
    </w:p>
    <w:p w:rsidR="007F7180" w:rsidRPr="009F7D17" w:rsidRDefault="009F7D17" w:rsidP="009F7D17">
      <w:pPr>
        <w:pStyle w:val="a3"/>
        <w:spacing w:before="205" w:line="276" w:lineRule="auto"/>
        <w:ind w:left="106" w:right="105" w:firstLine="480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pacing w:val="-6"/>
          <w:sz w:val="26"/>
          <w:szCs w:val="26"/>
        </w:rPr>
        <w:t>中信金融管理學院自</w:t>
      </w:r>
      <w:r w:rsidRPr="009F7D17">
        <w:rPr>
          <w:rFonts w:ascii="標楷體" w:eastAsia="標楷體" w:hAnsi="標楷體"/>
          <w:spacing w:val="-6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 xml:space="preserve">104 </w:t>
      </w:r>
      <w:r w:rsidRPr="009F7D17">
        <w:rPr>
          <w:rFonts w:ascii="標楷體" w:eastAsia="標楷體" w:hAnsi="標楷體"/>
          <w:spacing w:val="-5"/>
          <w:sz w:val="26"/>
          <w:szCs w:val="26"/>
        </w:rPr>
        <w:t>學年度起，由中國信託慈善基金會</w:t>
      </w:r>
      <w:proofErr w:type="gramStart"/>
      <w:r w:rsidRPr="009F7D17">
        <w:rPr>
          <w:rFonts w:ascii="標楷體" w:eastAsia="標楷體" w:hAnsi="標楷體"/>
          <w:spacing w:val="-5"/>
          <w:sz w:val="26"/>
          <w:szCs w:val="26"/>
        </w:rPr>
        <w:t>挹</w:t>
      </w:r>
      <w:proofErr w:type="gramEnd"/>
      <w:r w:rsidRPr="009F7D17">
        <w:rPr>
          <w:rFonts w:ascii="標楷體" w:eastAsia="標楷體" w:hAnsi="標楷體"/>
          <w:spacing w:val="-5"/>
          <w:sz w:val="26"/>
          <w:szCs w:val="26"/>
        </w:rPr>
        <w:t>注資金，協助符合「青年自立」條款之優秀學子，不因現實生活壓力而導致求學遭受阻礙，能夠順利完成大學學位，並期藉此翻轉人生。</w:t>
      </w:r>
    </w:p>
    <w:p w:rsidR="007F7180" w:rsidRPr="009F7D17" w:rsidRDefault="009F7D17" w:rsidP="009F7D17">
      <w:pPr>
        <w:pStyle w:val="a3"/>
        <w:spacing w:before="2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希望助學金助學內容：</w:t>
      </w:r>
    </w:p>
    <w:p w:rsidR="007F7180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 w:hint="eastAsia"/>
          <w:spacing w:val="-4"/>
          <w:sz w:val="26"/>
          <w:szCs w:val="26"/>
        </w:rPr>
        <w:t>減免第一學年學雜費、住宿費及膳食費；若符合受領教育部或其他部門學雜費減免或助學補助者，補助內容為學雜費仍不足支應之部分。</w:t>
      </w:r>
    </w:p>
    <w:p w:rsidR="009F7D17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 w:hint="eastAsia"/>
          <w:spacing w:val="-4"/>
          <w:sz w:val="26"/>
          <w:szCs w:val="26"/>
        </w:rPr>
        <w:t>需參加本校指定之公益服務暨團體課程。</w:t>
      </w:r>
    </w:p>
    <w:p w:rsidR="007F7180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提供每月</w:t>
      </w:r>
      <w:r w:rsidRPr="009F7D17">
        <w:rPr>
          <w:rFonts w:ascii="標楷體" w:eastAsia="標楷體" w:hAnsi="標楷體" w:hint="eastAsia"/>
          <w:sz w:val="26"/>
          <w:szCs w:val="26"/>
        </w:rPr>
        <w:t>新台幣</w:t>
      </w:r>
      <w:r w:rsidRPr="009F7D17">
        <w:rPr>
          <w:rFonts w:ascii="標楷體" w:eastAsia="標楷體" w:hAnsi="標楷體"/>
          <w:sz w:val="26"/>
          <w:szCs w:val="26"/>
        </w:rPr>
        <w:t>五千元助學金（</w:t>
      </w:r>
      <w:r w:rsidRPr="009F7D17">
        <w:rPr>
          <w:rFonts w:ascii="標楷體" w:eastAsia="標楷體" w:hAnsi="標楷體"/>
          <w:spacing w:val="-12"/>
          <w:sz w:val="26"/>
          <w:szCs w:val="26"/>
        </w:rPr>
        <w:t>每學期以</w:t>
      </w:r>
      <w:r w:rsidRPr="009F7D17">
        <w:rPr>
          <w:rFonts w:ascii="標楷體" w:eastAsia="標楷體" w:hAnsi="標楷體"/>
          <w:spacing w:val="-12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 xml:space="preserve">4.5 </w:t>
      </w:r>
      <w:proofErr w:type="gramStart"/>
      <w:r w:rsidRPr="009F7D17">
        <w:rPr>
          <w:rFonts w:ascii="標楷體" w:eastAsia="標楷體" w:hAnsi="標楷體"/>
          <w:sz w:val="26"/>
          <w:szCs w:val="26"/>
        </w:rPr>
        <w:t>個</w:t>
      </w:r>
      <w:proofErr w:type="gramEnd"/>
      <w:r w:rsidRPr="009F7D17">
        <w:rPr>
          <w:rFonts w:ascii="標楷體" w:eastAsia="標楷體" w:hAnsi="標楷體"/>
          <w:sz w:val="26"/>
          <w:szCs w:val="26"/>
        </w:rPr>
        <w:t>月計算，寒、暑假除外</w:t>
      </w:r>
      <w:r w:rsidRPr="009F7D17">
        <w:rPr>
          <w:rFonts w:ascii="標楷體" w:eastAsia="標楷體" w:hAnsi="標楷體"/>
          <w:spacing w:val="-120"/>
          <w:sz w:val="26"/>
          <w:szCs w:val="26"/>
        </w:rPr>
        <w:t>）</w:t>
      </w:r>
      <w:r w:rsidRPr="009F7D17">
        <w:rPr>
          <w:rFonts w:ascii="標楷體" w:eastAsia="標楷體" w:hAnsi="標楷體"/>
          <w:sz w:val="26"/>
          <w:szCs w:val="26"/>
        </w:rPr>
        <w:t>。</w:t>
      </w:r>
    </w:p>
    <w:p w:rsidR="009F7D17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rPr>
          <w:rFonts w:ascii="標楷體" w:eastAsia="標楷體" w:hAnsi="標楷體" w:hint="eastAsia"/>
          <w:sz w:val="26"/>
          <w:szCs w:val="26"/>
        </w:rPr>
      </w:pPr>
      <w:r w:rsidRPr="009F7D17">
        <w:rPr>
          <w:rFonts w:ascii="標楷體" w:eastAsia="標楷體" w:hAnsi="標楷體" w:hint="eastAsia"/>
          <w:sz w:val="26"/>
          <w:szCs w:val="26"/>
        </w:rPr>
        <w:t>提供周五至周日(包含國定假日)發放每日新台幣200元餐費代金(寒、暑假除外)。</w:t>
      </w:r>
    </w:p>
    <w:p w:rsidR="007F7180" w:rsidRPr="009F7D17" w:rsidRDefault="009F7D17" w:rsidP="009F7D17">
      <w:pPr>
        <w:pStyle w:val="a3"/>
        <w:spacing w:before="182" w:line="276" w:lineRule="auto"/>
        <w:ind w:left="106" w:right="102" w:firstLine="480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若貴單位</w:t>
      </w:r>
      <w:r w:rsidRPr="009F7D17">
        <w:rPr>
          <w:rFonts w:ascii="標楷體" w:eastAsia="標楷體" w:hAnsi="標楷體"/>
          <w:sz w:val="26"/>
          <w:szCs w:val="26"/>
        </w:rPr>
        <w:t>/</w:t>
      </w:r>
      <w:r w:rsidRPr="009F7D17">
        <w:rPr>
          <w:rFonts w:ascii="標楷體" w:eastAsia="標楷體" w:hAnsi="標楷體"/>
          <w:spacing w:val="-4"/>
          <w:sz w:val="26"/>
          <w:szCs w:val="26"/>
        </w:rPr>
        <w:t>機構需要本校至現場向學生進行助學金內容與條件說明，歡迎提出申請，收到申請書後將有專人與您聯繫，並進一步協調舉辦時間。</w:t>
      </w:r>
    </w:p>
    <w:p w:rsidR="007F7180" w:rsidRPr="009F7D17" w:rsidRDefault="009F7D17" w:rsidP="009F7D17">
      <w:pPr>
        <w:pStyle w:val="a3"/>
        <w:spacing w:before="182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可將申請表傳真至：</w:t>
      </w:r>
      <w:r w:rsidRPr="009F7D17">
        <w:rPr>
          <w:rFonts w:ascii="標楷體" w:eastAsia="標楷體" w:hAnsi="標楷體"/>
          <w:sz w:val="26"/>
          <w:szCs w:val="26"/>
        </w:rPr>
        <w:t>06-2873851(註明</w:t>
      </w:r>
      <w:r w:rsidRPr="009F7D17">
        <w:rPr>
          <w:rFonts w:ascii="標楷體" w:eastAsia="標楷體" w:hAnsi="標楷體" w:hint="eastAsia"/>
          <w:sz w:val="26"/>
          <w:szCs w:val="26"/>
        </w:rPr>
        <w:t>楊雅如</w:t>
      </w:r>
      <w:r w:rsidRPr="009F7D17">
        <w:rPr>
          <w:rFonts w:ascii="標楷體" w:eastAsia="標楷體" w:hAnsi="標楷體"/>
          <w:sz w:val="26"/>
          <w:szCs w:val="26"/>
        </w:rPr>
        <w:t>收</w:t>
      </w:r>
      <w:r w:rsidRPr="009F7D17">
        <w:rPr>
          <w:rFonts w:ascii="標楷體" w:eastAsia="標楷體" w:hAnsi="標楷體"/>
          <w:sz w:val="26"/>
          <w:szCs w:val="26"/>
        </w:rPr>
        <w:t>)</w:t>
      </w:r>
      <w:r w:rsidRPr="009F7D17">
        <w:rPr>
          <w:rFonts w:ascii="標楷體" w:eastAsia="標楷體" w:hAnsi="標楷體"/>
          <w:sz w:val="26"/>
          <w:szCs w:val="26"/>
        </w:rPr>
        <w:t>，或</w:t>
      </w:r>
      <w:r w:rsidRPr="009F7D17">
        <w:rPr>
          <w:rFonts w:ascii="標楷體" w:eastAsia="標楷體" w:hAnsi="標楷體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 xml:space="preserve">E-mail </w:t>
      </w:r>
      <w:r w:rsidRPr="009F7D17">
        <w:rPr>
          <w:rFonts w:ascii="標楷體" w:eastAsia="標楷體" w:hAnsi="標楷體"/>
          <w:sz w:val="26"/>
          <w:szCs w:val="26"/>
        </w:rPr>
        <w:t>至：</w:t>
      </w:r>
      <w:hyperlink r:id="rId6" w:history="1">
        <w:r w:rsidRPr="009F7D17">
          <w:rPr>
            <w:rStyle w:val="a5"/>
            <w:rFonts w:ascii="標楷體" w:eastAsia="標楷體" w:hAnsi="標楷體"/>
            <w:sz w:val="26"/>
            <w:szCs w:val="26"/>
            <w:u w:val="none"/>
          </w:rPr>
          <w:t>swc@office.ctbc.edu.tw</w:t>
        </w:r>
      </w:hyperlink>
    </w:p>
    <w:p w:rsidR="007F7180" w:rsidRPr="009F7D17" w:rsidRDefault="007F7180" w:rsidP="009F7D17">
      <w:pPr>
        <w:pStyle w:val="a3"/>
        <w:spacing w:before="8" w:line="276" w:lineRule="auto"/>
        <w:ind w:left="0"/>
        <w:rPr>
          <w:rFonts w:ascii="標楷體" w:eastAsia="標楷體" w:hAnsi="標楷體"/>
          <w:sz w:val="26"/>
          <w:szCs w:val="26"/>
        </w:r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552"/>
        <w:gridCol w:w="1702"/>
        <w:gridCol w:w="2441"/>
      </w:tblGrid>
      <w:tr w:rsidR="007F7180" w:rsidRPr="009F7D17">
        <w:trPr>
          <w:trHeight w:val="659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12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機構名稱</w:t>
            </w:r>
          </w:p>
        </w:tc>
        <w:tc>
          <w:tcPr>
            <w:tcW w:w="6695" w:type="dxa"/>
            <w:gridSpan w:val="3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7180" w:rsidRPr="009F7D17">
        <w:trPr>
          <w:trHeight w:val="566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11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機構所在地</w:t>
            </w:r>
          </w:p>
        </w:tc>
        <w:tc>
          <w:tcPr>
            <w:tcW w:w="2552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2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41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7180" w:rsidRPr="009F7D17">
        <w:trPr>
          <w:trHeight w:val="563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14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  <w:tc>
          <w:tcPr>
            <w:tcW w:w="2552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2" w:type="dxa"/>
          </w:tcPr>
          <w:p w:rsidR="007F7180" w:rsidRPr="009F7D17" w:rsidRDefault="009F7D17" w:rsidP="009F7D17">
            <w:pPr>
              <w:pStyle w:val="TableParagraph"/>
              <w:spacing w:before="14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2441" w:type="dxa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7180" w:rsidRPr="009F7D17">
        <w:trPr>
          <w:trHeight w:val="697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39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6695" w:type="dxa"/>
            <w:gridSpan w:val="3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7180" w:rsidRPr="009F7D17">
        <w:trPr>
          <w:trHeight w:val="698"/>
        </w:trPr>
        <w:tc>
          <w:tcPr>
            <w:tcW w:w="1668" w:type="dxa"/>
          </w:tcPr>
          <w:p w:rsidR="007F7180" w:rsidRPr="009F7D17" w:rsidRDefault="009F7D17" w:rsidP="009F7D17">
            <w:pPr>
              <w:pStyle w:val="TableParagraph"/>
              <w:spacing w:before="11" w:line="276" w:lineRule="auto"/>
              <w:ind w:left="107"/>
              <w:rPr>
                <w:rFonts w:ascii="標楷體" w:eastAsia="標楷體" w:hAnsi="標楷體"/>
                <w:sz w:val="26"/>
                <w:szCs w:val="26"/>
              </w:rPr>
            </w:pPr>
            <w:r w:rsidRPr="009F7D17">
              <w:rPr>
                <w:rFonts w:ascii="標楷體" w:eastAsia="標楷體" w:hAnsi="標楷體"/>
                <w:sz w:val="26"/>
                <w:szCs w:val="26"/>
              </w:rPr>
              <w:t>希望舉辦時間</w:t>
            </w:r>
          </w:p>
        </w:tc>
        <w:tc>
          <w:tcPr>
            <w:tcW w:w="6695" w:type="dxa"/>
            <w:gridSpan w:val="3"/>
          </w:tcPr>
          <w:p w:rsidR="007F7180" w:rsidRPr="009F7D17" w:rsidRDefault="007F7180" w:rsidP="009F7D17">
            <w:pPr>
              <w:pStyle w:val="TableParagraph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F7180" w:rsidRPr="009F7D17" w:rsidRDefault="009F7D17" w:rsidP="009F7D17">
      <w:pPr>
        <w:pStyle w:val="a3"/>
        <w:spacing w:before="192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符合以下申請</w:t>
      </w:r>
      <w:r w:rsidRPr="009F7D17">
        <w:rPr>
          <w:rFonts w:ascii="標楷體" w:eastAsia="標楷體" w:hAnsi="標楷體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>107</w:t>
      </w:r>
      <w:r w:rsidRPr="009F7D17">
        <w:rPr>
          <w:rFonts w:ascii="標楷體" w:eastAsia="標楷體" w:hAnsi="標楷體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>學年度中信金融管理學院希望助學金申請資格，須同時符合：</w:t>
      </w:r>
    </w:p>
    <w:p w:rsidR="007F7180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4" w:line="276" w:lineRule="auto"/>
        <w:ind w:right="116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pacing w:val="-2"/>
          <w:sz w:val="26"/>
          <w:szCs w:val="26"/>
        </w:rPr>
        <w:t>持有</w:t>
      </w:r>
      <w:proofErr w:type="gramStart"/>
      <w:r w:rsidRPr="009F7D17">
        <w:rPr>
          <w:rFonts w:ascii="標楷體" w:eastAsia="標楷體" w:hAnsi="標楷體"/>
          <w:spacing w:val="-2"/>
          <w:sz w:val="26"/>
          <w:szCs w:val="26"/>
        </w:rPr>
        <w:t>學測、統測或指考</w:t>
      </w:r>
      <w:proofErr w:type="gramEnd"/>
      <w:r w:rsidRPr="009F7D17">
        <w:rPr>
          <w:rFonts w:ascii="標楷體" w:eastAsia="標楷體" w:hAnsi="標楷體"/>
          <w:spacing w:val="-2"/>
          <w:sz w:val="26"/>
          <w:szCs w:val="26"/>
        </w:rPr>
        <w:t>其中二科目成績</w:t>
      </w:r>
      <w:proofErr w:type="gramStart"/>
      <w:r w:rsidRPr="009F7D17">
        <w:rPr>
          <w:rFonts w:ascii="標楷體" w:eastAsia="標楷體" w:hAnsi="標楷體"/>
          <w:spacing w:val="-2"/>
          <w:sz w:val="26"/>
          <w:szCs w:val="26"/>
        </w:rPr>
        <w:t>達均標以上</w:t>
      </w:r>
      <w:proofErr w:type="gramEnd"/>
      <w:r w:rsidRPr="009F7D17">
        <w:rPr>
          <w:rFonts w:ascii="標楷體" w:eastAsia="標楷體" w:hAnsi="標楷體"/>
          <w:spacing w:val="-2"/>
          <w:sz w:val="26"/>
          <w:szCs w:val="26"/>
        </w:rPr>
        <w:t>，且高中三年操行</w:t>
      </w:r>
      <w:proofErr w:type="gramStart"/>
      <w:r w:rsidRPr="009F7D17">
        <w:rPr>
          <w:rFonts w:ascii="標楷體" w:eastAsia="標楷體" w:hAnsi="標楷體"/>
          <w:spacing w:val="-2"/>
          <w:sz w:val="26"/>
          <w:szCs w:val="26"/>
        </w:rPr>
        <w:t>成績均達</w:t>
      </w:r>
      <w:proofErr w:type="gramEnd"/>
      <w:r w:rsidRPr="009F7D17">
        <w:rPr>
          <w:rFonts w:ascii="標楷體" w:eastAsia="標楷體" w:hAnsi="標楷體"/>
          <w:spacing w:val="-2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>80</w:t>
      </w:r>
      <w:r w:rsidRPr="009F7D17">
        <w:rPr>
          <w:rFonts w:ascii="標楷體" w:eastAsia="標楷體" w:hAnsi="標楷體"/>
          <w:spacing w:val="-1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>分以上</w:t>
      </w:r>
      <w:r w:rsidRPr="009F7D17">
        <w:rPr>
          <w:rFonts w:ascii="標楷體" w:eastAsia="標楷體" w:hAnsi="標楷體"/>
          <w:sz w:val="26"/>
          <w:szCs w:val="26"/>
        </w:rPr>
        <w:t>(</w:t>
      </w:r>
      <w:r w:rsidRPr="009F7D17">
        <w:rPr>
          <w:rFonts w:ascii="標楷體" w:eastAsia="標楷體" w:hAnsi="標楷體"/>
          <w:sz w:val="26"/>
          <w:szCs w:val="26"/>
        </w:rPr>
        <w:t>或獎勵紀錄優異</w:t>
      </w:r>
      <w:r w:rsidRPr="009F7D17">
        <w:rPr>
          <w:rFonts w:ascii="標楷體" w:eastAsia="標楷體" w:hAnsi="標楷體"/>
          <w:sz w:val="26"/>
          <w:szCs w:val="26"/>
        </w:rPr>
        <w:t>)</w:t>
      </w:r>
      <w:r w:rsidRPr="009F7D17">
        <w:rPr>
          <w:rFonts w:ascii="標楷體" w:eastAsia="標楷體" w:hAnsi="標楷體"/>
          <w:sz w:val="26"/>
          <w:szCs w:val="26"/>
        </w:rPr>
        <w:t>者；</w:t>
      </w:r>
    </w:p>
    <w:p w:rsidR="007F7180" w:rsidRPr="009F7D17" w:rsidRDefault="009F7D17" w:rsidP="009F7D17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before="2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/>
          <w:sz w:val="26"/>
          <w:szCs w:val="26"/>
        </w:rPr>
        <w:t>符合以下捐助者所訂定「青年自立」條件之</w:t>
      </w:r>
      <w:proofErr w:type="gramStart"/>
      <w:r w:rsidRPr="009F7D17">
        <w:rPr>
          <w:rFonts w:ascii="標楷體" w:eastAsia="標楷體" w:hAnsi="標楷體"/>
          <w:sz w:val="26"/>
          <w:szCs w:val="26"/>
        </w:rPr>
        <w:t>一</w:t>
      </w:r>
      <w:proofErr w:type="gramEnd"/>
      <w:r w:rsidRPr="009F7D17">
        <w:rPr>
          <w:rFonts w:ascii="標楷體" w:eastAsia="標楷體" w:hAnsi="標楷體"/>
          <w:sz w:val="26"/>
          <w:szCs w:val="26"/>
        </w:rPr>
        <w:t>者：</w:t>
      </w:r>
    </w:p>
    <w:p w:rsidR="007F7180" w:rsidRPr="009F7D17" w:rsidRDefault="009F7D17" w:rsidP="009F7D17">
      <w:pPr>
        <w:pStyle w:val="1"/>
        <w:numPr>
          <w:ilvl w:val="1"/>
          <w:numId w:val="1"/>
        </w:numPr>
        <w:tabs>
          <w:tab w:val="left" w:pos="1066"/>
          <w:tab w:val="left" w:pos="1067"/>
        </w:tabs>
        <w:spacing w:line="276" w:lineRule="auto"/>
        <w:ind w:hanging="480"/>
        <w:rPr>
          <w:rFonts w:ascii="標楷體" w:eastAsia="標楷體" w:hAnsi="標楷體"/>
          <w:b w:val="0"/>
          <w:sz w:val="26"/>
          <w:szCs w:val="26"/>
        </w:rPr>
      </w:pPr>
      <w:r w:rsidRPr="009F7D17">
        <w:rPr>
          <w:rFonts w:ascii="標楷體" w:eastAsia="標楷體" w:hAnsi="標楷體"/>
          <w:b w:val="0"/>
          <w:sz w:val="26"/>
          <w:szCs w:val="26"/>
        </w:rPr>
        <w:t>低（中低）收入戶學生：</w:t>
      </w:r>
    </w:p>
    <w:p w:rsidR="007F7180" w:rsidRPr="009F7D17" w:rsidRDefault="009F7D17" w:rsidP="009F7D17">
      <w:pPr>
        <w:pStyle w:val="1"/>
        <w:numPr>
          <w:ilvl w:val="1"/>
          <w:numId w:val="1"/>
        </w:numPr>
        <w:tabs>
          <w:tab w:val="left" w:pos="1066"/>
          <w:tab w:val="left" w:pos="1067"/>
        </w:tabs>
        <w:spacing w:line="276" w:lineRule="auto"/>
        <w:ind w:hanging="480"/>
        <w:rPr>
          <w:rFonts w:ascii="標楷體" w:eastAsia="標楷體" w:hAnsi="標楷體"/>
          <w:b w:val="0"/>
          <w:sz w:val="26"/>
          <w:szCs w:val="26"/>
        </w:rPr>
      </w:pPr>
      <w:r w:rsidRPr="009F7D17">
        <w:rPr>
          <w:rFonts w:ascii="標楷體" w:eastAsia="標楷體" w:hAnsi="標楷體"/>
          <w:b w:val="0"/>
          <w:sz w:val="26"/>
          <w:szCs w:val="26"/>
        </w:rPr>
        <w:t>身心障礙學生：</w:t>
      </w:r>
      <w:bookmarkStart w:id="0" w:name="_GoBack"/>
      <w:bookmarkEnd w:id="0"/>
    </w:p>
    <w:p w:rsidR="007F7180" w:rsidRPr="009F7D17" w:rsidRDefault="009F7D17" w:rsidP="009F7D17">
      <w:pPr>
        <w:pStyle w:val="1"/>
        <w:numPr>
          <w:ilvl w:val="1"/>
          <w:numId w:val="1"/>
        </w:numPr>
        <w:tabs>
          <w:tab w:val="left" w:pos="1066"/>
          <w:tab w:val="left" w:pos="1067"/>
        </w:tabs>
        <w:spacing w:line="276" w:lineRule="auto"/>
        <w:ind w:hanging="480"/>
        <w:rPr>
          <w:rFonts w:ascii="標楷體" w:eastAsia="標楷體" w:hAnsi="標楷體"/>
          <w:b w:val="0"/>
          <w:sz w:val="26"/>
          <w:szCs w:val="26"/>
        </w:rPr>
      </w:pPr>
      <w:r w:rsidRPr="009F7D17">
        <w:rPr>
          <w:rFonts w:ascii="標楷體" w:eastAsia="標楷體" w:hAnsi="標楷體"/>
          <w:b w:val="0"/>
          <w:sz w:val="26"/>
          <w:szCs w:val="26"/>
        </w:rPr>
        <w:t>原住民學生：</w:t>
      </w:r>
    </w:p>
    <w:p w:rsidR="007F7180" w:rsidRPr="009F7D17" w:rsidRDefault="009F7D17" w:rsidP="009F7D17">
      <w:pPr>
        <w:pStyle w:val="1"/>
        <w:numPr>
          <w:ilvl w:val="1"/>
          <w:numId w:val="1"/>
        </w:numPr>
        <w:tabs>
          <w:tab w:val="left" w:pos="1066"/>
          <w:tab w:val="left" w:pos="1067"/>
        </w:tabs>
        <w:spacing w:line="276" w:lineRule="auto"/>
        <w:ind w:hanging="480"/>
        <w:rPr>
          <w:rFonts w:ascii="標楷體" w:eastAsia="標楷體" w:hAnsi="標楷體"/>
          <w:b w:val="0"/>
          <w:sz w:val="26"/>
          <w:szCs w:val="26"/>
        </w:rPr>
      </w:pPr>
      <w:r w:rsidRPr="009F7D17">
        <w:rPr>
          <w:rFonts w:ascii="標楷體" w:eastAsia="標楷體" w:hAnsi="標楷體"/>
          <w:b w:val="0"/>
          <w:sz w:val="26"/>
          <w:szCs w:val="26"/>
        </w:rPr>
        <w:t>特殊境遇家庭子女</w:t>
      </w:r>
    </w:p>
    <w:p w:rsidR="009F7D17" w:rsidRPr="009F7D17" w:rsidRDefault="009F7D17" w:rsidP="009F7D17">
      <w:pPr>
        <w:pStyle w:val="a3"/>
        <w:spacing w:before="25" w:line="276" w:lineRule="auto"/>
        <w:rPr>
          <w:rFonts w:ascii="標楷體" w:eastAsia="標楷體" w:hAnsi="標楷體"/>
          <w:sz w:val="26"/>
          <w:szCs w:val="26"/>
        </w:rPr>
      </w:pPr>
      <w:r w:rsidRPr="009F7D17">
        <w:rPr>
          <w:rFonts w:ascii="標楷體" w:eastAsia="標楷體" w:hAnsi="標楷體" w:hint="eastAsia"/>
          <w:sz w:val="26"/>
          <w:szCs w:val="26"/>
        </w:rPr>
        <w:t>或由社會局、教育局、立案慈善機構</w:t>
      </w:r>
      <w:r w:rsidRPr="009F7D17">
        <w:rPr>
          <w:rFonts w:ascii="標楷體" w:eastAsia="標楷體" w:hAnsi="標楷體"/>
          <w:sz w:val="26"/>
          <w:szCs w:val="26"/>
        </w:rPr>
        <w:t>、高中校長或輔導主任認定並由機構或學校出具證明書(含推薦家境清寒理由及學</w:t>
      </w:r>
      <w:r w:rsidRPr="009F7D17">
        <w:rPr>
          <w:rFonts w:ascii="標楷體" w:eastAsia="標楷體" w:hAnsi="標楷體"/>
          <w:spacing w:val="-60"/>
          <w:sz w:val="26"/>
          <w:szCs w:val="26"/>
        </w:rPr>
        <w:t xml:space="preserve"> </w:t>
      </w:r>
      <w:r w:rsidRPr="009F7D17">
        <w:rPr>
          <w:rFonts w:ascii="標楷體" w:eastAsia="標楷體" w:hAnsi="標楷體"/>
          <w:sz w:val="26"/>
          <w:szCs w:val="26"/>
        </w:rPr>
        <w:t>校關防或機構大小章)，</w:t>
      </w:r>
      <w:r w:rsidRPr="009F7D17">
        <w:rPr>
          <w:rFonts w:ascii="標楷體" w:eastAsia="標楷體" w:hAnsi="標楷體" w:hint="eastAsia"/>
          <w:sz w:val="26"/>
          <w:szCs w:val="26"/>
        </w:rPr>
        <w:t>並經本校訪視認定核可者。</w:t>
      </w:r>
    </w:p>
    <w:sectPr w:rsidR="009F7D17" w:rsidRPr="009F7D17">
      <w:type w:val="continuous"/>
      <w:pgSz w:w="11910" w:h="16840"/>
      <w:pgMar w:top="8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C0AB1"/>
    <w:multiLevelType w:val="hybridMultilevel"/>
    <w:tmpl w:val="C50AC520"/>
    <w:lvl w:ilvl="0" w:tplc="E3803CEA">
      <w:numFmt w:val="bullet"/>
      <w:lvlText w:val="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681ECFAE">
      <w:numFmt w:val="bullet"/>
      <w:lvlText w:val=""/>
      <w:lvlJc w:val="left"/>
      <w:pPr>
        <w:ind w:left="1066" w:hanging="48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FE8E3E64">
      <w:numFmt w:val="bullet"/>
      <w:lvlText w:val="•"/>
      <w:lvlJc w:val="left"/>
      <w:pPr>
        <w:ind w:left="2162" w:hanging="481"/>
      </w:pPr>
      <w:rPr>
        <w:rFonts w:hint="default"/>
        <w:lang w:val="zh-TW" w:eastAsia="zh-TW" w:bidi="zh-TW"/>
      </w:rPr>
    </w:lvl>
    <w:lvl w:ilvl="3" w:tplc="07CEB0CC">
      <w:numFmt w:val="bullet"/>
      <w:lvlText w:val="•"/>
      <w:lvlJc w:val="left"/>
      <w:pPr>
        <w:ind w:left="3265" w:hanging="481"/>
      </w:pPr>
      <w:rPr>
        <w:rFonts w:hint="default"/>
        <w:lang w:val="zh-TW" w:eastAsia="zh-TW" w:bidi="zh-TW"/>
      </w:rPr>
    </w:lvl>
    <w:lvl w:ilvl="4" w:tplc="0E38DEDC">
      <w:numFmt w:val="bullet"/>
      <w:lvlText w:val="•"/>
      <w:lvlJc w:val="left"/>
      <w:pPr>
        <w:ind w:left="4368" w:hanging="481"/>
      </w:pPr>
      <w:rPr>
        <w:rFonts w:hint="default"/>
        <w:lang w:val="zh-TW" w:eastAsia="zh-TW" w:bidi="zh-TW"/>
      </w:rPr>
    </w:lvl>
    <w:lvl w:ilvl="5" w:tplc="60E47528">
      <w:numFmt w:val="bullet"/>
      <w:lvlText w:val="•"/>
      <w:lvlJc w:val="left"/>
      <w:pPr>
        <w:ind w:left="5471" w:hanging="481"/>
      </w:pPr>
      <w:rPr>
        <w:rFonts w:hint="default"/>
        <w:lang w:val="zh-TW" w:eastAsia="zh-TW" w:bidi="zh-TW"/>
      </w:rPr>
    </w:lvl>
    <w:lvl w:ilvl="6" w:tplc="DD441E78">
      <w:numFmt w:val="bullet"/>
      <w:lvlText w:val="•"/>
      <w:lvlJc w:val="left"/>
      <w:pPr>
        <w:ind w:left="6574" w:hanging="481"/>
      </w:pPr>
      <w:rPr>
        <w:rFonts w:hint="default"/>
        <w:lang w:val="zh-TW" w:eastAsia="zh-TW" w:bidi="zh-TW"/>
      </w:rPr>
    </w:lvl>
    <w:lvl w:ilvl="7" w:tplc="5314C05E">
      <w:numFmt w:val="bullet"/>
      <w:lvlText w:val="•"/>
      <w:lvlJc w:val="left"/>
      <w:pPr>
        <w:ind w:left="7677" w:hanging="481"/>
      </w:pPr>
      <w:rPr>
        <w:rFonts w:hint="default"/>
        <w:lang w:val="zh-TW" w:eastAsia="zh-TW" w:bidi="zh-TW"/>
      </w:rPr>
    </w:lvl>
    <w:lvl w:ilvl="8" w:tplc="71BC930E">
      <w:numFmt w:val="bullet"/>
      <w:lvlText w:val="•"/>
      <w:lvlJc w:val="left"/>
      <w:pPr>
        <w:ind w:left="8780" w:hanging="481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F7180"/>
    <w:rsid w:val="007F7180"/>
    <w:rsid w:val="009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17745-EF73-4E04-A6FB-56DE6738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365" w:lineRule="exact"/>
      <w:ind w:left="1066" w:hanging="480"/>
      <w:outlineLvl w:val="0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6" w:hanging="4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F7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c@office.ctbc.edu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CTBC</dc:creator>
  <cp:lastModifiedBy>CTBC</cp:lastModifiedBy>
  <cp:revision>2</cp:revision>
  <dcterms:created xsi:type="dcterms:W3CDTF">2017-11-27T03:31:00Z</dcterms:created>
  <dcterms:modified xsi:type="dcterms:W3CDTF">2017-11-27T03:39:00Z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2017-11-27T00:00:00Z</vt:filetime>
  </property>
</Properties>
</file>