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3C" w:rsidRPr="0061686B" w:rsidRDefault="008C3C3C" w:rsidP="007E1CCE">
      <w:pPr>
        <w:jc w:val="center"/>
        <w:rPr>
          <w:rFonts w:ascii="標楷體" w:eastAsia="標楷體" w:hAnsi="標楷體"/>
          <w:b/>
          <w:sz w:val="32"/>
          <w:szCs w:val="32"/>
        </w:rPr>
      </w:pPr>
      <w:bookmarkStart w:id="0" w:name="OLE_LINK64"/>
      <w:bookmarkStart w:id="1" w:name="OLE_LINK65"/>
      <w:bookmarkStart w:id="2" w:name="OLE_LINK66"/>
      <w:bookmarkStart w:id="3" w:name="_GoBack"/>
      <w:bookmarkEnd w:id="3"/>
      <w:r w:rsidRPr="0061686B">
        <w:rPr>
          <w:rFonts w:ascii="標楷體" w:eastAsia="標楷體" w:hAnsi="標楷體" w:hint="eastAsia"/>
          <w:b/>
          <w:sz w:val="32"/>
          <w:szCs w:val="32"/>
        </w:rPr>
        <w:t>高雄市</w:t>
      </w:r>
      <w:bookmarkStart w:id="4" w:name="OLE_LINK49"/>
      <w:bookmarkStart w:id="5" w:name="OLE_LINK46"/>
      <w:r w:rsidRPr="0061686B">
        <w:rPr>
          <w:rFonts w:ascii="標楷體" w:eastAsia="標楷體" w:hAnsi="標楷體" w:hint="eastAsia"/>
          <w:b/>
          <w:sz w:val="32"/>
          <w:szCs w:val="32"/>
        </w:rPr>
        <w:t>104年度</w:t>
      </w:r>
      <w:r w:rsidR="00D30D35" w:rsidRPr="0061686B">
        <w:rPr>
          <w:rFonts w:ascii="標楷體" w:eastAsia="標楷體" w:hAnsi="標楷體" w:hint="eastAsia"/>
          <w:b/>
          <w:sz w:val="32"/>
          <w:szCs w:val="32"/>
        </w:rPr>
        <w:t>校園</w:t>
      </w:r>
      <w:r w:rsidRPr="0061686B">
        <w:rPr>
          <w:rFonts w:ascii="標楷體" w:eastAsia="標楷體" w:hAnsi="標楷體" w:hint="eastAsia"/>
          <w:b/>
          <w:sz w:val="32"/>
          <w:szCs w:val="32"/>
        </w:rPr>
        <w:t>空氣品質</w:t>
      </w:r>
      <w:r w:rsidR="00CF6338" w:rsidRPr="007913B6">
        <w:rPr>
          <w:rFonts w:ascii="標楷體" w:eastAsia="標楷體" w:hAnsi="標楷體" w:hint="eastAsia"/>
          <w:b/>
          <w:color w:val="000000" w:themeColor="text1"/>
          <w:sz w:val="32"/>
          <w:szCs w:val="32"/>
        </w:rPr>
        <w:t>宣導</w:t>
      </w:r>
      <w:r w:rsidRPr="007913B6">
        <w:rPr>
          <w:rFonts w:ascii="標楷體" w:eastAsia="標楷體" w:hAnsi="標楷體" w:hint="eastAsia"/>
          <w:b/>
          <w:color w:val="000000" w:themeColor="text1"/>
          <w:sz w:val="32"/>
          <w:szCs w:val="32"/>
        </w:rPr>
        <w:t>教</w:t>
      </w:r>
      <w:bookmarkEnd w:id="0"/>
      <w:bookmarkEnd w:id="1"/>
      <w:bookmarkEnd w:id="2"/>
      <w:bookmarkEnd w:id="4"/>
      <w:r w:rsidRPr="007913B6">
        <w:rPr>
          <w:rFonts w:ascii="標楷體" w:eastAsia="標楷體" w:hAnsi="標楷體" w:hint="eastAsia"/>
          <w:b/>
          <w:color w:val="000000" w:themeColor="text1"/>
          <w:sz w:val="32"/>
          <w:szCs w:val="32"/>
        </w:rPr>
        <w:t>材</w:t>
      </w:r>
      <w:r w:rsidR="00C83196">
        <w:rPr>
          <w:rFonts w:ascii="標楷體" w:eastAsia="標楷體" w:hAnsi="標楷體" w:hint="eastAsia"/>
          <w:b/>
          <w:sz w:val="32"/>
          <w:szCs w:val="32"/>
        </w:rPr>
        <w:t>徵選</w:t>
      </w:r>
      <w:r w:rsidR="0010793C">
        <w:rPr>
          <w:rFonts w:ascii="標楷體" w:eastAsia="標楷體" w:hAnsi="標楷體" w:hint="eastAsia"/>
          <w:b/>
          <w:sz w:val="32"/>
          <w:szCs w:val="32"/>
        </w:rPr>
        <w:t>實施</w:t>
      </w:r>
      <w:r w:rsidRPr="0061686B">
        <w:rPr>
          <w:rFonts w:ascii="標楷體" w:eastAsia="標楷體" w:hAnsi="標楷體" w:hint="eastAsia"/>
          <w:b/>
          <w:sz w:val="32"/>
          <w:szCs w:val="32"/>
        </w:rPr>
        <w:t>計畫</w:t>
      </w:r>
    </w:p>
    <w:bookmarkEnd w:id="5"/>
    <w:p w:rsidR="00EF763C" w:rsidRDefault="008B6C9F" w:rsidP="008825AF">
      <w:pPr>
        <w:pStyle w:val="a3"/>
        <w:numPr>
          <w:ilvl w:val="0"/>
          <w:numId w:val="6"/>
        </w:numPr>
        <w:ind w:leftChars="0"/>
        <w:rPr>
          <w:rFonts w:ascii="標楷體" w:eastAsia="標楷體" w:hAnsi="標楷體"/>
        </w:rPr>
      </w:pPr>
      <w:r w:rsidRPr="0061686B">
        <w:rPr>
          <w:rFonts w:ascii="標楷體" w:eastAsia="標楷體" w:hAnsi="標楷體" w:hint="eastAsia"/>
        </w:rPr>
        <w:t>依據</w:t>
      </w:r>
      <w:r w:rsidR="00D54A6E" w:rsidRPr="0061686B">
        <w:rPr>
          <w:rFonts w:ascii="標楷體" w:eastAsia="標楷體" w:hAnsi="標楷體" w:hint="eastAsia"/>
        </w:rPr>
        <w:t>：</w:t>
      </w:r>
    </w:p>
    <w:p w:rsidR="008B6C9F" w:rsidRDefault="00EF763C" w:rsidP="00EF763C">
      <w:pPr>
        <w:rPr>
          <w:rFonts w:ascii="標楷體" w:eastAsia="標楷體" w:hAnsi="標楷體"/>
        </w:rPr>
      </w:pPr>
      <w:r w:rsidRPr="00EF763C">
        <w:rPr>
          <w:rFonts w:ascii="標楷體" w:eastAsia="標楷體" w:hAnsi="標楷體" w:hint="eastAsia"/>
        </w:rPr>
        <w:t>（</w:t>
      </w:r>
      <w:r>
        <w:rPr>
          <w:rFonts w:ascii="標楷體" w:eastAsia="標楷體" w:hAnsi="標楷體" w:hint="eastAsia"/>
        </w:rPr>
        <w:t>ㄧ）</w:t>
      </w:r>
      <w:r w:rsidR="004466E6" w:rsidRPr="00EF763C">
        <w:rPr>
          <w:rFonts w:ascii="標楷體" w:eastAsia="標楷體" w:hAnsi="標楷體" w:hint="eastAsia"/>
        </w:rPr>
        <w:t>教育部104年8月4日臺教資（六）字第1040103337號函。</w:t>
      </w:r>
    </w:p>
    <w:p w:rsidR="00EF763C" w:rsidRPr="00EF763C" w:rsidRDefault="00EF763C" w:rsidP="00EF763C">
      <w:pPr>
        <w:rPr>
          <w:rFonts w:ascii="標楷體" w:eastAsia="標楷體" w:hAnsi="標楷體"/>
        </w:rPr>
      </w:pPr>
      <w:r>
        <w:rPr>
          <w:rFonts w:ascii="標楷體" w:eastAsia="標楷體" w:hAnsi="標楷體" w:hint="eastAsia"/>
        </w:rPr>
        <w:t>（二）</w:t>
      </w:r>
      <w:r w:rsidR="00C6520E" w:rsidRPr="00C6520E">
        <w:rPr>
          <w:rFonts w:ascii="標楷體" w:eastAsia="標楷體" w:hAnsi="標楷體" w:hint="eastAsia"/>
        </w:rPr>
        <w:t>高雄市104年度校園空氣品質教育宣導計畫</w:t>
      </w:r>
      <w:r w:rsidR="00A779D7">
        <w:rPr>
          <w:rFonts w:ascii="標楷體" w:eastAsia="標楷體" w:hAnsi="標楷體" w:hint="eastAsia"/>
        </w:rPr>
        <w:t>。</w:t>
      </w:r>
    </w:p>
    <w:p w:rsidR="008B6C9F" w:rsidRPr="0061686B" w:rsidRDefault="000768D6" w:rsidP="008825AF">
      <w:pPr>
        <w:pStyle w:val="a3"/>
        <w:numPr>
          <w:ilvl w:val="0"/>
          <w:numId w:val="6"/>
        </w:numPr>
        <w:ind w:leftChars="0"/>
        <w:rPr>
          <w:rFonts w:ascii="標楷體" w:eastAsia="標楷體" w:hAnsi="標楷體"/>
        </w:rPr>
      </w:pPr>
      <w:r w:rsidRPr="0061686B">
        <w:rPr>
          <w:rFonts w:ascii="標楷體" w:eastAsia="標楷體" w:hAnsi="標楷體" w:hint="eastAsia"/>
        </w:rPr>
        <w:t>目的</w:t>
      </w:r>
      <w:r w:rsidR="008B6C9F" w:rsidRPr="0061686B">
        <w:rPr>
          <w:rFonts w:ascii="標楷體" w:eastAsia="標楷體" w:hAnsi="標楷體" w:hint="eastAsia"/>
        </w:rPr>
        <w:t>：</w:t>
      </w:r>
    </w:p>
    <w:p w:rsidR="008B6C9F" w:rsidRPr="0061686B" w:rsidRDefault="00A779D7" w:rsidP="00B92644">
      <w:pPr>
        <w:pStyle w:val="a3"/>
        <w:numPr>
          <w:ilvl w:val="0"/>
          <w:numId w:val="7"/>
        </w:numPr>
        <w:ind w:leftChars="0" w:left="720" w:hangingChars="300"/>
        <w:rPr>
          <w:rFonts w:ascii="標楷體" w:eastAsia="標楷體" w:hAnsi="標楷體"/>
          <w:color w:val="000000"/>
          <w:shd w:val="clear" w:color="auto" w:fill="FFFFFF"/>
        </w:rPr>
      </w:pPr>
      <w:r>
        <w:rPr>
          <w:rFonts w:ascii="標楷體" w:eastAsia="標楷體" w:hAnsi="標楷體" w:hint="eastAsia"/>
        </w:rPr>
        <w:t>鼓勵研發</w:t>
      </w:r>
      <w:r w:rsidR="0010793C">
        <w:rPr>
          <w:rFonts w:ascii="標楷體" w:eastAsia="標楷體" w:hAnsi="標楷體" w:hint="eastAsia"/>
        </w:rPr>
        <w:t>校園空品質教育</w:t>
      </w:r>
      <w:r>
        <w:rPr>
          <w:rFonts w:ascii="標楷體" w:eastAsia="標楷體" w:hAnsi="標楷體" w:hint="eastAsia"/>
        </w:rPr>
        <w:t>宣導教材</w:t>
      </w:r>
      <w:r w:rsidR="0010793C">
        <w:rPr>
          <w:rFonts w:ascii="標楷體" w:eastAsia="標楷體" w:hAnsi="標楷體" w:hint="eastAsia"/>
        </w:rPr>
        <w:t>，</w:t>
      </w:r>
      <w:r w:rsidR="00461DC6">
        <w:rPr>
          <w:rFonts w:ascii="標楷體" w:eastAsia="標楷體" w:hAnsi="標楷體" w:hint="eastAsia"/>
        </w:rPr>
        <w:t>豐富本市</w:t>
      </w:r>
      <w:r>
        <w:rPr>
          <w:rFonts w:ascii="標楷體" w:eastAsia="標楷體" w:hAnsi="標楷體" w:hint="eastAsia"/>
        </w:rPr>
        <w:t>空氣品質宣導</w:t>
      </w:r>
      <w:r w:rsidR="00461DC6">
        <w:rPr>
          <w:rFonts w:ascii="標楷體" w:eastAsia="標楷體" w:hAnsi="標楷體" w:hint="eastAsia"/>
        </w:rPr>
        <w:t>資源</w:t>
      </w:r>
      <w:r w:rsidR="008B6C9F" w:rsidRPr="0061686B">
        <w:rPr>
          <w:rFonts w:ascii="標楷體" w:eastAsia="標楷體" w:hAnsi="標楷體"/>
          <w:color w:val="000000"/>
          <w:shd w:val="clear" w:color="auto" w:fill="FFFFFF"/>
        </w:rPr>
        <w:t>。</w:t>
      </w:r>
    </w:p>
    <w:p w:rsidR="0010793C" w:rsidRPr="0010793C" w:rsidRDefault="008B6C9F" w:rsidP="00322A2F">
      <w:pPr>
        <w:pStyle w:val="a3"/>
        <w:numPr>
          <w:ilvl w:val="0"/>
          <w:numId w:val="7"/>
        </w:numPr>
        <w:ind w:leftChars="0" w:left="720" w:hangingChars="300"/>
        <w:rPr>
          <w:rFonts w:ascii="標楷體" w:eastAsia="標楷體" w:hAnsi="標楷體"/>
          <w:color w:val="000000"/>
          <w:shd w:val="clear" w:color="auto" w:fill="FFFFFF"/>
        </w:rPr>
      </w:pPr>
      <w:r w:rsidRPr="0010793C">
        <w:rPr>
          <w:rFonts w:ascii="標楷體" w:eastAsia="標楷體" w:hAnsi="標楷體" w:hint="eastAsia"/>
        </w:rPr>
        <w:t>透過</w:t>
      </w:r>
      <w:r w:rsidRPr="0010793C">
        <w:rPr>
          <w:rFonts w:ascii="標楷體" w:eastAsia="標楷體" w:hAnsi="標楷體" w:hint="eastAsia"/>
          <w:color w:val="000000"/>
          <w:shd w:val="clear" w:color="auto" w:fill="FFFFFF"/>
        </w:rPr>
        <w:t>教材</w:t>
      </w:r>
      <w:r w:rsidRPr="0010793C">
        <w:rPr>
          <w:rFonts w:ascii="標楷體" w:eastAsia="標楷體" w:hAnsi="標楷體" w:hint="eastAsia"/>
        </w:rPr>
        <w:t>分享，強化本市</w:t>
      </w:r>
      <w:r w:rsidR="0010793C">
        <w:rPr>
          <w:rFonts w:ascii="標楷體" w:eastAsia="標楷體" w:hAnsi="標楷體" w:hint="eastAsia"/>
        </w:rPr>
        <w:t>校園</w:t>
      </w:r>
      <w:r w:rsidRPr="0010793C">
        <w:rPr>
          <w:rFonts w:ascii="標楷體" w:eastAsia="標楷體" w:hAnsi="標楷體" w:hint="eastAsia"/>
        </w:rPr>
        <w:t>空氣品質</w:t>
      </w:r>
      <w:r w:rsidR="00A779D7">
        <w:rPr>
          <w:rFonts w:ascii="標楷體" w:eastAsia="標楷體" w:hAnsi="標楷體" w:hint="eastAsia"/>
        </w:rPr>
        <w:t>教育宣導</w:t>
      </w:r>
      <w:r w:rsidR="00C6520E">
        <w:rPr>
          <w:rFonts w:ascii="標楷體" w:eastAsia="標楷體" w:hAnsi="標楷體" w:hint="eastAsia"/>
        </w:rPr>
        <w:t>內涵</w:t>
      </w:r>
      <w:r w:rsidR="00461DC6">
        <w:rPr>
          <w:rFonts w:ascii="標楷體" w:eastAsia="標楷體" w:hAnsi="標楷體" w:hint="eastAsia"/>
        </w:rPr>
        <w:t>，進而提升學生環</w:t>
      </w:r>
      <w:r w:rsidR="00A601E1">
        <w:rPr>
          <w:rFonts w:ascii="標楷體" w:eastAsia="標楷體" w:hAnsi="標楷體" w:hint="eastAsia"/>
        </w:rPr>
        <w:t>保</w:t>
      </w:r>
      <w:r w:rsidR="00461DC6">
        <w:rPr>
          <w:rFonts w:ascii="標楷體" w:eastAsia="標楷體" w:hAnsi="標楷體" w:hint="eastAsia"/>
        </w:rPr>
        <w:t>意識</w:t>
      </w:r>
      <w:r w:rsidRPr="0010793C">
        <w:rPr>
          <w:rFonts w:ascii="標楷體" w:eastAsia="標楷體" w:hAnsi="標楷體" w:hint="eastAsia"/>
        </w:rPr>
        <w:t>。</w:t>
      </w:r>
    </w:p>
    <w:p w:rsidR="000768D6" w:rsidRPr="0061686B" w:rsidRDefault="000768D6" w:rsidP="008825AF">
      <w:pPr>
        <w:pStyle w:val="a3"/>
        <w:numPr>
          <w:ilvl w:val="0"/>
          <w:numId w:val="6"/>
        </w:numPr>
        <w:ind w:leftChars="0"/>
        <w:rPr>
          <w:rFonts w:ascii="標楷體" w:eastAsia="標楷體" w:hAnsi="標楷體"/>
        </w:rPr>
      </w:pPr>
      <w:r w:rsidRPr="0061686B">
        <w:rPr>
          <w:rFonts w:ascii="標楷體" w:eastAsia="標楷體" w:hAnsi="標楷體" w:hint="eastAsia"/>
        </w:rPr>
        <w:t>辦理</w:t>
      </w:r>
      <w:r w:rsidR="008B6C9F" w:rsidRPr="0061686B">
        <w:rPr>
          <w:rFonts w:ascii="標楷體" w:eastAsia="標楷體" w:hAnsi="標楷體" w:hint="eastAsia"/>
        </w:rPr>
        <w:t>單位</w:t>
      </w:r>
      <w:r w:rsidR="008825AF" w:rsidRPr="0061686B">
        <w:rPr>
          <w:rFonts w:ascii="標楷體" w:eastAsia="標楷體" w:hAnsi="標楷體" w:hint="eastAsia"/>
        </w:rPr>
        <w:t>：</w:t>
      </w:r>
    </w:p>
    <w:p w:rsidR="000768D6" w:rsidRPr="0061686B" w:rsidRDefault="000768D6" w:rsidP="00B92644">
      <w:pPr>
        <w:pStyle w:val="a3"/>
        <w:numPr>
          <w:ilvl w:val="0"/>
          <w:numId w:val="8"/>
        </w:numPr>
        <w:ind w:leftChars="0" w:left="720" w:hangingChars="300"/>
        <w:rPr>
          <w:rFonts w:ascii="標楷體" w:eastAsia="標楷體" w:hAnsi="標楷體"/>
        </w:rPr>
      </w:pPr>
      <w:r w:rsidRPr="0061686B">
        <w:rPr>
          <w:rFonts w:ascii="標楷體" w:eastAsia="標楷體" w:hAnsi="標楷體" w:hint="eastAsia"/>
        </w:rPr>
        <w:t>指導單位：教育部</w:t>
      </w:r>
    </w:p>
    <w:p w:rsidR="000768D6" w:rsidRPr="0061686B" w:rsidRDefault="000768D6" w:rsidP="00B92644">
      <w:pPr>
        <w:pStyle w:val="a3"/>
        <w:numPr>
          <w:ilvl w:val="0"/>
          <w:numId w:val="8"/>
        </w:numPr>
        <w:ind w:leftChars="0" w:left="720" w:hangingChars="300"/>
        <w:rPr>
          <w:rFonts w:ascii="標楷體" w:eastAsia="標楷體" w:hAnsi="標楷體"/>
        </w:rPr>
      </w:pPr>
      <w:r w:rsidRPr="0061686B">
        <w:rPr>
          <w:rFonts w:ascii="標楷體" w:eastAsia="標楷體" w:hAnsi="標楷體" w:hint="eastAsia"/>
        </w:rPr>
        <w:t>主辦單位：高雄市政府教育局</w:t>
      </w:r>
    </w:p>
    <w:p w:rsidR="00EA72A6" w:rsidRPr="0061686B" w:rsidRDefault="00EA72A6" w:rsidP="00B92644">
      <w:pPr>
        <w:pStyle w:val="a3"/>
        <w:numPr>
          <w:ilvl w:val="0"/>
          <w:numId w:val="8"/>
        </w:numPr>
        <w:ind w:leftChars="0" w:left="720" w:hangingChars="300"/>
        <w:rPr>
          <w:rFonts w:ascii="標楷體" w:eastAsia="標楷體" w:hAnsi="標楷體"/>
        </w:rPr>
      </w:pPr>
      <w:r w:rsidRPr="0061686B">
        <w:rPr>
          <w:rFonts w:ascii="標楷體" w:eastAsia="標楷體" w:hAnsi="標楷體" w:hint="eastAsia"/>
        </w:rPr>
        <w:t>協辦單位：高雄市政府環境保護局、高雄市政府衛生局</w:t>
      </w:r>
    </w:p>
    <w:p w:rsidR="000768D6" w:rsidRPr="00D107D9" w:rsidRDefault="000768D6" w:rsidP="00B92644">
      <w:pPr>
        <w:pStyle w:val="a3"/>
        <w:numPr>
          <w:ilvl w:val="0"/>
          <w:numId w:val="8"/>
        </w:numPr>
        <w:ind w:leftChars="0" w:left="720" w:hangingChars="300"/>
        <w:rPr>
          <w:rFonts w:ascii="標楷體" w:eastAsia="標楷體" w:hAnsi="標楷體"/>
          <w:color w:val="000000" w:themeColor="text1"/>
        </w:rPr>
      </w:pPr>
      <w:r w:rsidRPr="00D107D9">
        <w:rPr>
          <w:rFonts w:ascii="標楷體" w:eastAsia="標楷體" w:hAnsi="標楷體" w:hint="eastAsia"/>
          <w:color w:val="000000" w:themeColor="text1"/>
        </w:rPr>
        <w:t>承辦單位：高雄市</w:t>
      </w:r>
      <w:r w:rsidR="0048363A" w:rsidRPr="00D107D9">
        <w:rPr>
          <w:rFonts w:ascii="標楷體" w:eastAsia="標楷體" w:hAnsi="標楷體" w:hint="eastAsia"/>
          <w:color w:val="000000" w:themeColor="text1"/>
        </w:rPr>
        <w:t>楠梓</w:t>
      </w:r>
      <w:r w:rsidR="00A601E1" w:rsidRPr="00D107D9">
        <w:rPr>
          <w:rFonts w:ascii="標楷體" w:eastAsia="標楷體" w:hAnsi="標楷體" w:hint="eastAsia"/>
          <w:color w:val="000000" w:themeColor="text1"/>
        </w:rPr>
        <w:t>區</w:t>
      </w:r>
      <w:r w:rsidR="0048363A" w:rsidRPr="00D107D9">
        <w:rPr>
          <w:rFonts w:ascii="標楷體" w:eastAsia="標楷體" w:hAnsi="標楷體" w:hint="eastAsia"/>
          <w:color w:val="000000" w:themeColor="text1"/>
        </w:rPr>
        <w:t>楠梓</w:t>
      </w:r>
      <w:r w:rsidR="00A601E1" w:rsidRPr="00D107D9">
        <w:rPr>
          <w:rFonts w:ascii="標楷體" w:eastAsia="標楷體" w:hAnsi="標楷體" w:hint="eastAsia"/>
          <w:color w:val="000000" w:themeColor="text1"/>
        </w:rPr>
        <w:t>國民小學</w:t>
      </w:r>
    </w:p>
    <w:p w:rsidR="008825AF" w:rsidRPr="0061686B" w:rsidRDefault="000768D6" w:rsidP="008825AF">
      <w:pPr>
        <w:pStyle w:val="a3"/>
        <w:numPr>
          <w:ilvl w:val="0"/>
          <w:numId w:val="6"/>
        </w:numPr>
        <w:ind w:leftChars="0"/>
        <w:rPr>
          <w:rFonts w:ascii="標楷體" w:eastAsia="標楷體" w:hAnsi="標楷體"/>
        </w:rPr>
      </w:pPr>
      <w:r w:rsidRPr="0061686B">
        <w:rPr>
          <w:rFonts w:ascii="標楷體" w:eastAsia="標楷體" w:hAnsi="標楷體" w:hint="eastAsia"/>
        </w:rPr>
        <w:t>對象：本市</w:t>
      </w:r>
      <w:r w:rsidR="00EF763C">
        <w:rPr>
          <w:rFonts w:ascii="標楷體" w:eastAsia="標楷體" w:hAnsi="標楷體" w:hint="eastAsia"/>
        </w:rPr>
        <w:t>高中職以下</w:t>
      </w:r>
      <w:r w:rsidR="00B92644" w:rsidRPr="0061686B">
        <w:rPr>
          <w:rFonts w:ascii="標楷體" w:eastAsia="標楷體" w:hAnsi="標楷體" w:hint="eastAsia"/>
        </w:rPr>
        <w:t>各級</w:t>
      </w:r>
      <w:r w:rsidR="000321AE" w:rsidRPr="0061686B">
        <w:rPr>
          <w:rFonts w:ascii="標楷體" w:eastAsia="標楷體" w:hAnsi="標楷體" w:hint="eastAsia"/>
        </w:rPr>
        <w:t>學校</w:t>
      </w:r>
      <w:r w:rsidRPr="0061686B">
        <w:rPr>
          <w:rFonts w:ascii="標楷體" w:eastAsia="標楷體" w:hAnsi="標楷體" w:hint="eastAsia"/>
        </w:rPr>
        <w:t>教師</w:t>
      </w:r>
      <w:r w:rsidR="0036588B" w:rsidRPr="0061686B">
        <w:rPr>
          <w:rFonts w:ascii="標楷體" w:eastAsia="標楷體" w:hAnsi="標楷體" w:hint="eastAsia"/>
        </w:rPr>
        <w:t>（含代課代理教師）</w:t>
      </w:r>
      <w:r w:rsidR="008825AF" w:rsidRPr="0061686B">
        <w:rPr>
          <w:rFonts w:ascii="標楷體" w:eastAsia="標楷體" w:hAnsi="標楷體" w:hint="eastAsia"/>
        </w:rPr>
        <w:t>。</w:t>
      </w:r>
    </w:p>
    <w:p w:rsidR="008825AF" w:rsidRDefault="008825AF" w:rsidP="008825AF">
      <w:pPr>
        <w:pStyle w:val="a3"/>
        <w:numPr>
          <w:ilvl w:val="0"/>
          <w:numId w:val="6"/>
        </w:numPr>
        <w:ind w:leftChars="0"/>
        <w:rPr>
          <w:rFonts w:ascii="標楷體" w:eastAsia="標楷體" w:hAnsi="標楷體"/>
        </w:rPr>
      </w:pPr>
      <w:r w:rsidRPr="0061686B">
        <w:rPr>
          <w:rFonts w:ascii="標楷體" w:eastAsia="標楷體" w:hAnsi="標楷體" w:hint="eastAsia"/>
        </w:rPr>
        <w:t>辦理方式：</w:t>
      </w:r>
      <w:r w:rsidR="00EF763C">
        <w:rPr>
          <w:rFonts w:ascii="標楷體" w:eastAsia="標楷體" w:hAnsi="標楷體" w:hint="eastAsia"/>
        </w:rPr>
        <w:t>自由投稿</w:t>
      </w:r>
      <w:r w:rsidR="00DB16B5">
        <w:rPr>
          <w:rFonts w:ascii="標楷體" w:eastAsia="標楷體" w:hAnsi="標楷體" w:hint="eastAsia"/>
        </w:rPr>
        <w:t>（104年1</w:t>
      </w:r>
      <w:r w:rsidR="0048363A">
        <w:rPr>
          <w:rFonts w:ascii="標楷體" w:eastAsia="標楷體" w:hAnsi="標楷體" w:hint="eastAsia"/>
        </w:rPr>
        <w:t>1</w:t>
      </w:r>
      <w:r w:rsidR="00DB16B5">
        <w:rPr>
          <w:rFonts w:ascii="標楷體" w:eastAsia="標楷體" w:hAnsi="標楷體" w:hint="eastAsia"/>
        </w:rPr>
        <w:t>月30日</w:t>
      </w:r>
      <w:r w:rsidR="0048363A">
        <w:rPr>
          <w:rFonts w:ascii="標楷體" w:eastAsia="標楷體" w:hAnsi="標楷體" w:hint="eastAsia"/>
        </w:rPr>
        <w:t>截稿</w:t>
      </w:r>
      <w:r w:rsidR="00DB16B5">
        <w:rPr>
          <w:rFonts w:ascii="標楷體" w:eastAsia="標楷體" w:hAnsi="標楷體" w:hint="eastAsia"/>
        </w:rPr>
        <w:t>）</w:t>
      </w:r>
      <w:r w:rsidR="00EF763C">
        <w:rPr>
          <w:rFonts w:ascii="標楷體" w:eastAsia="標楷體" w:hAnsi="標楷體" w:hint="eastAsia"/>
        </w:rPr>
        <w:t>→</w:t>
      </w:r>
      <w:r w:rsidR="00911BF4">
        <w:rPr>
          <w:rFonts w:ascii="標楷體" w:eastAsia="標楷體" w:hAnsi="標楷體" w:hint="eastAsia"/>
        </w:rPr>
        <w:t>教育局敦聘專</w:t>
      </w:r>
      <w:r w:rsidR="00547002">
        <w:rPr>
          <w:rFonts w:ascii="標楷體" w:eastAsia="標楷體" w:hAnsi="標楷體" w:hint="eastAsia"/>
        </w:rPr>
        <w:t>家</w:t>
      </w:r>
      <w:r w:rsidR="00464382">
        <w:rPr>
          <w:rFonts w:ascii="標楷體" w:eastAsia="標楷體" w:hAnsi="標楷體" w:hint="eastAsia"/>
        </w:rPr>
        <w:t>審查</w:t>
      </w:r>
      <w:r w:rsidR="00911BF4">
        <w:rPr>
          <w:rFonts w:ascii="標楷體" w:eastAsia="標楷體" w:hAnsi="標楷體" w:hint="eastAsia"/>
        </w:rPr>
        <w:t>稿件→教育局</w:t>
      </w:r>
      <w:r w:rsidR="00EF763C">
        <w:rPr>
          <w:rFonts w:ascii="標楷體" w:eastAsia="標楷體" w:hAnsi="標楷體" w:hint="eastAsia"/>
        </w:rPr>
        <w:t>公告教材</w:t>
      </w:r>
      <w:r w:rsidR="00E33044">
        <w:rPr>
          <w:rFonts w:ascii="標楷體" w:eastAsia="標楷體" w:hAnsi="標楷體" w:hint="eastAsia"/>
        </w:rPr>
        <w:t>提</w:t>
      </w:r>
      <w:r w:rsidR="00361400">
        <w:rPr>
          <w:rFonts w:ascii="標楷體" w:eastAsia="標楷體" w:hAnsi="標楷體" w:hint="eastAsia"/>
        </w:rPr>
        <w:t>供各校使用</w:t>
      </w:r>
      <w:r w:rsidR="00EF763C">
        <w:rPr>
          <w:rFonts w:ascii="標楷體" w:eastAsia="標楷體" w:hAnsi="標楷體" w:hint="eastAsia"/>
        </w:rPr>
        <w:t>→</w:t>
      </w:r>
      <w:r w:rsidR="00361400">
        <w:rPr>
          <w:rFonts w:ascii="標楷體" w:eastAsia="標楷體" w:hAnsi="標楷體" w:hint="eastAsia"/>
        </w:rPr>
        <w:t>獎</w:t>
      </w:r>
      <w:r w:rsidR="00EF763C">
        <w:rPr>
          <w:rFonts w:ascii="標楷體" w:eastAsia="標楷體" w:hAnsi="標楷體" w:hint="eastAsia"/>
        </w:rPr>
        <w:t>勵</w:t>
      </w:r>
    </w:p>
    <w:p w:rsidR="00EF763C" w:rsidRDefault="0010793C" w:rsidP="00911BF4">
      <w:pPr>
        <w:rPr>
          <w:rFonts w:ascii="標楷體" w:eastAsia="標楷體" w:hAnsi="標楷體"/>
          <w:color w:val="000000"/>
          <w:shd w:val="clear" w:color="auto" w:fill="FFFFFF"/>
        </w:rPr>
      </w:pPr>
      <w:r>
        <w:rPr>
          <w:rFonts w:ascii="標楷體" w:eastAsia="標楷體" w:hAnsi="標楷體" w:hint="eastAsia"/>
        </w:rPr>
        <w:t>（ㄧ）</w:t>
      </w:r>
      <w:r w:rsidR="00EF763C">
        <w:rPr>
          <w:rFonts w:ascii="標楷體" w:eastAsia="標楷體" w:hAnsi="標楷體" w:hint="eastAsia"/>
          <w:color w:val="000000"/>
          <w:shd w:val="clear" w:color="auto" w:fill="FFFFFF"/>
        </w:rPr>
        <w:t>投稿：</w:t>
      </w:r>
    </w:p>
    <w:p w:rsidR="00461DC6" w:rsidRDefault="00461DC6" w:rsidP="00461DC6">
      <w:pPr>
        <w:pStyle w:val="a3"/>
        <w:numPr>
          <w:ilvl w:val="0"/>
          <w:numId w:val="17"/>
        </w:numPr>
        <w:ind w:leftChars="0"/>
        <w:rPr>
          <w:rFonts w:ascii="標楷體" w:eastAsia="標楷體" w:hAnsi="標楷體"/>
        </w:rPr>
      </w:pPr>
      <w:r w:rsidRPr="00461DC6">
        <w:rPr>
          <w:rFonts w:ascii="標楷體" w:eastAsia="標楷體" w:hAnsi="標楷體" w:hint="eastAsia"/>
        </w:rPr>
        <w:t>主題：</w:t>
      </w:r>
      <w:r w:rsidR="00920F7E">
        <w:rPr>
          <w:rFonts w:ascii="標楷體" w:eastAsia="標楷體" w:hAnsi="標楷體" w:hint="eastAsia"/>
        </w:rPr>
        <w:t>空氣品質</w:t>
      </w:r>
      <w:r w:rsidR="00D041C4">
        <w:rPr>
          <w:rFonts w:ascii="標楷體" w:eastAsia="標楷體" w:hAnsi="標楷體" w:hint="eastAsia"/>
        </w:rPr>
        <w:t>概念</w:t>
      </w:r>
      <w:r>
        <w:rPr>
          <w:rFonts w:ascii="標楷體" w:eastAsia="標楷體" w:hAnsi="標楷體" w:hint="eastAsia"/>
        </w:rPr>
        <w:t>宣導</w:t>
      </w:r>
      <w:r w:rsidR="00E33044">
        <w:rPr>
          <w:rFonts w:ascii="標楷體" w:eastAsia="標楷體" w:hAnsi="標楷體" w:hint="eastAsia"/>
        </w:rPr>
        <w:t>（</w:t>
      </w:r>
      <w:r w:rsidR="001B7CF2">
        <w:rPr>
          <w:rFonts w:ascii="標楷體" w:eastAsia="標楷體" w:hAnsi="標楷體" w:hint="eastAsia"/>
        </w:rPr>
        <w:t>PSI、</w:t>
      </w:r>
      <w:r w:rsidR="00E33044">
        <w:rPr>
          <w:rFonts w:ascii="標楷體" w:eastAsia="標楷體" w:hAnsi="標楷體" w:hint="eastAsia"/>
        </w:rPr>
        <w:t>懸浮微粒、細懸浮微粒、空氣品質查詢方式等</w:t>
      </w:r>
      <w:r w:rsidR="00D9111C">
        <w:rPr>
          <w:rFonts w:ascii="標楷體" w:eastAsia="標楷體" w:hAnsi="標楷體" w:hint="eastAsia"/>
        </w:rPr>
        <w:t>相關主題</w:t>
      </w:r>
      <w:r w:rsidR="00E33044">
        <w:rPr>
          <w:rFonts w:ascii="標楷體" w:eastAsia="標楷體" w:hAnsi="標楷體" w:hint="eastAsia"/>
        </w:rPr>
        <w:t>）</w:t>
      </w:r>
      <w:r w:rsidR="00920F7E">
        <w:rPr>
          <w:rFonts w:ascii="標楷體" w:eastAsia="標楷體" w:hAnsi="標楷體" w:hint="eastAsia"/>
        </w:rPr>
        <w:t>或</w:t>
      </w:r>
      <w:r w:rsidR="00880EB1">
        <w:rPr>
          <w:rFonts w:ascii="標楷體" w:eastAsia="標楷體" w:hAnsi="標楷體" w:hint="eastAsia"/>
        </w:rPr>
        <w:t>各項</w:t>
      </w:r>
      <w:r>
        <w:rPr>
          <w:rFonts w:ascii="標楷體" w:eastAsia="標楷體" w:hAnsi="標楷體" w:hint="eastAsia"/>
        </w:rPr>
        <w:t>防護</w:t>
      </w:r>
      <w:r w:rsidR="00D041C4">
        <w:rPr>
          <w:rFonts w:ascii="標楷體" w:eastAsia="標楷體" w:hAnsi="標楷體" w:hint="eastAsia"/>
        </w:rPr>
        <w:t>作為</w:t>
      </w:r>
      <w:r w:rsidR="00C83196">
        <w:rPr>
          <w:rFonts w:ascii="標楷體" w:eastAsia="標楷體" w:hAnsi="標楷體" w:hint="eastAsia"/>
        </w:rPr>
        <w:t>，歡迎加入本市或</w:t>
      </w:r>
      <w:r w:rsidR="00F73731">
        <w:rPr>
          <w:rFonts w:ascii="標楷體" w:eastAsia="標楷體" w:hAnsi="標楷體" w:hint="eastAsia"/>
        </w:rPr>
        <w:t>所在</w:t>
      </w:r>
      <w:r w:rsidR="00C83196">
        <w:rPr>
          <w:rFonts w:ascii="標楷體" w:eastAsia="標楷體" w:hAnsi="標楷體" w:hint="eastAsia"/>
        </w:rPr>
        <w:t>地區特色</w:t>
      </w:r>
      <w:r w:rsidR="00920F7E">
        <w:rPr>
          <w:rFonts w:ascii="標楷體" w:eastAsia="標楷體" w:hAnsi="標楷體" w:hint="eastAsia"/>
        </w:rPr>
        <w:t>。</w:t>
      </w:r>
    </w:p>
    <w:p w:rsidR="00A601E1" w:rsidRDefault="00A601E1" w:rsidP="00461DC6">
      <w:pPr>
        <w:pStyle w:val="a3"/>
        <w:numPr>
          <w:ilvl w:val="0"/>
          <w:numId w:val="17"/>
        </w:numPr>
        <w:ind w:leftChars="0"/>
        <w:rPr>
          <w:rFonts w:ascii="標楷體" w:eastAsia="標楷體" w:hAnsi="標楷體"/>
        </w:rPr>
      </w:pPr>
      <w:r>
        <w:rPr>
          <w:rFonts w:ascii="標楷體" w:eastAsia="標楷體" w:hAnsi="標楷體" w:hint="eastAsia"/>
        </w:rPr>
        <w:t>參考資源：</w:t>
      </w:r>
    </w:p>
    <w:p w:rsidR="00A601E1" w:rsidRDefault="00A601E1" w:rsidP="00A601E1">
      <w:pPr>
        <w:pStyle w:val="a3"/>
        <w:numPr>
          <w:ilvl w:val="0"/>
          <w:numId w:val="24"/>
        </w:numPr>
        <w:ind w:leftChars="0"/>
        <w:rPr>
          <w:rFonts w:ascii="標楷體" w:eastAsia="標楷體" w:hAnsi="標楷體"/>
        </w:rPr>
      </w:pPr>
      <w:r>
        <w:rPr>
          <w:rFonts w:ascii="標楷體" w:eastAsia="標楷體" w:hAnsi="標楷體" w:hint="eastAsia"/>
        </w:rPr>
        <w:t>教育部「</w:t>
      </w:r>
      <w:r w:rsidRPr="00A601E1">
        <w:rPr>
          <w:rFonts w:ascii="標楷體" w:eastAsia="標楷體" w:hAnsi="標楷體" w:hint="eastAsia"/>
        </w:rPr>
        <w:t>校園空氣品質警示及防護措施專區</w:t>
      </w:r>
      <w:r>
        <w:rPr>
          <w:rFonts w:ascii="標楷體" w:eastAsia="標楷體" w:hAnsi="標楷體" w:hint="eastAsia"/>
        </w:rPr>
        <w:t>」（</w:t>
      </w:r>
      <w:hyperlink r:id="rId8" w:history="1">
        <w:r w:rsidRPr="00EB382A">
          <w:rPr>
            <w:rStyle w:val="ac"/>
            <w:rFonts w:ascii="標楷體" w:eastAsia="標楷體" w:hAnsi="標楷體"/>
          </w:rPr>
          <w:t>http://www.edu.tw/pages/list.aspx?Node=4499&amp;Index=3&amp;wid=3ee9c9ee-f44e-44f0-a431-c300341d9f77</w:t>
        </w:r>
      </w:hyperlink>
      <w:r>
        <w:rPr>
          <w:rFonts w:ascii="標楷體" w:eastAsia="標楷體" w:hAnsi="標楷體" w:hint="eastAsia"/>
        </w:rPr>
        <w:t>）</w:t>
      </w:r>
    </w:p>
    <w:p w:rsidR="00775510" w:rsidRDefault="00775510" w:rsidP="00A601E1">
      <w:pPr>
        <w:pStyle w:val="a3"/>
        <w:numPr>
          <w:ilvl w:val="0"/>
          <w:numId w:val="24"/>
        </w:numPr>
        <w:ind w:leftChars="0"/>
        <w:rPr>
          <w:rFonts w:ascii="標楷體" w:eastAsia="標楷體" w:hAnsi="標楷體"/>
        </w:rPr>
      </w:pPr>
      <w:r>
        <w:rPr>
          <w:rFonts w:ascii="標楷體" w:eastAsia="標楷體" w:hAnsi="標楷體" w:hint="eastAsia"/>
        </w:rPr>
        <w:t>財團法人國家衛生研究院空汙健康效應專區</w:t>
      </w:r>
    </w:p>
    <w:p w:rsidR="00775510" w:rsidRPr="00775510" w:rsidRDefault="00775510" w:rsidP="00775510">
      <w:pPr>
        <w:pStyle w:val="a3"/>
        <w:ind w:leftChars="0" w:left="1800"/>
        <w:rPr>
          <w:rFonts w:ascii="標楷體" w:eastAsia="標楷體" w:hAnsi="標楷體"/>
        </w:rPr>
      </w:pPr>
      <w:r>
        <w:rPr>
          <w:rFonts w:ascii="標楷體" w:eastAsia="標楷體" w:hAnsi="標楷體" w:hint="eastAsia"/>
        </w:rPr>
        <w:t>（</w:t>
      </w:r>
      <w:hyperlink r:id="rId9" w:history="1">
        <w:r w:rsidRPr="002221F9">
          <w:rPr>
            <w:rStyle w:val="ac"/>
            <w:rFonts w:ascii="標楷體" w:eastAsia="標楷體" w:hAnsi="標楷體"/>
          </w:rPr>
          <w:t>http://nehrc.nhri.org.tw/toxic/Air.php</w:t>
        </w:r>
      </w:hyperlink>
      <w:r>
        <w:rPr>
          <w:rFonts w:ascii="標楷體" w:eastAsia="標楷體" w:hAnsi="標楷體" w:hint="eastAsia"/>
        </w:rPr>
        <w:t>）</w:t>
      </w:r>
    </w:p>
    <w:p w:rsidR="00A601E1" w:rsidRPr="00A601E1" w:rsidRDefault="001D036D" w:rsidP="00A601E1">
      <w:pPr>
        <w:pStyle w:val="a3"/>
        <w:numPr>
          <w:ilvl w:val="0"/>
          <w:numId w:val="24"/>
        </w:numPr>
        <w:ind w:leftChars="0"/>
        <w:rPr>
          <w:rFonts w:ascii="標楷體" w:eastAsia="標楷體" w:hAnsi="標楷體"/>
        </w:rPr>
      </w:pPr>
      <w:r>
        <w:rPr>
          <w:rFonts w:ascii="標楷體" w:eastAsia="標楷體" w:hAnsi="標楷體" w:hint="eastAsia"/>
          <w:color w:val="000000"/>
        </w:rPr>
        <w:t>「</w:t>
      </w:r>
      <w:r w:rsidR="00A601E1" w:rsidRPr="00921C5B">
        <w:rPr>
          <w:rFonts w:ascii="標楷體" w:eastAsia="標楷體" w:hAnsi="標楷體" w:hint="eastAsia"/>
          <w:color w:val="000000"/>
        </w:rPr>
        <w:t>高雄市政府教育局</w:t>
      </w:r>
      <w:r w:rsidR="00A601E1" w:rsidRPr="00921C5B">
        <w:rPr>
          <w:rFonts w:ascii="標楷體" w:eastAsia="標楷體" w:hAnsi="標楷體" w:hint="eastAsia"/>
          <w:color w:val="000000"/>
          <w:kern w:val="0"/>
        </w:rPr>
        <w:t>及本市各校（園）因應空氣品質惡化辦理事項表</w:t>
      </w:r>
      <w:r>
        <w:rPr>
          <w:rFonts w:ascii="標楷體" w:eastAsia="標楷體" w:hAnsi="標楷體" w:hint="eastAsia"/>
          <w:color w:val="000000"/>
          <w:kern w:val="0"/>
        </w:rPr>
        <w:t>」</w:t>
      </w:r>
      <w:r w:rsidR="004B796F">
        <w:rPr>
          <w:rFonts w:ascii="標楷體" w:eastAsia="標楷體" w:hAnsi="標楷體" w:hint="eastAsia"/>
          <w:color w:val="000000"/>
          <w:kern w:val="0"/>
        </w:rPr>
        <w:t>（</w:t>
      </w:r>
      <w:r w:rsidR="004B796F">
        <w:rPr>
          <w:rFonts w:ascii="標楷體" w:eastAsia="標楷體" w:hAnsi="標楷體" w:hint="eastAsia"/>
        </w:rPr>
        <w:t>如附件1）。</w:t>
      </w:r>
    </w:p>
    <w:p w:rsidR="00A601E1" w:rsidRDefault="00A601E1" w:rsidP="00327541">
      <w:pPr>
        <w:pStyle w:val="a3"/>
        <w:numPr>
          <w:ilvl w:val="0"/>
          <w:numId w:val="24"/>
        </w:numPr>
        <w:ind w:leftChars="0"/>
        <w:rPr>
          <w:rFonts w:ascii="標楷體" w:eastAsia="標楷體" w:hAnsi="標楷體"/>
        </w:rPr>
      </w:pPr>
      <w:r w:rsidRPr="00327541">
        <w:rPr>
          <w:rFonts w:ascii="標楷體" w:eastAsia="標楷體" w:hAnsi="標楷體" w:hint="eastAsia"/>
        </w:rPr>
        <w:t>引用之資料請以政府機關或教育單位網站為主，商業、個人網站之</w:t>
      </w:r>
      <w:r w:rsidR="001D036D">
        <w:rPr>
          <w:rFonts w:ascii="標楷體" w:eastAsia="標楷體" w:hAnsi="標楷體" w:hint="eastAsia"/>
        </w:rPr>
        <w:t>各項文字</w:t>
      </w:r>
      <w:r w:rsidRPr="00327541">
        <w:rPr>
          <w:rFonts w:ascii="標楷體" w:eastAsia="標楷體" w:hAnsi="標楷體" w:hint="eastAsia"/>
        </w:rPr>
        <w:t>、圖</w:t>
      </w:r>
      <w:r w:rsidR="001D036D">
        <w:rPr>
          <w:rFonts w:ascii="標楷體" w:eastAsia="標楷體" w:hAnsi="標楷體" w:hint="eastAsia"/>
        </w:rPr>
        <w:t>像</w:t>
      </w:r>
      <w:r w:rsidRPr="00327541">
        <w:rPr>
          <w:rFonts w:ascii="標楷體" w:eastAsia="標楷體" w:hAnsi="標楷體" w:hint="eastAsia"/>
        </w:rPr>
        <w:t>或音樂等</w:t>
      </w:r>
      <w:r w:rsidR="001D036D">
        <w:rPr>
          <w:rFonts w:ascii="標楷體" w:eastAsia="標楷體" w:hAnsi="標楷體" w:hint="eastAsia"/>
        </w:rPr>
        <w:t>，</w:t>
      </w:r>
      <w:r w:rsidRPr="00327541">
        <w:rPr>
          <w:rFonts w:ascii="標楷體" w:eastAsia="標楷體" w:hAnsi="標楷體" w:hint="eastAsia"/>
        </w:rPr>
        <w:t>請依著作權法相關規定取得授權同意。</w:t>
      </w:r>
    </w:p>
    <w:p w:rsidR="00464382" w:rsidRPr="00464382" w:rsidRDefault="00464382" w:rsidP="00464382">
      <w:pPr>
        <w:pStyle w:val="a3"/>
        <w:numPr>
          <w:ilvl w:val="0"/>
          <w:numId w:val="24"/>
        </w:numPr>
        <w:ind w:leftChars="0"/>
        <w:rPr>
          <w:rFonts w:ascii="標楷體" w:eastAsia="標楷體" w:hAnsi="標楷體"/>
        </w:rPr>
      </w:pPr>
      <w:r w:rsidRPr="00464382">
        <w:rPr>
          <w:rFonts w:ascii="標楷體" w:eastAsia="標楷體" w:hAnsi="標楷體" w:hint="eastAsia"/>
        </w:rPr>
        <w:t>各項網路資源、參考資料應經轉化，切勿直接複製、貼上。</w:t>
      </w:r>
    </w:p>
    <w:p w:rsidR="00324B15" w:rsidRDefault="00324B15" w:rsidP="00EF763C">
      <w:pPr>
        <w:pStyle w:val="a3"/>
        <w:numPr>
          <w:ilvl w:val="0"/>
          <w:numId w:val="17"/>
        </w:numPr>
        <w:ind w:leftChars="0"/>
        <w:rPr>
          <w:rFonts w:ascii="標楷體" w:eastAsia="標楷體" w:hAnsi="標楷體"/>
        </w:rPr>
      </w:pPr>
      <w:r>
        <w:rPr>
          <w:rFonts w:ascii="標楷體" w:eastAsia="標楷體" w:hAnsi="標楷體" w:hint="eastAsia"/>
        </w:rPr>
        <w:t>稿件</w:t>
      </w:r>
      <w:r w:rsidR="00327541">
        <w:rPr>
          <w:rFonts w:ascii="標楷體" w:eastAsia="標楷體" w:hAnsi="標楷體" w:hint="eastAsia"/>
        </w:rPr>
        <w:t>類型</w:t>
      </w:r>
      <w:r>
        <w:rPr>
          <w:rFonts w:ascii="標楷體" w:eastAsia="標楷體" w:hAnsi="標楷體" w:hint="eastAsia"/>
        </w:rPr>
        <w:t>：</w:t>
      </w:r>
    </w:p>
    <w:p w:rsidR="00461DC6" w:rsidRDefault="00461DC6" w:rsidP="00461DC6">
      <w:pPr>
        <w:pStyle w:val="a3"/>
        <w:numPr>
          <w:ilvl w:val="0"/>
          <w:numId w:val="20"/>
        </w:numPr>
        <w:ind w:leftChars="0"/>
        <w:rPr>
          <w:rFonts w:ascii="標楷體" w:eastAsia="標楷體" w:hAnsi="標楷體"/>
        </w:rPr>
      </w:pPr>
      <w:r>
        <w:rPr>
          <w:rFonts w:ascii="標楷體" w:eastAsia="標楷體" w:hAnsi="標楷體" w:hint="eastAsia"/>
        </w:rPr>
        <w:t>簡報：使用微軟powerpoint軟體，</w:t>
      </w:r>
      <w:r w:rsidR="00D041C4">
        <w:rPr>
          <w:rFonts w:ascii="標楷體" w:eastAsia="標楷體" w:hAnsi="標楷體" w:hint="eastAsia"/>
        </w:rPr>
        <w:t>不含標題頁及致謝頁，內文</w:t>
      </w:r>
      <w:r>
        <w:rPr>
          <w:rFonts w:ascii="標楷體" w:eastAsia="標楷體" w:hAnsi="標楷體" w:hint="eastAsia"/>
        </w:rPr>
        <w:t>至少</w:t>
      </w:r>
      <w:r w:rsidR="00D041C4">
        <w:rPr>
          <w:rFonts w:ascii="標楷體" w:eastAsia="標楷體" w:hAnsi="標楷體" w:hint="eastAsia"/>
        </w:rPr>
        <w:t>1</w:t>
      </w:r>
      <w:r>
        <w:rPr>
          <w:rFonts w:ascii="標楷體" w:eastAsia="標楷體" w:hAnsi="標楷體" w:hint="eastAsia"/>
        </w:rPr>
        <w:t>0頁。</w:t>
      </w:r>
    </w:p>
    <w:p w:rsidR="00461DC6" w:rsidRDefault="00461DC6" w:rsidP="00461DC6">
      <w:pPr>
        <w:pStyle w:val="a3"/>
        <w:numPr>
          <w:ilvl w:val="0"/>
          <w:numId w:val="20"/>
        </w:numPr>
        <w:ind w:leftChars="0"/>
        <w:rPr>
          <w:rFonts w:ascii="標楷體" w:eastAsia="標楷體" w:hAnsi="標楷體"/>
        </w:rPr>
      </w:pPr>
      <w:r>
        <w:rPr>
          <w:rFonts w:ascii="標楷體" w:eastAsia="標楷體" w:hAnsi="標楷體" w:hint="eastAsia"/>
        </w:rPr>
        <w:t>學習單：使用微軟word軟體</w:t>
      </w:r>
      <w:r w:rsidR="00880EB1">
        <w:rPr>
          <w:rFonts w:ascii="標楷體" w:eastAsia="標楷體" w:hAnsi="標楷體" w:hint="eastAsia"/>
        </w:rPr>
        <w:t>以A4版面製作</w:t>
      </w:r>
      <w:r>
        <w:rPr>
          <w:rFonts w:ascii="標楷體" w:eastAsia="標楷體" w:hAnsi="標楷體" w:hint="eastAsia"/>
        </w:rPr>
        <w:t>，每件至少</w:t>
      </w:r>
      <w:r w:rsidR="00327541">
        <w:rPr>
          <w:rFonts w:ascii="標楷體" w:eastAsia="標楷體" w:hAnsi="標楷體" w:hint="eastAsia"/>
        </w:rPr>
        <w:t>5</w:t>
      </w:r>
      <w:r>
        <w:rPr>
          <w:rFonts w:ascii="標楷體" w:eastAsia="標楷體" w:hAnsi="標楷體" w:hint="eastAsia"/>
        </w:rPr>
        <w:t>頁</w:t>
      </w:r>
      <w:r w:rsidR="00D041C4">
        <w:rPr>
          <w:rFonts w:ascii="標楷體" w:eastAsia="標楷體" w:hAnsi="標楷體" w:hint="eastAsia"/>
        </w:rPr>
        <w:t>，</w:t>
      </w:r>
      <w:r w:rsidR="00880EB1">
        <w:rPr>
          <w:rFonts w:ascii="標楷體" w:eastAsia="標楷體" w:hAnsi="標楷體" w:hint="eastAsia"/>
        </w:rPr>
        <w:t>各頁</w:t>
      </w:r>
      <w:r w:rsidR="00D041C4">
        <w:rPr>
          <w:rFonts w:ascii="標楷體" w:eastAsia="標楷體" w:hAnsi="標楷體" w:hint="eastAsia"/>
        </w:rPr>
        <w:t>得</w:t>
      </w:r>
      <w:r w:rsidR="0048363A">
        <w:rPr>
          <w:rFonts w:ascii="標楷體" w:eastAsia="標楷體" w:hAnsi="標楷體" w:hint="eastAsia"/>
        </w:rPr>
        <w:t>為</w:t>
      </w:r>
      <w:r w:rsidR="00D041C4">
        <w:rPr>
          <w:rFonts w:ascii="標楷體" w:eastAsia="標楷體" w:hAnsi="標楷體" w:hint="eastAsia"/>
        </w:rPr>
        <w:t>獨立</w:t>
      </w:r>
      <w:r w:rsidR="0048363A">
        <w:rPr>
          <w:rFonts w:ascii="標楷體" w:eastAsia="標楷體" w:hAnsi="標楷體" w:hint="eastAsia"/>
        </w:rPr>
        <w:t>單元</w:t>
      </w:r>
      <w:r w:rsidR="00D041C4">
        <w:rPr>
          <w:rFonts w:ascii="標楷體" w:eastAsia="標楷體" w:hAnsi="標楷體" w:hint="eastAsia"/>
        </w:rPr>
        <w:t>或具連</w:t>
      </w:r>
      <w:r w:rsidR="0048363A">
        <w:rPr>
          <w:rFonts w:ascii="標楷體" w:eastAsia="標楷體" w:hAnsi="標楷體" w:hint="eastAsia"/>
        </w:rPr>
        <w:t>貫</w:t>
      </w:r>
      <w:r w:rsidR="00D041C4">
        <w:rPr>
          <w:rFonts w:ascii="標楷體" w:eastAsia="標楷體" w:hAnsi="標楷體" w:hint="eastAsia"/>
        </w:rPr>
        <w:t>性</w:t>
      </w:r>
      <w:r>
        <w:rPr>
          <w:rFonts w:ascii="標楷體" w:eastAsia="標楷體" w:hAnsi="標楷體" w:hint="eastAsia"/>
        </w:rPr>
        <w:t>。</w:t>
      </w:r>
    </w:p>
    <w:p w:rsidR="00461DC6" w:rsidRDefault="00905BF5" w:rsidP="00D041C4">
      <w:pPr>
        <w:pStyle w:val="a3"/>
        <w:numPr>
          <w:ilvl w:val="0"/>
          <w:numId w:val="20"/>
        </w:numPr>
        <w:ind w:leftChars="0"/>
        <w:rPr>
          <w:rFonts w:ascii="標楷體" w:eastAsia="標楷體" w:hAnsi="標楷體"/>
        </w:rPr>
      </w:pPr>
      <w:r w:rsidRPr="00905BF5">
        <w:rPr>
          <w:rFonts w:ascii="標楷體" w:eastAsia="標楷體" w:hAnsi="標楷體" w:hint="eastAsia"/>
        </w:rPr>
        <w:t>短</w:t>
      </w:r>
      <w:r w:rsidR="00461DC6" w:rsidRPr="00905BF5">
        <w:rPr>
          <w:rFonts w:ascii="標楷體" w:eastAsia="標楷體" w:hAnsi="標楷體" w:hint="eastAsia"/>
        </w:rPr>
        <w:t>片：</w:t>
      </w:r>
      <w:r w:rsidR="00D041C4">
        <w:rPr>
          <w:rFonts w:ascii="標楷體" w:eastAsia="標楷體" w:hAnsi="標楷體" w:hint="eastAsia"/>
        </w:rPr>
        <w:t>請以</w:t>
      </w:r>
      <w:r w:rsidR="00D041C4" w:rsidRPr="00D041C4">
        <w:rPr>
          <w:rFonts w:ascii="標楷體" w:eastAsia="標楷體" w:hAnsi="標楷體" w:hint="eastAsia"/>
        </w:rPr>
        <w:t>影音器材(Betacam、DV、V8</w:t>
      </w:r>
      <w:r w:rsidR="00327541">
        <w:rPr>
          <w:rFonts w:ascii="標楷體" w:eastAsia="標楷體" w:hAnsi="標楷體" w:hint="eastAsia"/>
        </w:rPr>
        <w:t>或</w:t>
      </w:r>
      <w:r w:rsidR="00D041C4" w:rsidRPr="00D041C4">
        <w:rPr>
          <w:rFonts w:ascii="標楷體" w:eastAsia="標楷體" w:hAnsi="標楷體" w:hint="eastAsia"/>
        </w:rPr>
        <w:t>數位攝錄影</w:t>
      </w:r>
      <w:r w:rsidR="00D9111C">
        <w:rPr>
          <w:rFonts w:ascii="標楷體" w:eastAsia="標楷體" w:hAnsi="標楷體" w:hint="eastAsia"/>
        </w:rPr>
        <w:t>設備</w:t>
      </w:r>
      <w:r w:rsidR="00D041C4" w:rsidRPr="00D041C4">
        <w:rPr>
          <w:rFonts w:ascii="標楷體" w:eastAsia="標楷體" w:hAnsi="標楷體" w:hint="eastAsia"/>
        </w:rPr>
        <w:t>等)</w:t>
      </w:r>
      <w:r w:rsidR="00880EB1">
        <w:rPr>
          <w:rFonts w:ascii="標楷體" w:eastAsia="標楷體" w:hAnsi="標楷體" w:hint="eastAsia"/>
        </w:rPr>
        <w:lastRenderedPageBreak/>
        <w:t>拍攝剪輯</w:t>
      </w:r>
      <w:r w:rsidR="00327541">
        <w:rPr>
          <w:rFonts w:ascii="標楷體" w:eastAsia="標楷體" w:hAnsi="標楷體" w:hint="eastAsia"/>
        </w:rPr>
        <w:t>，短片長度為</w:t>
      </w:r>
      <w:r w:rsidR="00880EB1">
        <w:rPr>
          <w:rFonts w:ascii="標楷體" w:eastAsia="標楷體" w:hAnsi="標楷體" w:hint="eastAsia"/>
        </w:rPr>
        <w:t>1分鐘至2分鐘</w:t>
      </w:r>
      <w:r w:rsidR="00D041C4" w:rsidRPr="00D041C4">
        <w:rPr>
          <w:rFonts w:ascii="標楷體" w:eastAsia="標楷體" w:hAnsi="標楷體" w:hint="eastAsia"/>
        </w:rPr>
        <w:t>，規格至少為1280*720格式，影片檔案類型限存為AVI、WMV、MPEG檔(其餘類型恕不受理)。</w:t>
      </w:r>
    </w:p>
    <w:p w:rsidR="00880EB1" w:rsidRPr="00880EB1" w:rsidRDefault="00D041C4" w:rsidP="00880EB1">
      <w:pPr>
        <w:pStyle w:val="a3"/>
        <w:numPr>
          <w:ilvl w:val="0"/>
          <w:numId w:val="20"/>
        </w:numPr>
        <w:ind w:leftChars="0"/>
        <w:rPr>
          <w:rFonts w:ascii="標楷體" w:eastAsia="標楷體" w:hAnsi="標楷體"/>
        </w:rPr>
      </w:pPr>
      <w:r w:rsidRPr="00880EB1">
        <w:rPr>
          <w:rFonts w:ascii="標楷體" w:eastAsia="標楷體" w:hAnsi="標楷體" w:hint="eastAsia"/>
        </w:rPr>
        <w:t>動畫</w:t>
      </w:r>
      <w:r w:rsidR="00880EB1" w:rsidRPr="00880EB1">
        <w:rPr>
          <w:rFonts w:ascii="標楷體" w:eastAsia="標楷體" w:hAnsi="標楷體" w:hint="eastAsia"/>
        </w:rPr>
        <w:t>：請以電腦動畫創作，2D、3D 或flash等類型不拘。</w:t>
      </w:r>
      <w:r w:rsidR="00880EB1">
        <w:rPr>
          <w:rFonts w:ascii="標楷體" w:eastAsia="標楷體" w:hAnsi="標楷體" w:hint="eastAsia"/>
        </w:rPr>
        <w:t>動畫</w:t>
      </w:r>
      <w:r w:rsidR="00880EB1" w:rsidRPr="00880EB1">
        <w:rPr>
          <w:rFonts w:ascii="標楷體" w:eastAsia="標楷體" w:hAnsi="標楷體" w:hint="eastAsia"/>
        </w:rPr>
        <w:t>長度為1分鐘至2分鐘，</w:t>
      </w:r>
      <w:r w:rsidR="00880EB1">
        <w:rPr>
          <w:rFonts w:ascii="標楷體" w:eastAsia="標楷體" w:hAnsi="標楷體" w:hint="eastAsia"/>
        </w:rPr>
        <w:t>並</w:t>
      </w:r>
      <w:r w:rsidR="00880EB1" w:rsidRPr="00880EB1">
        <w:rPr>
          <w:rFonts w:ascii="標楷體" w:eastAsia="標楷體" w:hAnsi="標楷體" w:hint="eastAsia"/>
        </w:rPr>
        <w:t>以MPEG4格式壓縮，解析度達720x480像素以上之NTSC規格</w:t>
      </w:r>
      <w:r w:rsidR="00880EB1" w:rsidRPr="00D041C4">
        <w:rPr>
          <w:rFonts w:ascii="標楷體" w:eastAsia="標楷體" w:hAnsi="標楷體" w:hint="eastAsia"/>
        </w:rPr>
        <w:t>(其餘類型恕不受理)</w:t>
      </w:r>
      <w:r w:rsidR="00880EB1" w:rsidRPr="00880EB1">
        <w:rPr>
          <w:rFonts w:ascii="標楷體" w:eastAsia="標楷體" w:hAnsi="標楷體" w:hint="eastAsia"/>
        </w:rPr>
        <w:t>。</w:t>
      </w:r>
    </w:p>
    <w:p w:rsidR="00461DC6" w:rsidRDefault="00461DC6" w:rsidP="00EF763C">
      <w:pPr>
        <w:pStyle w:val="a3"/>
        <w:numPr>
          <w:ilvl w:val="0"/>
          <w:numId w:val="17"/>
        </w:numPr>
        <w:ind w:leftChars="0"/>
        <w:rPr>
          <w:rFonts w:ascii="標楷體" w:eastAsia="標楷體" w:hAnsi="標楷體"/>
        </w:rPr>
      </w:pPr>
      <w:r>
        <w:rPr>
          <w:rFonts w:ascii="標楷體" w:eastAsia="標楷體" w:hAnsi="標楷體" w:hint="eastAsia"/>
        </w:rPr>
        <w:t>投稿</w:t>
      </w:r>
      <w:r w:rsidR="00ED4800">
        <w:rPr>
          <w:rFonts w:ascii="標楷體" w:eastAsia="標楷體" w:hAnsi="標楷體" w:hint="eastAsia"/>
        </w:rPr>
        <w:t>方式</w:t>
      </w:r>
      <w:r>
        <w:rPr>
          <w:rFonts w:ascii="標楷體" w:eastAsia="標楷體" w:hAnsi="標楷體" w:hint="eastAsia"/>
        </w:rPr>
        <w:t>：</w:t>
      </w:r>
      <w:r w:rsidR="00905BF5">
        <w:rPr>
          <w:rFonts w:ascii="標楷體" w:eastAsia="標楷體" w:hAnsi="標楷體" w:hint="eastAsia"/>
        </w:rPr>
        <w:t>請於</w:t>
      </w:r>
      <w:r w:rsidR="00905BF5" w:rsidRPr="00ED4800">
        <w:rPr>
          <w:rFonts w:ascii="標楷體" w:eastAsia="標楷體" w:hAnsi="標楷體" w:hint="eastAsia"/>
          <w:color w:val="FF0000"/>
        </w:rPr>
        <w:t>104年11月30日</w:t>
      </w:r>
      <w:r w:rsidR="00905BF5">
        <w:rPr>
          <w:rFonts w:ascii="標楷體" w:eastAsia="標楷體" w:hAnsi="標楷體" w:hint="eastAsia"/>
        </w:rPr>
        <w:t>前</w:t>
      </w:r>
      <w:r w:rsidR="00ED4800">
        <w:rPr>
          <w:rFonts w:ascii="標楷體" w:eastAsia="標楷體" w:hAnsi="標楷體" w:hint="eastAsia"/>
        </w:rPr>
        <w:t>繳交下</w:t>
      </w:r>
      <w:r w:rsidR="00A95DF2">
        <w:rPr>
          <w:rFonts w:ascii="標楷體" w:eastAsia="標楷體" w:hAnsi="標楷體" w:hint="eastAsia"/>
        </w:rPr>
        <w:t>列</w:t>
      </w:r>
      <w:r w:rsidR="00052FBB">
        <w:rPr>
          <w:rFonts w:ascii="標楷體" w:eastAsia="標楷體" w:hAnsi="標楷體" w:hint="eastAsia"/>
        </w:rPr>
        <w:t>3項</w:t>
      </w:r>
      <w:r w:rsidR="00ED4800">
        <w:rPr>
          <w:rFonts w:ascii="標楷體" w:eastAsia="標楷體" w:hAnsi="標楷體" w:hint="eastAsia"/>
        </w:rPr>
        <w:t>資料</w:t>
      </w:r>
    </w:p>
    <w:p w:rsidR="00464382" w:rsidRDefault="00052FBB" w:rsidP="00464382">
      <w:pPr>
        <w:pStyle w:val="a3"/>
        <w:numPr>
          <w:ilvl w:val="0"/>
          <w:numId w:val="22"/>
        </w:numPr>
        <w:ind w:leftChars="0"/>
        <w:rPr>
          <w:rFonts w:ascii="標楷體" w:eastAsia="標楷體" w:hAnsi="標楷體"/>
        </w:rPr>
      </w:pPr>
      <w:r w:rsidRPr="00052FBB">
        <w:rPr>
          <w:rFonts w:ascii="標楷體" w:eastAsia="標楷體" w:hAnsi="標楷體" w:hint="eastAsia"/>
        </w:rPr>
        <w:t>報名表</w:t>
      </w:r>
      <w:r>
        <w:rPr>
          <w:rFonts w:ascii="標楷體" w:eastAsia="標楷體" w:hAnsi="標楷體" w:hint="eastAsia"/>
        </w:rPr>
        <w:t>（附件2）</w:t>
      </w:r>
      <w:r w:rsidRPr="00052FBB">
        <w:rPr>
          <w:rFonts w:ascii="標楷體" w:eastAsia="標楷體" w:hAnsi="標楷體" w:hint="eastAsia"/>
        </w:rPr>
        <w:t>：</w:t>
      </w:r>
      <w:r w:rsidRPr="00052FBB">
        <w:rPr>
          <w:rStyle w:val="ac"/>
          <w:rFonts w:ascii="標楷體" w:eastAsia="標楷體" w:hAnsi="標楷體" w:hint="eastAsia"/>
          <w:color w:val="auto"/>
          <w:u w:val="none"/>
        </w:rPr>
        <w:t>登打內容後</w:t>
      </w:r>
      <w:r w:rsidRPr="00052FBB">
        <w:rPr>
          <w:rFonts w:ascii="標楷體" w:eastAsia="標楷體" w:hAnsi="標楷體" w:hint="eastAsia"/>
        </w:rPr>
        <w:t>逕寄收件信箱</w:t>
      </w:r>
      <w:r w:rsidRPr="00052FBB">
        <w:rPr>
          <w:rFonts w:ascii="標楷體" w:eastAsia="標楷體" w:hAnsi="標楷體"/>
        </w:rPr>
        <w:t>air7995678@</w:t>
      </w:r>
      <w:r w:rsidRPr="00052FBB">
        <w:rPr>
          <w:rFonts w:ascii="標楷體" w:eastAsia="標楷體" w:hAnsi="標楷體" w:hint="eastAsia"/>
        </w:rPr>
        <w:t>hotmail.com</w:t>
      </w:r>
      <w:r w:rsidR="00464382">
        <w:rPr>
          <w:rFonts w:ascii="標楷體" w:eastAsia="標楷體" w:hAnsi="標楷體" w:hint="eastAsia"/>
        </w:rPr>
        <w:t>。</w:t>
      </w:r>
    </w:p>
    <w:p w:rsidR="00052FBB" w:rsidRPr="00052FBB" w:rsidRDefault="00052FBB" w:rsidP="00052FBB">
      <w:pPr>
        <w:pStyle w:val="a3"/>
        <w:numPr>
          <w:ilvl w:val="0"/>
          <w:numId w:val="22"/>
        </w:numPr>
        <w:ind w:leftChars="0"/>
        <w:rPr>
          <w:rFonts w:ascii="標楷體" w:eastAsia="標楷體" w:hAnsi="標楷體"/>
        </w:rPr>
      </w:pPr>
      <w:r w:rsidRPr="00052FBB">
        <w:rPr>
          <w:rFonts w:ascii="標楷體" w:eastAsia="標楷體" w:hAnsi="標楷體" w:hint="eastAsia"/>
        </w:rPr>
        <w:t>投稿作品：檔名請以「學校-作者姓名</w:t>
      </w:r>
      <w:r w:rsidR="00D9111C">
        <w:rPr>
          <w:rFonts w:ascii="標楷體" w:eastAsia="標楷體" w:hAnsi="標楷體" w:hint="eastAsia"/>
        </w:rPr>
        <w:t>-作品名稱</w:t>
      </w:r>
      <w:r w:rsidRPr="00052FBB">
        <w:rPr>
          <w:rFonts w:ascii="標楷體" w:eastAsia="標楷體" w:hAnsi="標楷體" w:hint="eastAsia"/>
        </w:rPr>
        <w:t>」命名（例：楠梓國小-王○○</w:t>
      </w:r>
      <w:r w:rsidR="00D9111C">
        <w:rPr>
          <w:rFonts w:ascii="標楷體" w:eastAsia="標楷體" w:hAnsi="標楷體" w:hint="eastAsia"/>
        </w:rPr>
        <w:t>-隱形殺手pm2.5</w:t>
      </w:r>
      <w:r w:rsidRPr="00052FBB">
        <w:rPr>
          <w:rFonts w:ascii="標楷體" w:eastAsia="標楷體" w:hAnsi="標楷體" w:hint="eastAsia"/>
        </w:rPr>
        <w:t>）</w:t>
      </w:r>
      <w:r w:rsidR="00FA3FEB">
        <w:rPr>
          <w:rFonts w:ascii="標楷體" w:eastAsia="標楷體" w:hAnsi="標楷體" w:hint="eastAsia"/>
        </w:rPr>
        <w:t>，</w:t>
      </w:r>
      <w:r w:rsidRPr="00052FBB">
        <w:rPr>
          <w:rFonts w:ascii="標楷體" w:eastAsia="標楷體" w:hAnsi="標楷體" w:hint="eastAsia"/>
        </w:rPr>
        <w:t>逕寄收件信箱</w:t>
      </w:r>
      <w:r w:rsidRPr="00052FBB">
        <w:rPr>
          <w:rFonts w:ascii="標楷體" w:eastAsia="標楷體" w:hAnsi="標楷體"/>
        </w:rPr>
        <w:t>air7995678@</w:t>
      </w:r>
      <w:r w:rsidRPr="00052FBB">
        <w:rPr>
          <w:rFonts w:ascii="標楷體" w:eastAsia="標楷體" w:hAnsi="標楷體" w:hint="eastAsia"/>
        </w:rPr>
        <w:t>hotmail.com；寄件後48小時內若未收到收件確認回信，務請再寄一次。</w:t>
      </w:r>
    </w:p>
    <w:p w:rsidR="00A95DF2" w:rsidRPr="00052FBB" w:rsidRDefault="00052FBB" w:rsidP="00052FBB">
      <w:pPr>
        <w:pStyle w:val="a3"/>
        <w:numPr>
          <w:ilvl w:val="0"/>
          <w:numId w:val="22"/>
        </w:numPr>
        <w:ind w:leftChars="0"/>
        <w:rPr>
          <w:rFonts w:ascii="標楷體" w:eastAsia="標楷體" w:hAnsi="標楷體"/>
        </w:rPr>
      </w:pPr>
      <w:r w:rsidRPr="00052FBB">
        <w:rPr>
          <w:rFonts w:ascii="標楷體" w:eastAsia="標楷體" w:hAnsi="標楷體" w:hint="eastAsia"/>
        </w:rPr>
        <w:t>作品授權同意書（如附件</w:t>
      </w:r>
      <w:r>
        <w:rPr>
          <w:rFonts w:ascii="標楷體" w:eastAsia="標楷體" w:hAnsi="標楷體" w:hint="eastAsia"/>
        </w:rPr>
        <w:t>3</w:t>
      </w:r>
      <w:r w:rsidRPr="00052FBB">
        <w:rPr>
          <w:rFonts w:ascii="標楷體" w:eastAsia="標楷體" w:hAnsi="標楷體" w:hint="eastAsia"/>
        </w:rPr>
        <w:t>）：作者親簽後</w:t>
      </w:r>
      <w:r>
        <w:rPr>
          <w:rFonts w:ascii="標楷體" w:eastAsia="標楷體" w:hAnsi="標楷體" w:hint="eastAsia"/>
        </w:rPr>
        <w:t>，</w:t>
      </w:r>
      <w:r w:rsidRPr="00052FBB">
        <w:rPr>
          <w:rFonts w:ascii="標楷體" w:eastAsia="標楷體" w:hAnsi="標楷體" w:hint="eastAsia"/>
        </w:rPr>
        <w:t>公文交換或郵寄至楠梓國小教務處胡耿毓主任（81164高雄市楠梓區81164楠梓路262號，電話：07-3511140分機1110）</w:t>
      </w:r>
      <w:r w:rsidR="00D9111C">
        <w:rPr>
          <w:rFonts w:ascii="標楷體" w:eastAsia="標楷體" w:hAnsi="標楷體" w:hint="eastAsia"/>
        </w:rPr>
        <w:t>，信封請註明「空氣品質教材徵選」</w:t>
      </w:r>
      <w:r w:rsidRPr="00052FBB">
        <w:rPr>
          <w:rFonts w:ascii="標楷體" w:eastAsia="標楷體" w:hAnsi="標楷體" w:hint="eastAsia"/>
        </w:rPr>
        <w:t>。</w:t>
      </w:r>
    </w:p>
    <w:p w:rsidR="00F73731" w:rsidRDefault="00F73731" w:rsidP="00F73731">
      <w:pPr>
        <w:pStyle w:val="a3"/>
        <w:numPr>
          <w:ilvl w:val="0"/>
          <w:numId w:val="17"/>
        </w:numPr>
        <w:ind w:leftChars="0"/>
        <w:rPr>
          <w:rFonts w:ascii="標楷體" w:eastAsia="標楷體" w:hAnsi="標楷體"/>
        </w:rPr>
      </w:pPr>
      <w:r>
        <w:rPr>
          <w:rFonts w:ascii="標楷體" w:eastAsia="標楷體" w:hAnsi="標楷體" w:hint="eastAsia"/>
        </w:rPr>
        <w:t>注意事項：</w:t>
      </w:r>
    </w:p>
    <w:p w:rsidR="00FE5D6E" w:rsidRDefault="00F73731" w:rsidP="00F73731">
      <w:pPr>
        <w:pStyle w:val="a3"/>
        <w:numPr>
          <w:ilvl w:val="0"/>
          <w:numId w:val="23"/>
        </w:numPr>
        <w:ind w:leftChars="0"/>
        <w:rPr>
          <w:rFonts w:ascii="標楷體" w:eastAsia="標楷體" w:hAnsi="標楷體"/>
        </w:rPr>
      </w:pPr>
      <w:r>
        <w:rPr>
          <w:rFonts w:ascii="標楷體" w:eastAsia="標楷體" w:hAnsi="標楷體" w:hint="eastAsia"/>
        </w:rPr>
        <w:t>本活動</w:t>
      </w:r>
      <w:r w:rsidR="00FE5D6E">
        <w:rPr>
          <w:rFonts w:ascii="標楷體" w:eastAsia="標楷體" w:hAnsi="標楷體" w:hint="eastAsia"/>
        </w:rPr>
        <w:t>係為徵求</w:t>
      </w:r>
      <w:r w:rsidR="00327541">
        <w:rPr>
          <w:rFonts w:ascii="標楷體" w:eastAsia="標楷體" w:hAnsi="標楷體" w:hint="eastAsia"/>
        </w:rPr>
        <w:t>空氣品質教育宣導教材</w:t>
      </w:r>
      <w:r w:rsidR="00FE5D6E">
        <w:rPr>
          <w:rFonts w:ascii="標楷體" w:eastAsia="標楷體" w:hAnsi="標楷體" w:hint="eastAsia"/>
        </w:rPr>
        <w:t>供各校</w:t>
      </w:r>
      <w:r w:rsidR="00327541">
        <w:rPr>
          <w:rFonts w:ascii="標楷體" w:eastAsia="標楷體" w:hAnsi="標楷體" w:hint="eastAsia"/>
        </w:rPr>
        <w:t>交流</w:t>
      </w:r>
      <w:r w:rsidR="00FE5D6E">
        <w:rPr>
          <w:rFonts w:ascii="標楷體" w:eastAsia="標楷體" w:hAnsi="標楷體" w:hint="eastAsia"/>
        </w:rPr>
        <w:t>運用，並</w:t>
      </w:r>
      <w:r>
        <w:rPr>
          <w:rFonts w:ascii="標楷體" w:eastAsia="標楷體" w:hAnsi="標楷體" w:hint="eastAsia"/>
        </w:rPr>
        <w:t>非競賽</w:t>
      </w:r>
      <w:r w:rsidR="00F43435">
        <w:rPr>
          <w:rFonts w:ascii="標楷體" w:eastAsia="標楷體" w:hAnsi="標楷體" w:hint="eastAsia"/>
        </w:rPr>
        <w:t>或</w:t>
      </w:r>
      <w:r w:rsidR="008D0AAB">
        <w:rPr>
          <w:rFonts w:ascii="標楷體" w:eastAsia="標楷體" w:hAnsi="標楷體" w:hint="eastAsia"/>
        </w:rPr>
        <w:t>學校</w:t>
      </w:r>
      <w:r w:rsidR="00F43435">
        <w:rPr>
          <w:rFonts w:ascii="標楷體" w:eastAsia="標楷體" w:hAnsi="標楷體" w:hint="eastAsia"/>
        </w:rPr>
        <w:t>推動成果報告</w:t>
      </w:r>
      <w:r w:rsidR="00FE5D6E">
        <w:rPr>
          <w:rFonts w:ascii="標楷體" w:eastAsia="標楷體" w:hAnsi="標楷體" w:hint="eastAsia"/>
        </w:rPr>
        <w:t>。</w:t>
      </w:r>
    </w:p>
    <w:p w:rsidR="00F73731" w:rsidRDefault="00F73731" w:rsidP="00F73731">
      <w:pPr>
        <w:pStyle w:val="a3"/>
        <w:numPr>
          <w:ilvl w:val="0"/>
          <w:numId w:val="23"/>
        </w:numPr>
        <w:ind w:leftChars="0"/>
        <w:rPr>
          <w:rFonts w:ascii="標楷體" w:eastAsia="標楷體" w:hAnsi="標楷體"/>
        </w:rPr>
      </w:pPr>
      <w:r>
        <w:rPr>
          <w:rFonts w:ascii="標楷體" w:eastAsia="標楷體" w:hAnsi="標楷體" w:hint="eastAsia"/>
        </w:rPr>
        <w:t>每人</w:t>
      </w:r>
      <w:r w:rsidR="00327541">
        <w:rPr>
          <w:rFonts w:ascii="標楷體" w:eastAsia="標楷體" w:hAnsi="標楷體" w:hint="eastAsia"/>
        </w:rPr>
        <w:t>至多</w:t>
      </w:r>
      <w:r>
        <w:rPr>
          <w:rFonts w:ascii="標楷體" w:eastAsia="標楷體" w:hAnsi="標楷體" w:hint="eastAsia"/>
        </w:rPr>
        <w:t>投稿</w:t>
      </w:r>
      <w:r w:rsidR="00327541">
        <w:rPr>
          <w:rFonts w:ascii="標楷體" w:eastAsia="標楷體" w:hAnsi="標楷體" w:hint="eastAsia"/>
        </w:rPr>
        <w:t>2</w:t>
      </w:r>
      <w:r>
        <w:rPr>
          <w:rFonts w:ascii="標楷體" w:eastAsia="標楷體" w:hAnsi="標楷體" w:hint="eastAsia"/>
        </w:rPr>
        <w:t>件，</w:t>
      </w:r>
      <w:r w:rsidR="00327541">
        <w:rPr>
          <w:rFonts w:ascii="標楷體" w:eastAsia="標楷體" w:hAnsi="標楷體" w:hint="eastAsia"/>
        </w:rPr>
        <w:t>且投稿類型（簡報、學習單、動畫及短片）不得重複</w:t>
      </w:r>
      <w:r>
        <w:rPr>
          <w:rFonts w:ascii="標楷體" w:eastAsia="標楷體" w:hAnsi="標楷體" w:hint="eastAsia"/>
        </w:rPr>
        <w:t>。</w:t>
      </w:r>
    </w:p>
    <w:p w:rsidR="00F73731" w:rsidRDefault="001D036D" w:rsidP="00F73731">
      <w:pPr>
        <w:pStyle w:val="a3"/>
        <w:numPr>
          <w:ilvl w:val="0"/>
          <w:numId w:val="23"/>
        </w:numPr>
        <w:ind w:leftChars="0"/>
        <w:rPr>
          <w:rFonts w:ascii="標楷體" w:eastAsia="標楷體" w:hAnsi="標楷體"/>
        </w:rPr>
      </w:pPr>
      <w:r>
        <w:rPr>
          <w:rFonts w:ascii="標楷體" w:eastAsia="標楷體" w:hAnsi="標楷體" w:hint="eastAsia"/>
        </w:rPr>
        <w:t>作品</w:t>
      </w:r>
      <w:r w:rsidR="00F73731" w:rsidRPr="00F73731">
        <w:rPr>
          <w:rFonts w:ascii="標楷體" w:eastAsia="標楷體" w:hAnsi="標楷體" w:hint="eastAsia"/>
        </w:rPr>
        <w:t>頁面</w:t>
      </w:r>
      <w:r w:rsidR="00A95DF2">
        <w:rPr>
          <w:rFonts w:ascii="標楷體" w:eastAsia="標楷體" w:hAnsi="標楷體" w:hint="eastAsia"/>
        </w:rPr>
        <w:t>得自由</w:t>
      </w:r>
      <w:r w:rsidR="00F73731" w:rsidRPr="00F73731">
        <w:rPr>
          <w:rFonts w:ascii="標楷體" w:eastAsia="標楷體" w:hAnsi="標楷體" w:hint="eastAsia"/>
        </w:rPr>
        <w:t>登載</w:t>
      </w:r>
      <w:r w:rsidR="00752033">
        <w:rPr>
          <w:rFonts w:ascii="標楷體" w:eastAsia="標楷體" w:hAnsi="標楷體" w:hint="eastAsia"/>
        </w:rPr>
        <w:t>相關</w:t>
      </w:r>
      <w:r w:rsidR="00F73731" w:rsidRPr="00F73731">
        <w:rPr>
          <w:rFonts w:ascii="標楷體" w:eastAsia="標楷體" w:hAnsi="標楷體" w:hint="eastAsia"/>
        </w:rPr>
        <w:t>人</w:t>
      </w:r>
      <w:r w:rsidR="00752033">
        <w:rPr>
          <w:rFonts w:ascii="標楷體" w:eastAsia="標楷體" w:hAnsi="標楷體" w:hint="eastAsia"/>
        </w:rPr>
        <w:t>員</w:t>
      </w:r>
      <w:r w:rsidR="00F73731" w:rsidRPr="00F73731">
        <w:rPr>
          <w:rFonts w:ascii="標楷體" w:eastAsia="標楷體" w:hAnsi="標楷體" w:hint="eastAsia"/>
        </w:rPr>
        <w:t>姓名</w:t>
      </w:r>
      <w:r w:rsidR="00752033">
        <w:rPr>
          <w:rFonts w:ascii="標楷體" w:eastAsia="標楷體" w:hAnsi="標楷體" w:hint="eastAsia"/>
        </w:rPr>
        <w:t>（例：作者、演出者等）</w:t>
      </w:r>
      <w:r w:rsidR="00F73731" w:rsidRPr="00F73731">
        <w:rPr>
          <w:rFonts w:ascii="標楷體" w:eastAsia="標楷體" w:hAnsi="標楷體" w:hint="eastAsia"/>
        </w:rPr>
        <w:t>及</w:t>
      </w:r>
      <w:r w:rsidR="00A95DF2">
        <w:rPr>
          <w:rFonts w:ascii="標楷體" w:eastAsia="標楷體" w:hAnsi="標楷體" w:hint="eastAsia"/>
        </w:rPr>
        <w:t>學校</w:t>
      </w:r>
      <w:r w:rsidR="00F73731" w:rsidRPr="00F73731">
        <w:rPr>
          <w:rFonts w:ascii="標楷體" w:eastAsia="標楷體" w:hAnsi="標楷體" w:hint="eastAsia"/>
        </w:rPr>
        <w:t>。</w:t>
      </w:r>
    </w:p>
    <w:p w:rsidR="00EF763C" w:rsidRDefault="00EF763C" w:rsidP="00EF763C">
      <w:pPr>
        <w:rPr>
          <w:rFonts w:ascii="標楷體" w:eastAsia="標楷體" w:hAnsi="標楷體"/>
          <w:color w:val="000000"/>
          <w:shd w:val="clear" w:color="auto" w:fill="FFFFFF"/>
        </w:rPr>
      </w:pPr>
      <w:r>
        <w:rPr>
          <w:rFonts w:ascii="標楷體" w:eastAsia="標楷體" w:hAnsi="標楷體" w:hint="eastAsia"/>
          <w:color w:val="000000"/>
          <w:shd w:val="clear" w:color="auto" w:fill="FFFFFF"/>
        </w:rPr>
        <w:t>（</w:t>
      </w:r>
      <w:r w:rsidR="00911BF4">
        <w:rPr>
          <w:rFonts w:ascii="標楷體" w:eastAsia="標楷體" w:hAnsi="標楷體" w:hint="eastAsia"/>
          <w:color w:val="000000"/>
          <w:shd w:val="clear" w:color="auto" w:fill="FFFFFF"/>
        </w:rPr>
        <w:t>二</w:t>
      </w:r>
      <w:r>
        <w:rPr>
          <w:rFonts w:ascii="標楷體" w:eastAsia="標楷體" w:hAnsi="標楷體" w:hint="eastAsia"/>
          <w:color w:val="000000"/>
          <w:shd w:val="clear" w:color="auto" w:fill="FFFFFF"/>
        </w:rPr>
        <w:t>）審查：</w:t>
      </w:r>
    </w:p>
    <w:p w:rsidR="00EF763C" w:rsidRDefault="00EF763C" w:rsidP="00EF763C">
      <w:pPr>
        <w:pStyle w:val="a3"/>
        <w:numPr>
          <w:ilvl w:val="0"/>
          <w:numId w:val="18"/>
        </w:numPr>
        <w:ind w:leftChars="0"/>
        <w:rPr>
          <w:rFonts w:ascii="標楷體" w:eastAsia="標楷體" w:hAnsi="標楷體"/>
        </w:rPr>
      </w:pPr>
      <w:r>
        <w:rPr>
          <w:rFonts w:ascii="標楷體" w:eastAsia="標楷體" w:hAnsi="標楷體" w:hint="eastAsia"/>
        </w:rPr>
        <w:t>由教育局敦聘專家</w:t>
      </w:r>
      <w:r w:rsidR="00905BF5">
        <w:rPr>
          <w:rFonts w:ascii="標楷體" w:eastAsia="標楷體" w:hAnsi="標楷體" w:hint="eastAsia"/>
        </w:rPr>
        <w:t>就</w:t>
      </w:r>
      <w:r>
        <w:rPr>
          <w:rFonts w:ascii="標楷體" w:eastAsia="標楷體" w:hAnsi="標楷體" w:hint="eastAsia"/>
        </w:rPr>
        <w:t>稿</w:t>
      </w:r>
      <w:r w:rsidR="00905BF5">
        <w:rPr>
          <w:rFonts w:ascii="標楷體" w:eastAsia="標楷體" w:hAnsi="標楷體" w:hint="eastAsia"/>
        </w:rPr>
        <w:t>件</w:t>
      </w:r>
      <w:r>
        <w:rPr>
          <w:rFonts w:ascii="標楷體" w:eastAsia="標楷體" w:hAnsi="標楷體" w:hint="eastAsia"/>
        </w:rPr>
        <w:t>內容</w:t>
      </w:r>
      <w:r w:rsidR="00905BF5">
        <w:rPr>
          <w:rFonts w:ascii="標楷體" w:eastAsia="標楷體" w:hAnsi="標楷體" w:hint="eastAsia"/>
        </w:rPr>
        <w:t>之正確性</w:t>
      </w:r>
      <w:r w:rsidR="00464382">
        <w:rPr>
          <w:rFonts w:ascii="標楷體" w:eastAsia="標楷體" w:hAnsi="標楷體" w:hint="eastAsia"/>
        </w:rPr>
        <w:t>、</w:t>
      </w:r>
      <w:r w:rsidR="00A95DF2">
        <w:rPr>
          <w:rFonts w:ascii="標楷體" w:eastAsia="標楷體" w:hAnsi="標楷體" w:hint="eastAsia"/>
        </w:rPr>
        <w:t>教育性</w:t>
      </w:r>
      <w:r w:rsidR="00464382">
        <w:rPr>
          <w:rFonts w:ascii="標楷體" w:eastAsia="標楷體" w:hAnsi="標楷體" w:hint="eastAsia"/>
        </w:rPr>
        <w:t>及實用性</w:t>
      </w:r>
      <w:r w:rsidR="00905BF5">
        <w:rPr>
          <w:rFonts w:ascii="標楷體" w:eastAsia="標楷體" w:hAnsi="標楷體" w:hint="eastAsia"/>
        </w:rPr>
        <w:t>進行審查</w:t>
      </w:r>
      <w:r>
        <w:rPr>
          <w:rFonts w:ascii="標楷體" w:eastAsia="標楷體" w:hAnsi="標楷體" w:hint="eastAsia"/>
        </w:rPr>
        <w:t>。</w:t>
      </w:r>
    </w:p>
    <w:p w:rsidR="00C83196" w:rsidRPr="00F925BD" w:rsidRDefault="00A95DF2" w:rsidP="00F73731">
      <w:pPr>
        <w:pStyle w:val="a3"/>
        <w:numPr>
          <w:ilvl w:val="0"/>
          <w:numId w:val="18"/>
        </w:numPr>
        <w:ind w:leftChars="0"/>
        <w:rPr>
          <w:rFonts w:ascii="標楷體" w:eastAsia="標楷體" w:hAnsi="標楷體"/>
        </w:rPr>
      </w:pPr>
      <w:r>
        <w:rPr>
          <w:rFonts w:ascii="標楷體" w:eastAsia="標楷體" w:hAnsi="標楷體" w:hint="eastAsia"/>
        </w:rPr>
        <w:t>審查後</w:t>
      </w:r>
      <w:r w:rsidR="00EF763C" w:rsidRPr="00F925BD">
        <w:rPr>
          <w:rFonts w:ascii="標楷體" w:eastAsia="標楷體" w:hAnsi="標楷體" w:hint="eastAsia"/>
        </w:rPr>
        <w:t>公告</w:t>
      </w:r>
      <w:r w:rsidR="00C83196" w:rsidRPr="00F925BD">
        <w:rPr>
          <w:rFonts w:ascii="標楷體" w:eastAsia="標楷體" w:hAnsi="標楷體" w:hint="eastAsia"/>
        </w:rPr>
        <w:t>通過文件</w:t>
      </w:r>
      <w:r w:rsidR="00EF763C" w:rsidRPr="00F925BD">
        <w:rPr>
          <w:rFonts w:ascii="標楷體" w:eastAsia="標楷體" w:hAnsi="標楷體" w:hint="eastAsia"/>
        </w:rPr>
        <w:t>，無償</w:t>
      </w:r>
      <w:r w:rsidR="00464382">
        <w:rPr>
          <w:rFonts w:ascii="標楷體" w:eastAsia="標楷體" w:hAnsi="標楷體" w:hint="eastAsia"/>
        </w:rPr>
        <w:t>提</w:t>
      </w:r>
      <w:r w:rsidR="00EF763C" w:rsidRPr="00F925BD">
        <w:rPr>
          <w:rFonts w:ascii="標楷體" w:eastAsia="標楷體" w:hAnsi="標楷體" w:hint="eastAsia"/>
        </w:rPr>
        <w:t>供</w:t>
      </w:r>
      <w:r w:rsidR="00C83196" w:rsidRPr="00F925BD">
        <w:rPr>
          <w:rFonts w:ascii="標楷體" w:eastAsia="標楷體" w:hAnsi="標楷體" w:hint="eastAsia"/>
        </w:rPr>
        <w:t>各級學校</w:t>
      </w:r>
      <w:r w:rsidR="008D0AAB">
        <w:rPr>
          <w:rFonts w:ascii="標楷體" w:eastAsia="標楷體" w:hAnsi="標楷體" w:hint="eastAsia"/>
        </w:rPr>
        <w:t>自由</w:t>
      </w:r>
      <w:r>
        <w:rPr>
          <w:rFonts w:ascii="標楷體" w:eastAsia="標楷體" w:hAnsi="標楷體" w:hint="eastAsia"/>
        </w:rPr>
        <w:t>下載</w:t>
      </w:r>
      <w:r w:rsidR="00C83196" w:rsidRPr="00F925BD">
        <w:rPr>
          <w:rFonts w:ascii="標楷體" w:eastAsia="標楷體" w:hAnsi="標楷體" w:hint="eastAsia"/>
        </w:rPr>
        <w:t>運用</w:t>
      </w:r>
      <w:r w:rsidR="00EF763C" w:rsidRPr="00F925BD">
        <w:rPr>
          <w:rFonts w:ascii="標楷體" w:eastAsia="標楷體" w:hAnsi="標楷體" w:hint="eastAsia"/>
        </w:rPr>
        <w:t>。</w:t>
      </w:r>
    </w:p>
    <w:p w:rsidR="00EF763C" w:rsidRDefault="00EF763C" w:rsidP="00F43435">
      <w:pPr>
        <w:ind w:left="720" w:hangingChars="300" w:hanging="720"/>
        <w:rPr>
          <w:rFonts w:ascii="標楷體" w:eastAsia="標楷體" w:hAnsi="標楷體"/>
        </w:rPr>
      </w:pPr>
      <w:r>
        <w:rPr>
          <w:rFonts w:ascii="標楷體" w:eastAsia="標楷體" w:hAnsi="標楷體" w:hint="eastAsia"/>
        </w:rPr>
        <w:t>（</w:t>
      </w:r>
      <w:r w:rsidR="00905BF5">
        <w:rPr>
          <w:rFonts w:ascii="標楷體" w:eastAsia="標楷體" w:hAnsi="標楷體" w:hint="eastAsia"/>
        </w:rPr>
        <w:t>三</w:t>
      </w:r>
      <w:r>
        <w:rPr>
          <w:rFonts w:ascii="標楷體" w:eastAsia="標楷體" w:hAnsi="標楷體" w:hint="eastAsia"/>
        </w:rPr>
        <w:t>）獎勵：</w:t>
      </w:r>
      <w:r w:rsidR="00327541">
        <w:rPr>
          <w:rFonts w:ascii="標楷體" w:eastAsia="標楷體" w:hAnsi="標楷體" w:hint="eastAsia"/>
        </w:rPr>
        <w:t>作品</w:t>
      </w:r>
      <w:r w:rsidR="00F73731">
        <w:rPr>
          <w:rFonts w:ascii="標楷體" w:eastAsia="標楷體" w:hAnsi="標楷體" w:hint="eastAsia"/>
        </w:rPr>
        <w:t>一</w:t>
      </w:r>
      <w:r w:rsidR="00920F7E">
        <w:rPr>
          <w:rFonts w:ascii="標楷體" w:eastAsia="標楷體" w:hAnsi="標楷體" w:hint="eastAsia"/>
        </w:rPr>
        <w:t>經採用</w:t>
      </w:r>
      <w:r>
        <w:rPr>
          <w:rFonts w:ascii="標楷體" w:eastAsia="標楷體" w:hAnsi="標楷體" w:hint="eastAsia"/>
        </w:rPr>
        <w:t>，</w:t>
      </w:r>
      <w:r w:rsidR="00DB16B5">
        <w:rPr>
          <w:rFonts w:ascii="標楷體" w:eastAsia="標楷體" w:hAnsi="標楷體" w:hint="eastAsia"/>
        </w:rPr>
        <w:t>每件作品</w:t>
      </w:r>
      <w:r>
        <w:rPr>
          <w:rFonts w:ascii="標楷體" w:eastAsia="標楷體" w:hAnsi="標楷體" w:hint="eastAsia"/>
        </w:rPr>
        <w:t>核予</w:t>
      </w:r>
      <w:r w:rsidR="00F43435">
        <w:rPr>
          <w:rFonts w:ascii="標楷體" w:eastAsia="標楷體" w:hAnsi="標楷體" w:hint="eastAsia"/>
        </w:rPr>
        <w:t>作者</w:t>
      </w:r>
      <w:r>
        <w:rPr>
          <w:rFonts w:ascii="標楷體" w:eastAsia="標楷體" w:hAnsi="標楷體" w:hint="eastAsia"/>
        </w:rPr>
        <w:t>嘉獎1次之獎勵</w:t>
      </w:r>
      <w:r w:rsidR="00DB16B5">
        <w:rPr>
          <w:rFonts w:ascii="標楷體" w:eastAsia="標楷體" w:hAnsi="標楷體" w:hint="eastAsia"/>
        </w:rPr>
        <w:t>（</w:t>
      </w:r>
      <w:r w:rsidR="001D036D">
        <w:rPr>
          <w:rFonts w:ascii="標楷體" w:eastAsia="標楷體" w:hAnsi="標楷體" w:hint="eastAsia"/>
        </w:rPr>
        <w:t>個人</w:t>
      </w:r>
      <w:r w:rsidR="00DB16B5">
        <w:rPr>
          <w:rFonts w:ascii="標楷體" w:eastAsia="標楷體" w:hAnsi="標楷體" w:hint="eastAsia"/>
        </w:rPr>
        <w:t>至多嘉獎2次）</w:t>
      </w:r>
      <w:r>
        <w:rPr>
          <w:rFonts w:ascii="標楷體" w:eastAsia="標楷體" w:hAnsi="標楷體" w:hint="eastAsia"/>
        </w:rPr>
        <w:t>。</w:t>
      </w:r>
    </w:p>
    <w:p w:rsidR="00F925BD" w:rsidRPr="00DB16B5" w:rsidRDefault="00F925BD" w:rsidP="00DB16B5">
      <w:pPr>
        <w:ind w:left="482" w:hangingChars="201" w:hanging="482"/>
        <w:rPr>
          <w:rFonts w:ascii="標楷體" w:eastAsia="標楷體" w:hAnsi="標楷體"/>
          <w:bCs/>
          <w:color w:val="000000"/>
        </w:rPr>
      </w:pPr>
      <w:r w:rsidRPr="00DB16B5">
        <w:rPr>
          <w:rFonts w:ascii="標楷體" w:eastAsia="標楷體" w:hAnsi="標楷體" w:hint="eastAsia"/>
          <w:color w:val="000000"/>
          <w:shd w:val="clear" w:color="auto" w:fill="FFFFFF"/>
        </w:rPr>
        <w:t>六、</w:t>
      </w:r>
      <w:r w:rsidR="00DB16B5" w:rsidRPr="00DB16B5">
        <w:rPr>
          <w:rFonts w:ascii="標楷體" w:eastAsia="標楷體" w:hAnsi="標楷體" w:hint="eastAsia"/>
          <w:color w:val="000000"/>
          <w:shd w:val="clear" w:color="auto" w:fill="FFFFFF"/>
        </w:rPr>
        <w:t>承辦學校</w:t>
      </w:r>
      <w:r w:rsidRPr="00DB16B5">
        <w:rPr>
          <w:rFonts w:ascii="標楷體" w:eastAsia="標楷體" w:hAnsi="標楷體" w:hint="eastAsia"/>
          <w:bCs/>
          <w:color w:val="000000"/>
        </w:rPr>
        <w:t>本</w:t>
      </w:r>
      <w:r w:rsidR="00DB16B5" w:rsidRPr="00DB16B5">
        <w:rPr>
          <w:rFonts w:ascii="標楷體" w:eastAsia="標楷體" w:hAnsi="標楷體" w:hint="eastAsia"/>
          <w:bCs/>
          <w:color w:val="000000"/>
        </w:rPr>
        <w:t>有功人員</w:t>
      </w:r>
      <w:r w:rsidRPr="00DB16B5">
        <w:rPr>
          <w:rFonts w:ascii="標楷體" w:eastAsia="標楷體" w:hAnsi="標楷體" w:hint="eastAsia"/>
          <w:bCs/>
          <w:color w:val="000000"/>
        </w:rPr>
        <w:t>於活動結束後，依「高雄市立各級學校及幼</w:t>
      </w:r>
      <w:r w:rsidR="00373B21">
        <w:rPr>
          <w:rFonts w:ascii="標楷體" w:eastAsia="標楷體" w:hAnsi="標楷體" w:hint="eastAsia"/>
          <w:bCs/>
          <w:color w:val="000000"/>
        </w:rPr>
        <w:t>兒</w:t>
      </w:r>
      <w:r w:rsidRPr="00DB16B5">
        <w:rPr>
          <w:rFonts w:ascii="標楷體" w:eastAsia="標楷體" w:hAnsi="標楷體" w:hint="eastAsia"/>
          <w:bCs/>
          <w:color w:val="000000"/>
        </w:rPr>
        <w:t>園教職員工獎懲標準補充規定」辦理敘獎。</w:t>
      </w:r>
    </w:p>
    <w:p w:rsidR="004B796F" w:rsidRDefault="00F925BD" w:rsidP="00F43435">
      <w:pPr>
        <w:widowControl/>
        <w:ind w:left="482" w:hangingChars="201" w:hanging="482"/>
        <w:rPr>
          <w:rFonts w:ascii="標楷體" w:eastAsia="標楷體" w:hAnsi="標楷體"/>
          <w:b/>
          <w:color w:val="000000"/>
          <w:kern w:val="0"/>
          <w:sz w:val="28"/>
          <w:szCs w:val="28"/>
        </w:rPr>
      </w:pPr>
      <w:r w:rsidRPr="00DB16B5">
        <w:rPr>
          <w:rFonts w:ascii="標楷體" w:eastAsia="標楷體" w:hAnsi="標楷體" w:hint="eastAsia"/>
          <w:bCs/>
          <w:color w:val="000000"/>
        </w:rPr>
        <w:t>七、本計畫</w:t>
      </w:r>
      <w:r w:rsidR="001D036D">
        <w:rPr>
          <w:rFonts w:ascii="標楷體" w:eastAsia="標楷體" w:hAnsi="標楷體" w:hint="eastAsia"/>
          <w:bCs/>
          <w:color w:val="000000"/>
        </w:rPr>
        <w:t>如有未盡事宜，得視實際需求</w:t>
      </w:r>
      <w:r w:rsidRPr="00DB16B5">
        <w:rPr>
          <w:rFonts w:ascii="標楷體" w:eastAsia="標楷體" w:hAnsi="標楷體" w:hint="eastAsia"/>
          <w:bCs/>
          <w:color w:val="000000"/>
        </w:rPr>
        <w:t>修正之。</w:t>
      </w:r>
      <w:r w:rsidR="004B796F">
        <w:rPr>
          <w:rFonts w:ascii="標楷體" w:eastAsia="標楷體" w:hAnsi="標楷體"/>
          <w:b/>
          <w:bCs/>
          <w:color w:val="000000"/>
          <w:sz w:val="44"/>
          <w:szCs w:val="44"/>
        </w:rPr>
        <w:br w:type="page"/>
      </w:r>
      <w:r w:rsidR="004B796F" w:rsidRPr="00F43435">
        <w:rPr>
          <w:rFonts w:ascii="標楷體" w:eastAsia="標楷體" w:hAnsi="標楷體" w:hint="eastAsia"/>
          <w:b/>
          <w:color w:val="000000"/>
        </w:rPr>
        <w:lastRenderedPageBreak/>
        <w:t>高雄市政府教育局</w:t>
      </w:r>
      <w:r w:rsidR="004B796F" w:rsidRPr="00F43435">
        <w:rPr>
          <w:rFonts w:ascii="標楷體" w:eastAsia="標楷體" w:hAnsi="標楷體" w:hint="eastAsia"/>
          <w:b/>
          <w:color w:val="000000"/>
          <w:kern w:val="0"/>
        </w:rPr>
        <w:t>及本市各校（園）因應空氣品質惡化辦理事項表</w:t>
      </w:r>
    </w:p>
    <w:p w:rsidR="004B796F" w:rsidRPr="004C68F7" w:rsidRDefault="00A2704D" w:rsidP="004B796F">
      <w:pPr>
        <w:jc w:val="right"/>
        <w:rPr>
          <w:rFonts w:ascii="標楷體" w:eastAsia="標楷體" w:hAnsi="標楷體"/>
          <w:color w:val="000000"/>
          <w:kern w:val="0"/>
          <w:sz w:val="16"/>
          <w:szCs w:val="16"/>
        </w:rPr>
      </w:pPr>
      <w:r w:rsidRPr="00A2704D">
        <w:rPr>
          <w:rFonts w:ascii="標楷體" w:eastAsia="標楷體" w:hAnsi="標楷體"/>
          <w:b/>
          <w:bCs/>
          <w:noProof/>
          <w:color w:val="000000"/>
          <w:sz w:val="44"/>
          <w:szCs w:val="44"/>
        </w:rPr>
        <mc:AlternateContent>
          <mc:Choice Requires="wps">
            <w:drawing>
              <wp:anchor distT="0" distB="0" distL="114300" distR="114300" simplePos="0" relativeHeight="251661312" behindDoc="0" locked="0" layoutInCell="1" allowOverlap="1" wp14:anchorId="5DD93B43" wp14:editId="71C35BDE">
                <wp:simplePos x="0" y="0"/>
                <wp:positionH relativeFrom="column">
                  <wp:posOffset>160655</wp:posOffset>
                </wp:positionH>
                <wp:positionV relativeFrom="paragraph">
                  <wp:posOffset>-542925</wp:posOffset>
                </wp:positionV>
                <wp:extent cx="666750" cy="1403985"/>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rsidR="00A2704D" w:rsidRPr="00DB16B5" w:rsidRDefault="00A2704D" w:rsidP="00A2704D">
                            <w:pPr>
                              <w:jc w:val="center"/>
                              <w:rPr>
                                <w:rFonts w:ascii="標楷體" w:eastAsia="標楷體" w:hAnsi="標楷體"/>
                              </w:rPr>
                            </w:pPr>
                            <w:r w:rsidRPr="00DB16B5">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93B43" id="_x0000_t202" coordsize="21600,21600" o:spt="202" path="m,l,21600r21600,l21600,xe">
                <v:stroke joinstyle="miter"/>
                <v:path gradientshapeok="t" o:connecttype="rect"/>
              </v:shapetype>
              <v:shape id="文字方塊 2" o:spid="_x0000_s1026" type="#_x0000_t202" style="position:absolute;left:0;text-align:left;margin-left:12.65pt;margin-top:-42.75pt;width: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">
                <v:textbox style="mso-fit-shape-to-text:t">
                  <w:txbxContent>
                    <w:p w:rsidR="00A2704D" w:rsidRPr="00DB16B5" w:rsidRDefault="00A2704D" w:rsidP="00A2704D">
                      <w:pPr>
                        <w:jc w:val="center"/>
                        <w:rPr>
                          <w:rFonts w:ascii="標楷體" w:eastAsia="標楷體" w:hAnsi="標楷體"/>
                        </w:rPr>
                      </w:pPr>
                      <w:r w:rsidRPr="00DB16B5">
                        <w:rPr>
                          <w:rFonts w:ascii="標楷體" w:eastAsia="標楷體" w:hAnsi="標楷體" w:hint="eastAsia"/>
                        </w:rPr>
                        <w:t>附件</w:t>
                      </w:r>
                      <w:r>
                        <w:rPr>
                          <w:rFonts w:ascii="標楷體" w:eastAsia="標楷體" w:hAnsi="標楷體" w:hint="eastAsia"/>
                        </w:rPr>
                        <w:t>1</w:t>
                      </w:r>
                    </w:p>
                  </w:txbxContent>
                </v:textbox>
              </v:shape>
            </w:pict>
          </mc:Fallback>
        </mc:AlternateContent>
      </w:r>
      <w:r w:rsidR="004B796F" w:rsidRPr="004C68F7">
        <w:rPr>
          <w:rFonts w:ascii="標楷體" w:eastAsia="標楷體" w:hAnsi="標楷體" w:hint="eastAsia"/>
          <w:color w:val="000000"/>
          <w:kern w:val="0"/>
          <w:sz w:val="16"/>
          <w:szCs w:val="16"/>
        </w:rPr>
        <w:t>高雄市政府教育局104年3月6日</w:t>
      </w:r>
      <w:r w:rsidR="004B796F" w:rsidRPr="004C68F7">
        <w:rPr>
          <w:rStyle w:val="dialogtext1"/>
          <w:rFonts w:ascii="標楷體" w:eastAsia="標楷體" w:hAnsi="標楷體"/>
          <w:sz w:val="16"/>
          <w:szCs w:val="16"/>
        </w:rPr>
        <w:t>高市教資字第10431353900號</w:t>
      </w:r>
      <w:r w:rsidR="004B796F" w:rsidRPr="004C68F7">
        <w:rPr>
          <w:rStyle w:val="dialogtext1"/>
          <w:rFonts w:ascii="標楷體" w:eastAsia="標楷體" w:hAnsi="標楷體" w:hint="eastAsia"/>
          <w:sz w:val="16"/>
          <w:szCs w:val="16"/>
        </w:rPr>
        <w:t>函訂定</w:t>
      </w:r>
    </w:p>
    <w:p w:rsidR="004B796F" w:rsidRPr="00142AFF" w:rsidRDefault="004B796F" w:rsidP="004B796F">
      <w:pPr>
        <w:widowControl/>
        <w:numPr>
          <w:ilvl w:val="0"/>
          <w:numId w:val="33"/>
        </w:numPr>
        <w:spacing w:line="400" w:lineRule="atLeast"/>
        <w:rPr>
          <w:rFonts w:ascii="標楷體" w:eastAsia="標楷體" w:hAnsi="標楷體"/>
          <w:b/>
          <w:color w:val="000000"/>
          <w:kern w:val="0"/>
        </w:rPr>
      </w:pPr>
      <w:r w:rsidRPr="00142AFF">
        <w:rPr>
          <w:rFonts w:ascii="標楷體" w:eastAsia="標楷體" w:hAnsi="標楷體" w:hint="eastAsia"/>
          <w:b/>
          <w:color w:val="000000"/>
          <w:kern w:val="0"/>
        </w:rPr>
        <w:t>依據：</w:t>
      </w:r>
    </w:p>
    <w:p w:rsidR="004B796F" w:rsidRPr="00142AFF" w:rsidRDefault="004B796F" w:rsidP="004B796F">
      <w:pPr>
        <w:spacing w:line="400" w:lineRule="atLeast"/>
        <w:ind w:leftChars="100" w:left="240"/>
        <w:rPr>
          <w:rFonts w:ascii="標楷體" w:eastAsia="標楷體" w:hAnsi="標楷體"/>
          <w:color w:val="000000"/>
          <w:kern w:val="0"/>
        </w:rPr>
      </w:pPr>
      <w:r w:rsidRPr="00142AFF">
        <w:rPr>
          <w:rFonts w:ascii="標楷體" w:eastAsia="標楷體" w:hAnsi="標楷體" w:hint="eastAsia"/>
          <w:color w:val="000000"/>
          <w:kern w:val="0"/>
        </w:rPr>
        <w:t>高雄市政府教育局(以下簡稱本局)為落實教育部高級中等以下學校及幼兒園因應空氣品質惡化處理措施暨緊急應變作業流程相關規定，特訂定本局及各校(園)因應空氣品質惡化處理事項表(以下簡稱本事項表)。</w:t>
      </w:r>
    </w:p>
    <w:p w:rsidR="004B796F" w:rsidRPr="00142AFF" w:rsidRDefault="004B796F" w:rsidP="004B796F">
      <w:pPr>
        <w:spacing w:line="400" w:lineRule="atLeast"/>
        <w:rPr>
          <w:rFonts w:ascii="標楷體" w:eastAsia="標楷體" w:hAnsi="標楷體"/>
          <w:b/>
          <w:color w:val="000000"/>
          <w:kern w:val="0"/>
        </w:rPr>
      </w:pPr>
      <w:r w:rsidRPr="00142AFF">
        <w:rPr>
          <w:rFonts w:ascii="標楷體" w:eastAsia="標楷體" w:hAnsi="標楷體" w:hint="eastAsia"/>
          <w:b/>
          <w:color w:val="000000"/>
          <w:kern w:val="0"/>
        </w:rPr>
        <w:t>二、目的：</w:t>
      </w:r>
    </w:p>
    <w:p w:rsidR="004B796F" w:rsidRPr="00142AFF" w:rsidRDefault="004B796F" w:rsidP="004B796F">
      <w:pPr>
        <w:spacing w:line="400" w:lineRule="atLeast"/>
        <w:ind w:leftChars="100" w:left="720" w:hangingChars="200" w:hanging="480"/>
        <w:rPr>
          <w:rFonts w:ascii="標楷體" w:eastAsia="標楷體" w:hAnsi="標楷體"/>
          <w:color w:val="000000"/>
          <w:kern w:val="0"/>
        </w:rPr>
      </w:pPr>
      <w:r w:rsidRPr="00142AFF">
        <w:rPr>
          <w:rFonts w:ascii="標楷體" w:eastAsia="標楷體" w:hAnsi="標楷體" w:hint="eastAsia"/>
          <w:color w:val="000000"/>
          <w:kern w:val="0"/>
        </w:rPr>
        <w:t>(一)</w:t>
      </w:r>
      <w:r w:rsidRPr="00142AFF">
        <w:rPr>
          <w:rFonts w:ascii="標楷體" w:eastAsia="標楷體" w:hAnsi="標楷體" w:hint="eastAsia"/>
          <w:color w:val="000000"/>
          <w:kern w:val="0"/>
        </w:rPr>
        <w:tab/>
        <w:t>為求本局及各校(園)迅速應變處理偶(突)發空氣品質惡化事件，統籌行政支援力量，俾使災害損失降低至最小。</w:t>
      </w:r>
    </w:p>
    <w:p w:rsidR="004B796F" w:rsidRPr="00142AFF" w:rsidRDefault="004B796F" w:rsidP="004B796F">
      <w:pPr>
        <w:spacing w:line="400" w:lineRule="atLeast"/>
        <w:ind w:leftChars="100" w:left="720" w:hangingChars="200" w:hanging="480"/>
        <w:rPr>
          <w:rFonts w:ascii="標楷體" w:eastAsia="標楷體" w:hAnsi="標楷體"/>
          <w:color w:val="000000"/>
        </w:rPr>
      </w:pPr>
      <w:r w:rsidRPr="00142AFF">
        <w:rPr>
          <w:rFonts w:ascii="標楷體" w:eastAsia="標楷體" w:hAnsi="標楷體" w:hint="eastAsia"/>
          <w:color w:val="000000"/>
        </w:rPr>
        <w:t>(二)積極有效防止災害擴大，降低影響層面，並及早完成災害善後工作，以維護校園及師生安全。</w:t>
      </w:r>
    </w:p>
    <w:p w:rsidR="004B796F" w:rsidRPr="00142AFF" w:rsidRDefault="004B796F" w:rsidP="004B796F">
      <w:pPr>
        <w:snapToGrid w:val="0"/>
        <w:spacing w:line="400" w:lineRule="atLeast"/>
        <w:jc w:val="both"/>
        <w:rPr>
          <w:rFonts w:ascii="標楷體" w:eastAsia="標楷體" w:hAnsi="標楷體"/>
          <w:color w:val="000000"/>
        </w:rPr>
      </w:pPr>
      <w:r w:rsidRPr="00142AFF">
        <w:rPr>
          <w:rFonts w:ascii="標楷體" w:eastAsia="標楷體" w:hAnsi="標楷體" w:hint="eastAsia"/>
          <w:b/>
          <w:color w:val="000000"/>
        </w:rPr>
        <w:t>三、適用對象：</w:t>
      </w:r>
      <w:r w:rsidRPr="00142AFF">
        <w:rPr>
          <w:rFonts w:ascii="標楷體" w:eastAsia="標楷體" w:hAnsi="標楷體" w:hint="eastAsia"/>
          <w:color w:val="000000"/>
        </w:rPr>
        <w:t>高雄市各級學校及幼兒園。</w:t>
      </w:r>
    </w:p>
    <w:p w:rsidR="004B796F" w:rsidRPr="00142AFF" w:rsidRDefault="004B796F" w:rsidP="004B796F">
      <w:pPr>
        <w:snapToGrid w:val="0"/>
        <w:spacing w:line="400" w:lineRule="atLeast"/>
        <w:jc w:val="both"/>
        <w:rPr>
          <w:rFonts w:ascii="標楷體" w:eastAsia="標楷體" w:hAnsi="標楷體"/>
          <w:b/>
          <w:color w:val="000000"/>
        </w:rPr>
      </w:pPr>
      <w:r w:rsidRPr="00142AFF">
        <w:rPr>
          <w:rFonts w:ascii="標楷體" w:eastAsia="標楷體" w:hAnsi="標楷體" w:hint="eastAsia"/>
          <w:color w:val="000000"/>
        </w:rPr>
        <w:t>四、</w:t>
      </w:r>
      <w:r w:rsidRPr="00142AFF">
        <w:rPr>
          <w:rFonts w:ascii="標楷體" w:eastAsia="標楷體" w:hAnsi="標楷體" w:hint="eastAsia"/>
          <w:b/>
          <w:color w:val="000000"/>
        </w:rPr>
        <w:t>辦理事項表：</w:t>
      </w:r>
    </w:p>
    <w:p w:rsidR="004B796F" w:rsidRPr="00142AFF" w:rsidRDefault="004B796F" w:rsidP="004B796F">
      <w:pPr>
        <w:snapToGrid w:val="0"/>
        <w:spacing w:line="400" w:lineRule="atLeast"/>
        <w:jc w:val="both"/>
        <w:rPr>
          <w:color w:val="000000"/>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22"/>
        <w:gridCol w:w="6938"/>
      </w:tblGrid>
      <w:tr w:rsidR="004B796F" w:rsidRPr="00142AFF" w:rsidTr="00322A2F">
        <w:trPr>
          <w:cantSplit/>
          <w:trHeight w:hRule="exact" w:val="567"/>
          <w:jc w:val="center"/>
        </w:trPr>
        <w:tc>
          <w:tcPr>
            <w:tcW w:w="792" w:type="dxa"/>
            <w:tcBorders>
              <w:bottom w:val="single" w:sz="4" w:space="0" w:color="auto"/>
            </w:tcBorders>
            <w:shd w:val="clear" w:color="auto" w:fill="D9D9D9"/>
            <w:vAlign w:val="center"/>
          </w:tcPr>
          <w:p w:rsidR="004B796F" w:rsidRPr="00142AFF" w:rsidRDefault="004B796F" w:rsidP="00322A2F">
            <w:pPr>
              <w:snapToGrid w:val="0"/>
              <w:spacing w:line="240" w:lineRule="exact"/>
              <w:jc w:val="center"/>
              <w:rPr>
                <w:rFonts w:ascii="標楷體" w:eastAsia="標楷體" w:hAnsi="標楷體"/>
                <w:color w:val="000000"/>
              </w:rPr>
            </w:pPr>
            <w:r w:rsidRPr="00142AFF">
              <w:rPr>
                <w:rFonts w:ascii="標楷體" w:eastAsia="標楷體" w:hAnsi="標楷體" w:hint="eastAsia"/>
                <w:color w:val="000000"/>
              </w:rPr>
              <w:t>項目</w:t>
            </w:r>
          </w:p>
        </w:tc>
        <w:tc>
          <w:tcPr>
            <w:tcW w:w="1237" w:type="dxa"/>
            <w:tcBorders>
              <w:bottom w:val="single" w:sz="4" w:space="0" w:color="auto"/>
            </w:tcBorders>
            <w:shd w:val="clear" w:color="auto" w:fill="D9D9D9"/>
            <w:vAlign w:val="center"/>
          </w:tcPr>
          <w:p w:rsidR="004B796F" w:rsidRPr="00142AFF" w:rsidRDefault="004B796F" w:rsidP="00322A2F">
            <w:pPr>
              <w:snapToGrid w:val="0"/>
              <w:spacing w:line="240" w:lineRule="exact"/>
              <w:jc w:val="center"/>
              <w:rPr>
                <w:rFonts w:ascii="標楷體" w:eastAsia="標楷體" w:hAnsi="標楷體"/>
                <w:color w:val="000000"/>
              </w:rPr>
            </w:pPr>
            <w:r w:rsidRPr="00142AFF">
              <w:rPr>
                <w:rFonts w:ascii="標楷體" w:eastAsia="標楷體" w:hAnsi="標楷體" w:hint="eastAsia"/>
                <w:color w:val="000000"/>
              </w:rPr>
              <w:t>空汙數值</w:t>
            </w:r>
          </w:p>
        </w:tc>
        <w:tc>
          <w:tcPr>
            <w:tcW w:w="7067" w:type="dxa"/>
            <w:tcBorders>
              <w:bottom w:val="single" w:sz="4" w:space="0" w:color="auto"/>
            </w:tcBorders>
            <w:shd w:val="clear" w:color="auto" w:fill="D9D9D9"/>
            <w:vAlign w:val="center"/>
          </w:tcPr>
          <w:p w:rsidR="004B796F" w:rsidRPr="00142AFF" w:rsidRDefault="004B796F" w:rsidP="00322A2F">
            <w:pPr>
              <w:snapToGrid w:val="0"/>
              <w:spacing w:line="240" w:lineRule="exact"/>
              <w:jc w:val="center"/>
              <w:rPr>
                <w:rFonts w:ascii="標楷體" w:eastAsia="標楷體" w:hAnsi="標楷體"/>
                <w:color w:val="000000"/>
              </w:rPr>
            </w:pPr>
            <w:r w:rsidRPr="00142AFF">
              <w:rPr>
                <w:rFonts w:ascii="標楷體" w:eastAsia="標楷體" w:hAnsi="標楷體" w:hint="eastAsia"/>
                <w:color w:val="000000"/>
              </w:rPr>
              <w:t>各校（園）辦理事項</w:t>
            </w:r>
          </w:p>
        </w:tc>
      </w:tr>
      <w:tr w:rsidR="004B796F" w:rsidRPr="00142AFF" w:rsidTr="00322A2F">
        <w:trPr>
          <w:cantSplit/>
          <w:trHeight w:val="1677"/>
          <w:jc w:val="center"/>
        </w:trPr>
        <w:tc>
          <w:tcPr>
            <w:tcW w:w="792" w:type="dxa"/>
            <w:shd w:val="clear" w:color="auto" w:fill="FFFFFF"/>
            <w:vAlign w:val="center"/>
          </w:tcPr>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（一）宣</w:t>
            </w:r>
          </w:p>
          <w:p w:rsidR="004B796F" w:rsidRPr="00142AFF" w:rsidRDefault="004B796F" w:rsidP="00322A2F">
            <w:pPr>
              <w:snapToGrid w:val="0"/>
              <w:spacing w:line="280" w:lineRule="exact"/>
              <w:jc w:val="center"/>
              <w:rPr>
                <w:rFonts w:ascii="標楷體" w:eastAsia="標楷體" w:hAnsi="標楷體"/>
                <w:b/>
                <w:color w:val="000000"/>
              </w:rPr>
            </w:pPr>
            <w:r w:rsidRPr="00142AFF">
              <w:rPr>
                <w:rFonts w:ascii="標楷體" w:eastAsia="標楷體" w:hAnsi="標楷體" w:hint="eastAsia"/>
                <w:color w:val="000000"/>
              </w:rPr>
              <w:t>導</w:t>
            </w:r>
          </w:p>
        </w:tc>
        <w:tc>
          <w:tcPr>
            <w:tcW w:w="1237" w:type="dxa"/>
            <w:shd w:val="clear" w:color="auto" w:fill="FFFFFF"/>
            <w:vAlign w:val="center"/>
          </w:tcPr>
          <w:p w:rsidR="004B796F" w:rsidRPr="00142AFF" w:rsidRDefault="004B796F" w:rsidP="00322A2F">
            <w:pPr>
              <w:snapToGrid w:val="0"/>
              <w:spacing w:line="240" w:lineRule="exact"/>
              <w:ind w:left="600" w:hangingChars="250" w:hanging="600"/>
              <w:rPr>
                <w:rFonts w:ascii="標楷體" w:eastAsia="標楷體" w:hAnsi="標楷體"/>
                <w:color w:val="000000"/>
              </w:rPr>
            </w:pPr>
          </w:p>
        </w:tc>
        <w:tc>
          <w:tcPr>
            <w:tcW w:w="7067" w:type="dxa"/>
            <w:shd w:val="clear" w:color="auto" w:fill="FFFFFF"/>
            <w:vAlign w:val="center"/>
          </w:tcPr>
          <w:p w:rsidR="004B796F" w:rsidRPr="00142AFF" w:rsidRDefault="004B796F" w:rsidP="004B796F">
            <w:pPr>
              <w:widowControl/>
              <w:numPr>
                <w:ilvl w:val="0"/>
                <w:numId w:val="26"/>
              </w:numPr>
              <w:snapToGrid w:val="0"/>
              <w:spacing w:line="280" w:lineRule="exact"/>
              <w:rPr>
                <w:rFonts w:ascii="標楷體" w:eastAsia="標楷體" w:hAnsi="標楷體"/>
                <w:color w:val="000000"/>
                <w:kern w:val="0"/>
              </w:rPr>
            </w:pPr>
            <w:r w:rsidRPr="00142AFF">
              <w:rPr>
                <w:rFonts w:ascii="標楷體" w:eastAsia="標楷體" w:hAnsi="標楷體" w:hint="eastAsia"/>
                <w:color w:val="000000"/>
              </w:rPr>
              <w:t>了解環保署</w:t>
            </w:r>
            <w:r w:rsidRPr="00142AFF">
              <w:rPr>
                <w:rFonts w:ascii="標楷體" w:eastAsia="標楷體" w:hAnsi="標楷體" w:hint="eastAsia"/>
                <w:color w:val="000000"/>
                <w:kern w:val="0"/>
              </w:rPr>
              <w:t>空氣品質監測網站（</w:t>
            </w:r>
            <w:hyperlink r:id="rId10" w:history="1">
              <w:r w:rsidRPr="00142AFF">
                <w:rPr>
                  <w:rFonts w:ascii="標楷體" w:eastAsia="標楷體" w:hAnsi="標楷體"/>
                  <w:color w:val="000000"/>
                  <w:kern w:val="0"/>
                </w:rPr>
                <w:t>http://taqm.epa.gov.tw/</w:t>
              </w:r>
            </w:hyperlink>
            <w:r w:rsidRPr="00142AFF">
              <w:rPr>
                <w:rFonts w:ascii="標楷體" w:eastAsia="標楷體" w:hAnsi="標楷體" w:hint="eastAsia"/>
                <w:color w:val="000000"/>
                <w:kern w:val="0"/>
              </w:rPr>
              <w:t>）空汙數值查詢方式及指數意義。</w:t>
            </w:r>
          </w:p>
          <w:p w:rsidR="004B796F" w:rsidRPr="00142AFF" w:rsidRDefault="004B796F" w:rsidP="004B796F">
            <w:pPr>
              <w:widowControl/>
              <w:numPr>
                <w:ilvl w:val="0"/>
                <w:numId w:val="26"/>
              </w:numPr>
              <w:snapToGrid w:val="0"/>
              <w:spacing w:line="280" w:lineRule="exact"/>
              <w:rPr>
                <w:rFonts w:ascii="標楷體" w:eastAsia="標楷體" w:hAnsi="標楷體"/>
                <w:color w:val="000000"/>
                <w:kern w:val="0"/>
              </w:rPr>
            </w:pPr>
            <w:r w:rsidRPr="00142AFF">
              <w:rPr>
                <w:rFonts w:ascii="標楷體" w:eastAsia="標楷體" w:hAnsi="標楷體" w:hint="eastAsia"/>
                <w:color w:val="000000"/>
                <w:kern w:val="0"/>
              </w:rPr>
              <w:t>熟知各項防護措施。</w:t>
            </w:r>
          </w:p>
          <w:p w:rsidR="004B796F" w:rsidRPr="00142AFF" w:rsidRDefault="004B796F" w:rsidP="004B796F">
            <w:pPr>
              <w:widowControl/>
              <w:numPr>
                <w:ilvl w:val="0"/>
                <w:numId w:val="26"/>
              </w:numPr>
              <w:snapToGrid w:val="0"/>
              <w:spacing w:line="280" w:lineRule="exact"/>
              <w:rPr>
                <w:rFonts w:ascii="標楷體" w:eastAsia="標楷體" w:hAnsi="標楷體"/>
                <w:color w:val="000000"/>
                <w:kern w:val="0"/>
              </w:rPr>
            </w:pPr>
            <w:r w:rsidRPr="00142AFF">
              <w:rPr>
                <w:rFonts w:ascii="標楷體" w:eastAsia="標楷體" w:hAnsi="標楷體" w:hint="eastAsia"/>
                <w:color w:val="000000"/>
                <w:kern w:val="0"/>
              </w:rPr>
              <w:t>備妥足夠數量之防護用具，並熟悉使用方式。</w:t>
            </w:r>
          </w:p>
          <w:p w:rsidR="004B796F" w:rsidRPr="00142AFF" w:rsidRDefault="004B796F" w:rsidP="004B796F">
            <w:pPr>
              <w:widowControl/>
              <w:numPr>
                <w:ilvl w:val="0"/>
                <w:numId w:val="26"/>
              </w:numPr>
              <w:snapToGrid w:val="0"/>
              <w:spacing w:line="280" w:lineRule="exact"/>
              <w:rPr>
                <w:rFonts w:ascii="標楷體" w:eastAsia="標楷體" w:hAnsi="標楷體"/>
                <w:color w:val="000000"/>
              </w:rPr>
            </w:pPr>
            <w:r w:rsidRPr="00142AFF">
              <w:rPr>
                <w:rFonts w:ascii="標楷體" w:eastAsia="標楷體" w:hAnsi="標楷體" w:hint="eastAsia"/>
                <w:color w:val="000000"/>
                <w:kern w:val="0"/>
              </w:rPr>
              <w:t>派員參加相關研習。</w:t>
            </w:r>
          </w:p>
          <w:p w:rsidR="004B796F" w:rsidRPr="00142AFF" w:rsidRDefault="004B796F" w:rsidP="004B796F">
            <w:pPr>
              <w:widowControl/>
              <w:numPr>
                <w:ilvl w:val="0"/>
                <w:numId w:val="26"/>
              </w:numPr>
              <w:snapToGrid w:val="0"/>
              <w:spacing w:line="280" w:lineRule="exact"/>
              <w:rPr>
                <w:rFonts w:ascii="標楷體" w:eastAsia="標楷體" w:hAnsi="標楷體"/>
                <w:color w:val="000000"/>
              </w:rPr>
            </w:pPr>
            <w:r w:rsidRPr="00142AFF">
              <w:rPr>
                <w:rFonts w:ascii="標楷體" w:eastAsia="標楷體" w:hAnsi="標楷體" w:hint="eastAsia"/>
                <w:color w:val="000000"/>
                <w:kern w:val="0"/>
              </w:rPr>
              <w:t>落實空氣品質教育宣導（含編製教材、防災演練等）。</w:t>
            </w:r>
          </w:p>
        </w:tc>
      </w:tr>
      <w:tr w:rsidR="004B796F" w:rsidRPr="00142AFF" w:rsidTr="00322A2F">
        <w:trPr>
          <w:cantSplit/>
          <w:trHeight w:val="1134"/>
          <w:jc w:val="center"/>
        </w:trPr>
        <w:tc>
          <w:tcPr>
            <w:tcW w:w="792" w:type="dxa"/>
            <w:shd w:val="clear" w:color="auto" w:fill="FFFFFF"/>
            <w:vAlign w:val="center"/>
          </w:tcPr>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（二）空</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汙</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數</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值</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確</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認</w:t>
            </w:r>
          </w:p>
        </w:tc>
        <w:tc>
          <w:tcPr>
            <w:tcW w:w="1237" w:type="dxa"/>
            <w:shd w:val="clear" w:color="auto" w:fill="FFFFFF"/>
            <w:vAlign w:val="center"/>
          </w:tcPr>
          <w:p w:rsidR="004B796F" w:rsidRPr="00142AFF" w:rsidRDefault="004B796F" w:rsidP="00322A2F">
            <w:pPr>
              <w:snapToGrid w:val="0"/>
              <w:spacing w:line="280" w:lineRule="exact"/>
              <w:jc w:val="both"/>
              <w:rPr>
                <w:rFonts w:ascii="標楷體" w:eastAsia="標楷體" w:hAnsi="標楷體"/>
                <w:color w:val="000000"/>
              </w:rPr>
            </w:pPr>
          </w:p>
        </w:tc>
        <w:tc>
          <w:tcPr>
            <w:tcW w:w="7067" w:type="dxa"/>
            <w:shd w:val="clear" w:color="auto" w:fill="FFFFFF"/>
            <w:vAlign w:val="center"/>
          </w:tcPr>
          <w:p w:rsidR="004B796F" w:rsidRPr="00142AFF" w:rsidRDefault="004B796F" w:rsidP="004B796F">
            <w:pPr>
              <w:widowControl/>
              <w:numPr>
                <w:ilvl w:val="0"/>
                <w:numId w:val="27"/>
              </w:num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由專人至環保署</w:t>
            </w:r>
            <w:r w:rsidRPr="00142AFF">
              <w:rPr>
                <w:rFonts w:ascii="標楷體" w:eastAsia="標楷體" w:hAnsi="標楷體" w:hint="eastAsia"/>
                <w:color w:val="000000"/>
                <w:kern w:val="0"/>
              </w:rPr>
              <w:t>空氣品質監測網站（</w:t>
            </w:r>
            <w:hyperlink r:id="rId11" w:history="1">
              <w:r w:rsidRPr="00142AFF">
                <w:rPr>
                  <w:rFonts w:ascii="標楷體" w:eastAsia="標楷體" w:hAnsi="標楷體"/>
                  <w:color w:val="000000"/>
                  <w:kern w:val="0"/>
                </w:rPr>
                <w:t>http://taqm.epa.gov.tw/</w:t>
              </w:r>
            </w:hyperlink>
            <w:r w:rsidRPr="00142AFF">
              <w:rPr>
                <w:rFonts w:ascii="標楷體" w:eastAsia="標楷體" w:hAnsi="標楷體" w:hint="eastAsia"/>
                <w:color w:val="000000"/>
                <w:kern w:val="0"/>
              </w:rPr>
              <w:t>）查詢空汙數值</w:t>
            </w:r>
            <w:r w:rsidRPr="00142AFF">
              <w:rPr>
                <w:rFonts w:ascii="標楷體" w:eastAsia="標楷體" w:hAnsi="標楷體" w:hint="eastAsia"/>
                <w:color w:val="000000"/>
              </w:rPr>
              <w:t>。</w:t>
            </w:r>
          </w:p>
          <w:p w:rsidR="004B796F" w:rsidRPr="00142AFF" w:rsidRDefault="004B796F" w:rsidP="004B796F">
            <w:pPr>
              <w:widowControl/>
              <w:numPr>
                <w:ilvl w:val="0"/>
                <w:numId w:val="27"/>
              </w:num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自由下載「</w:t>
            </w:r>
            <w:r w:rsidRPr="00142AFF">
              <w:rPr>
                <w:rFonts w:ascii="標楷體" w:eastAsia="標楷體" w:hAnsi="標楷體" w:cs="Lucida Sans Unicode"/>
                <w:bCs/>
                <w:color w:val="000000"/>
                <w:shd w:val="clear" w:color="auto" w:fill="FFFFFF"/>
              </w:rPr>
              <w:t>高雄市空氣品質即時通</w:t>
            </w:r>
            <w:r w:rsidRPr="00142AFF">
              <w:rPr>
                <w:rFonts w:ascii="標楷體" w:eastAsia="標楷體" w:hAnsi="標楷體" w:cs="Lucida Sans Unicode" w:hint="eastAsia"/>
                <w:bCs/>
                <w:color w:val="000000"/>
                <w:shd w:val="clear" w:color="auto" w:fill="FFFFFF"/>
              </w:rPr>
              <w:t>」APP或至環保署</w:t>
            </w:r>
            <w:r w:rsidRPr="00142AFF">
              <w:rPr>
                <w:rFonts w:ascii="標楷體" w:eastAsia="標楷體" w:hAnsi="標楷體" w:hint="eastAsia"/>
                <w:color w:val="000000"/>
                <w:kern w:val="0"/>
              </w:rPr>
              <w:t>空氣品質監測網訂閱空汙警訊</w:t>
            </w:r>
            <w:r w:rsidRPr="00142AFF">
              <w:rPr>
                <w:rFonts w:ascii="標楷體" w:eastAsia="標楷體" w:hAnsi="標楷體" w:hint="eastAsia"/>
                <w:color w:val="000000"/>
              </w:rPr>
              <w:t>電子郵件。</w:t>
            </w:r>
          </w:p>
          <w:p w:rsidR="004B796F" w:rsidRPr="00142AFF" w:rsidRDefault="004B796F" w:rsidP="004B796F">
            <w:pPr>
              <w:widowControl/>
              <w:numPr>
                <w:ilvl w:val="0"/>
                <w:numId w:val="27"/>
              </w:num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依據空汙數值提高警覺、加強宣導並落實自我防護。</w:t>
            </w:r>
          </w:p>
        </w:tc>
      </w:tr>
      <w:tr w:rsidR="004B796F" w:rsidRPr="00142AFF" w:rsidTr="00322A2F">
        <w:trPr>
          <w:cantSplit/>
          <w:trHeight w:val="2540"/>
          <w:jc w:val="center"/>
        </w:trPr>
        <w:tc>
          <w:tcPr>
            <w:tcW w:w="792" w:type="dxa"/>
            <w:shd w:val="clear" w:color="auto" w:fill="FFFFFF"/>
            <w:vAlign w:val="center"/>
          </w:tcPr>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（三）初</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級</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防</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護</w:t>
            </w:r>
          </w:p>
        </w:tc>
        <w:tc>
          <w:tcPr>
            <w:tcW w:w="1237" w:type="dxa"/>
            <w:shd w:val="clear" w:color="auto" w:fill="FFFFFF"/>
            <w:vAlign w:val="center"/>
          </w:tcPr>
          <w:p w:rsidR="004B796F" w:rsidRPr="00142AFF" w:rsidRDefault="004B796F" w:rsidP="00322A2F">
            <w:pPr>
              <w:snapToGrid w:val="0"/>
              <w:spacing w:line="280" w:lineRule="exact"/>
              <w:rPr>
                <w:rFonts w:ascii="標楷體" w:eastAsia="標楷體" w:hAnsi="標楷體"/>
                <w:color w:val="000000"/>
              </w:rPr>
            </w:pPr>
            <w:r w:rsidRPr="00142AFF">
              <w:rPr>
                <w:rFonts w:ascii="標楷體" w:eastAsia="標楷體" w:hAnsi="標楷體"/>
                <w:color w:val="000000"/>
              </w:rPr>
              <w:t>PM</w:t>
            </w:r>
            <w:r w:rsidRPr="00142AFF">
              <w:rPr>
                <w:rFonts w:ascii="標楷體" w:eastAsia="標楷體" w:hAnsi="標楷體" w:hint="eastAsia"/>
                <w:color w:val="000000"/>
              </w:rPr>
              <w:t>2.5指標等級達4-6級</w:t>
            </w:r>
          </w:p>
        </w:tc>
        <w:tc>
          <w:tcPr>
            <w:tcW w:w="7067" w:type="dxa"/>
            <w:shd w:val="clear" w:color="auto" w:fill="FFFFFF"/>
            <w:vAlign w:val="center"/>
          </w:tcPr>
          <w:p w:rsidR="004B796F" w:rsidRPr="00142AFF" w:rsidRDefault="004B796F" w:rsidP="00322A2F">
            <w:pPr>
              <w:snapToGrid w:val="0"/>
              <w:spacing w:line="280" w:lineRule="exact"/>
              <w:ind w:left="480" w:hangingChars="200" w:hanging="480"/>
              <w:jc w:val="both"/>
              <w:rPr>
                <w:rFonts w:ascii="標楷體" w:eastAsia="標楷體" w:hAnsi="標楷體"/>
                <w:color w:val="000000"/>
              </w:rPr>
            </w:pPr>
            <w:r w:rsidRPr="00142AFF">
              <w:rPr>
                <w:rFonts w:ascii="標楷體" w:eastAsia="標楷體" w:hAnsi="標楷體" w:hint="eastAsia"/>
                <w:color w:val="000000"/>
              </w:rPr>
              <w:t>1、防護措施：</w:t>
            </w:r>
          </w:p>
          <w:p w:rsidR="004B796F" w:rsidRPr="00142AFF" w:rsidRDefault="004B796F" w:rsidP="00322A2F">
            <w:p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rPr>
              <w:t>（1）</w:t>
            </w:r>
            <w:r w:rsidRPr="00142AFF">
              <w:rPr>
                <w:rFonts w:ascii="標楷體" w:eastAsia="標楷體" w:hAnsi="標楷體" w:hint="eastAsia"/>
                <w:color w:val="000000"/>
                <w:kern w:val="0"/>
              </w:rPr>
              <w:t>加強學生、幼兒及教職員對空氣汙染資訊之取得與健康防護宣導。</w:t>
            </w:r>
          </w:p>
          <w:p w:rsidR="004B796F" w:rsidRPr="00142AFF" w:rsidRDefault="004B796F" w:rsidP="00322A2F">
            <w:p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rPr>
              <w:t>（2）</w:t>
            </w:r>
            <w:r w:rsidRPr="00142AFF">
              <w:rPr>
                <w:rFonts w:ascii="標楷體" w:eastAsia="標楷體" w:hAnsi="標楷體" w:hint="eastAsia"/>
                <w:color w:val="000000"/>
                <w:kern w:val="0"/>
              </w:rPr>
              <w:t>有心臟、呼吸道及心血管疾病的師生，感受到癥狀時，應考慮減少體力消耗，特別是減少戶外活動。</w:t>
            </w:r>
          </w:p>
          <w:p w:rsidR="004B796F" w:rsidRPr="00142AFF" w:rsidRDefault="004B796F" w:rsidP="00322A2F">
            <w:pPr>
              <w:snapToGrid w:val="0"/>
              <w:spacing w:line="280" w:lineRule="exact"/>
              <w:ind w:left="360" w:hangingChars="150" w:hanging="360"/>
              <w:jc w:val="both"/>
              <w:rPr>
                <w:rFonts w:ascii="標楷體" w:eastAsia="標楷體" w:hAnsi="標楷體"/>
                <w:color w:val="000000"/>
                <w:kern w:val="0"/>
              </w:rPr>
            </w:pPr>
            <w:r w:rsidRPr="00142AFF">
              <w:rPr>
                <w:rFonts w:ascii="標楷體" w:eastAsia="標楷體" w:hAnsi="標楷體" w:hint="eastAsia"/>
                <w:color w:val="000000"/>
                <w:kern w:val="0"/>
              </w:rPr>
              <w:t>2、如於上課期間發生空氣品質惡化之情況，以不停課為原則；惟</w:t>
            </w:r>
            <w:r w:rsidRPr="00142AFF">
              <w:rPr>
                <w:rFonts w:ascii="標楷體" w:eastAsia="標楷體" w:hAnsi="標楷體" w:hint="eastAsia"/>
                <w:color w:val="000000"/>
              </w:rPr>
              <w:t>各校（園）長得視區域空氣汙染狀況，逕行宣布停課</w:t>
            </w:r>
            <w:r w:rsidRPr="00142AFF">
              <w:rPr>
                <w:rFonts w:ascii="標楷體" w:eastAsia="標楷體" w:hAnsi="標楷體" w:hint="eastAsia"/>
                <w:color w:val="000000"/>
                <w:kern w:val="0"/>
              </w:rPr>
              <w:t>；</w:t>
            </w:r>
            <w:r w:rsidRPr="00142AFF">
              <w:rPr>
                <w:rFonts w:ascii="標楷體" w:eastAsia="標楷體" w:hAnsi="標楷體" w:hint="eastAsia"/>
                <w:color w:val="000000"/>
              </w:rPr>
              <w:t>決定停課者，應通報本局及區公所，並應同時研議補課措施；停課原因消失者，應即恢復上課。</w:t>
            </w:r>
          </w:p>
          <w:p w:rsidR="004B796F" w:rsidRPr="00142AFF" w:rsidRDefault="004B796F" w:rsidP="00322A2F">
            <w:pPr>
              <w:snapToGrid w:val="0"/>
              <w:spacing w:line="280" w:lineRule="exact"/>
              <w:ind w:left="360" w:hangingChars="150" w:hanging="360"/>
              <w:jc w:val="both"/>
              <w:rPr>
                <w:rFonts w:ascii="標楷體" w:eastAsia="標楷體" w:hAnsi="標楷體"/>
                <w:color w:val="000000"/>
              </w:rPr>
            </w:pPr>
            <w:r w:rsidRPr="00142AFF">
              <w:rPr>
                <w:rFonts w:ascii="標楷體" w:eastAsia="標楷體" w:hAnsi="標楷體" w:hint="eastAsia"/>
                <w:color w:val="000000"/>
                <w:kern w:val="0"/>
              </w:rPr>
              <w:t>3、如有人員因空氣品質惡化肇致身體不適，或嚴重影響校務行政事項</w:t>
            </w:r>
            <w:r w:rsidRPr="00142AFF">
              <w:rPr>
                <w:rFonts w:ascii="標楷體" w:eastAsia="標楷體" w:hAnsi="標楷體" w:hint="eastAsia"/>
                <w:color w:val="000000"/>
              </w:rPr>
              <w:t>者</w:t>
            </w:r>
            <w:r w:rsidRPr="00142AFF">
              <w:rPr>
                <w:rFonts w:ascii="標楷體" w:eastAsia="標楷體" w:hAnsi="標楷體" w:hint="eastAsia"/>
                <w:color w:val="000000"/>
                <w:kern w:val="0"/>
              </w:rPr>
              <w:t>，</w:t>
            </w:r>
            <w:r w:rsidRPr="00142AFF">
              <w:rPr>
                <w:rFonts w:ascii="標楷體" w:eastAsia="標楷體" w:hAnsi="標楷體" w:hint="eastAsia"/>
                <w:color w:val="000000"/>
              </w:rPr>
              <w:t>應於校安系統回報。</w:t>
            </w:r>
          </w:p>
        </w:tc>
      </w:tr>
      <w:tr w:rsidR="004B796F" w:rsidRPr="00142AFF" w:rsidTr="00322A2F">
        <w:trPr>
          <w:cantSplit/>
          <w:trHeight w:val="4520"/>
          <w:jc w:val="center"/>
        </w:trPr>
        <w:tc>
          <w:tcPr>
            <w:tcW w:w="792" w:type="dxa"/>
            <w:shd w:val="clear" w:color="auto" w:fill="FFFFFF"/>
            <w:vAlign w:val="center"/>
          </w:tcPr>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lastRenderedPageBreak/>
              <w:t>（四）中</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級</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防</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護</w:t>
            </w:r>
          </w:p>
        </w:tc>
        <w:tc>
          <w:tcPr>
            <w:tcW w:w="1237" w:type="dxa"/>
            <w:tcBorders>
              <w:bottom w:val="single" w:sz="4" w:space="0" w:color="auto"/>
            </w:tcBorders>
            <w:shd w:val="clear" w:color="auto" w:fill="FFFFFF"/>
            <w:vAlign w:val="center"/>
          </w:tcPr>
          <w:p w:rsidR="004B796F" w:rsidRPr="00142AFF" w:rsidRDefault="004B796F" w:rsidP="00322A2F">
            <w:pPr>
              <w:snapToGrid w:val="0"/>
              <w:spacing w:line="240" w:lineRule="exact"/>
              <w:rPr>
                <w:rFonts w:ascii="標楷體" w:eastAsia="標楷體" w:hAnsi="標楷體"/>
                <w:color w:val="000000"/>
              </w:rPr>
            </w:pPr>
            <w:r w:rsidRPr="00142AFF">
              <w:rPr>
                <w:rFonts w:ascii="標楷體" w:eastAsia="標楷體" w:hAnsi="標楷體"/>
                <w:color w:val="000000"/>
              </w:rPr>
              <w:t>PSI</w:t>
            </w:r>
            <w:r w:rsidRPr="00142AFF">
              <w:rPr>
                <w:rFonts w:ascii="標楷體" w:eastAsia="標楷體" w:hAnsi="標楷體" w:hint="eastAsia"/>
                <w:color w:val="000000"/>
              </w:rPr>
              <w:t>值達100或</w:t>
            </w:r>
            <w:r w:rsidRPr="00142AFF">
              <w:rPr>
                <w:rFonts w:ascii="標楷體" w:eastAsia="標楷體" w:hAnsi="標楷體"/>
                <w:color w:val="000000"/>
              </w:rPr>
              <w:t>PM</w:t>
            </w:r>
            <w:r w:rsidRPr="00142AFF">
              <w:rPr>
                <w:rFonts w:ascii="標楷體" w:eastAsia="標楷體" w:hAnsi="標楷體" w:hint="eastAsia"/>
                <w:color w:val="000000"/>
              </w:rPr>
              <w:t>2.5指標等級達7-9級。</w:t>
            </w:r>
          </w:p>
        </w:tc>
        <w:tc>
          <w:tcPr>
            <w:tcW w:w="7067" w:type="dxa"/>
            <w:tcBorders>
              <w:bottom w:val="single" w:sz="4" w:space="0" w:color="auto"/>
            </w:tcBorders>
            <w:shd w:val="clear" w:color="auto" w:fill="FFFFFF"/>
            <w:vAlign w:val="center"/>
          </w:tcPr>
          <w:p w:rsidR="004B796F" w:rsidRPr="00142AFF" w:rsidRDefault="004B796F" w:rsidP="004B796F">
            <w:pPr>
              <w:widowControl/>
              <w:numPr>
                <w:ilvl w:val="0"/>
                <w:numId w:val="28"/>
              </w:numPr>
              <w:snapToGrid w:val="0"/>
              <w:spacing w:line="240" w:lineRule="exact"/>
              <w:jc w:val="both"/>
              <w:rPr>
                <w:rFonts w:ascii="標楷體" w:eastAsia="標楷體" w:hAnsi="標楷體"/>
                <w:color w:val="000000"/>
              </w:rPr>
            </w:pPr>
            <w:r w:rsidRPr="00142AFF">
              <w:rPr>
                <w:rFonts w:ascii="標楷體" w:eastAsia="標楷體" w:hAnsi="標楷體" w:hint="eastAsia"/>
                <w:color w:val="000000"/>
              </w:rPr>
              <w:t>防護措施：</w:t>
            </w:r>
          </w:p>
          <w:p w:rsidR="004B796F" w:rsidRPr="00142AFF" w:rsidRDefault="004B796F" w:rsidP="004B796F">
            <w:pPr>
              <w:widowControl/>
              <w:numPr>
                <w:ilvl w:val="0"/>
                <w:numId w:val="30"/>
              </w:numPr>
              <w:snapToGrid w:val="0"/>
              <w:spacing w:line="240" w:lineRule="exact"/>
              <w:jc w:val="both"/>
              <w:rPr>
                <w:rFonts w:ascii="標楷體" w:eastAsia="標楷體" w:hAnsi="標楷體"/>
                <w:color w:val="000000"/>
                <w:kern w:val="0"/>
              </w:rPr>
            </w:pPr>
            <w:r w:rsidRPr="00142AFF">
              <w:rPr>
                <w:rFonts w:ascii="標楷體" w:eastAsia="標楷體" w:hAnsi="標楷體" w:hint="eastAsia"/>
                <w:color w:val="000000"/>
                <w:kern w:val="0"/>
              </w:rPr>
              <w:t>加強學生、幼兒及教職員健康防護宣導。</w:t>
            </w:r>
          </w:p>
          <w:p w:rsidR="004B796F" w:rsidRPr="00142AFF" w:rsidRDefault="004B796F" w:rsidP="004B796F">
            <w:pPr>
              <w:widowControl/>
              <w:numPr>
                <w:ilvl w:val="0"/>
                <w:numId w:val="30"/>
              </w:numPr>
              <w:snapToGrid w:val="0"/>
              <w:spacing w:line="24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學生及幼兒於上、下學途中或進行戶外活動時，應配戴口罩等個人防護用具。</w:t>
            </w:r>
          </w:p>
          <w:p w:rsidR="004B796F" w:rsidRPr="00142AFF" w:rsidRDefault="004B796F" w:rsidP="004B796F">
            <w:pPr>
              <w:widowControl/>
              <w:numPr>
                <w:ilvl w:val="0"/>
                <w:numId w:val="30"/>
              </w:numPr>
              <w:snapToGrid w:val="0"/>
              <w:spacing w:line="24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師生於室內上課時，得適度關閉門窗，減少暴露於不良品質之空氣中。</w:t>
            </w:r>
          </w:p>
          <w:p w:rsidR="004B796F" w:rsidRPr="00142AFF" w:rsidRDefault="004B796F" w:rsidP="004B796F">
            <w:pPr>
              <w:widowControl/>
              <w:numPr>
                <w:ilvl w:val="0"/>
                <w:numId w:val="30"/>
              </w:numPr>
              <w:snapToGrid w:val="0"/>
              <w:spacing w:line="24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學校及幼兒園地點位於交通繁忙街道上者，宜避免長時間逗留戶外。</w:t>
            </w:r>
          </w:p>
          <w:p w:rsidR="004B796F" w:rsidRPr="00142AFF" w:rsidRDefault="004B796F" w:rsidP="004B796F">
            <w:pPr>
              <w:widowControl/>
              <w:numPr>
                <w:ilvl w:val="0"/>
                <w:numId w:val="30"/>
              </w:numPr>
              <w:snapToGrid w:val="0"/>
              <w:spacing w:line="24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敏感性族群，應注意個人健康自主管理。</w:t>
            </w:r>
          </w:p>
          <w:p w:rsidR="004B796F" w:rsidRPr="00142AFF" w:rsidRDefault="004B796F" w:rsidP="004B796F">
            <w:pPr>
              <w:widowControl/>
              <w:numPr>
                <w:ilvl w:val="0"/>
                <w:numId w:val="30"/>
              </w:numPr>
              <w:snapToGrid w:val="0"/>
              <w:spacing w:line="24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一般師生：如果有不適，如眼痛，咳嗽或喉嚨痛等，應該考慮減少戶外活動。</w:t>
            </w:r>
          </w:p>
          <w:p w:rsidR="004B796F" w:rsidRPr="00142AFF" w:rsidRDefault="004B796F" w:rsidP="004B796F">
            <w:pPr>
              <w:widowControl/>
              <w:numPr>
                <w:ilvl w:val="0"/>
                <w:numId w:val="30"/>
              </w:numPr>
              <w:snapToGrid w:val="0"/>
              <w:spacing w:line="24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敏感性族群:</w:t>
            </w:r>
          </w:p>
          <w:p w:rsidR="004B796F" w:rsidRPr="00142AFF" w:rsidRDefault="004B796F" w:rsidP="004B796F">
            <w:pPr>
              <w:widowControl/>
              <w:numPr>
                <w:ilvl w:val="0"/>
                <w:numId w:val="25"/>
              </w:numPr>
              <w:shd w:val="clear" w:color="auto" w:fill="FFFFFF"/>
              <w:snapToGrid w:val="0"/>
              <w:spacing w:line="240" w:lineRule="exact"/>
              <w:ind w:leftChars="200" w:left="720" w:hangingChars="100" w:hanging="240"/>
              <w:rPr>
                <w:rFonts w:ascii="標楷體" w:eastAsia="標楷體" w:hAnsi="標楷體"/>
                <w:color w:val="000000"/>
                <w:kern w:val="0"/>
              </w:rPr>
            </w:pPr>
            <w:r w:rsidRPr="00142AFF">
              <w:rPr>
                <w:rFonts w:ascii="標楷體" w:eastAsia="標楷體" w:hAnsi="標楷體" w:hint="eastAsia"/>
                <w:color w:val="000000"/>
                <w:kern w:val="0"/>
              </w:rPr>
              <w:t>有心臟、呼吸道及心血管疾病的成人與孩童，應減少體力消耗，特別是減少戶外活動。</w:t>
            </w:r>
          </w:p>
          <w:p w:rsidR="004B796F" w:rsidRPr="00142AFF" w:rsidRDefault="004B796F" w:rsidP="004B796F">
            <w:pPr>
              <w:widowControl/>
              <w:numPr>
                <w:ilvl w:val="0"/>
                <w:numId w:val="25"/>
              </w:numPr>
              <w:shd w:val="clear" w:color="auto" w:fill="FFFFFF"/>
              <w:snapToGrid w:val="0"/>
              <w:spacing w:line="240" w:lineRule="exact"/>
              <w:ind w:leftChars="200" w:left="720" w:hangingChars="100" w:hanging="240"/>
              <w:rPr>
                <w:rFonts w:ascii="標楷體" w:eastAsia="標楷體" w:hAnsi="標楷體"/>
                <w:color w:val="000000"/>
                <w:kern w:val="0"/>
              </w:rPr>
            </w:pPr>
            <w:r w:rsidRPr="00142AFF">
              <w:rPr>
                <w:rFonts w:ascii="標楷體" w:eastAsia="標楷體" w:hAnsi="標楷體" w:hint="eastAsia"/>
                <w:color w:val="000000"/>
                <w:kern w:val="0"/>
              </w:rPr>
              <w:t xml:space="preserve">老年人應減少體力消耗。 </w:t>
            </w:r>
          </w:p>
          <w:p w:rsidR="004B796F" w:rsidRPr="00142AFF" w:rsidRDefault="004B796F" w:rsidP="004B796F">
            <w:pPr>
              <w:widowControl/>
              <w:numPr>
                <w:ilvl w:val="0"/>
                <w:numId w:val="25"/>
              </w:numPr>
              <w:shd w:val="clear" w:color="auto" w:fill="FFFFFF"/>
              <w:snapToGrid w:val="0"/>
              <w:spacing w:line="240" w:lineRule="exact"/>
              <w:ind w:leftChars="200" w:left="720" w:hangingChars="100" w:hanging="240"/>
              <w:rPr>
                <w:rFonts w:ascii="標楷體" w:eastAsia="標楷體" w:hAnsi="標楷體"/>
                <w:color w:val="000000"/>
                <w:kern w:val="0"/>
              </w:rPr>
            </w:pPr>
            <w:r w:rsidRPr="00142AFF">
              <w:rPr>
                <w:rFonts w:ascii="標楷體" w:eastAsia="標楷體" w:hAnsi="標楷體" w:hint="eastAsia"/>
                <w:color w:val="000000"/>
                <w:kern w:val="0"/>
              </w:rPr>
              <w:t>具有氣喘的人可能需增加使用吸入劑的頻率。</w:t>
            </w:r>
          </w:p>
          <w:p w:rsidR="004B796F" w:rsidRPr="00142AFF" w:rsidRDefault="004B796F" w:rsidP="00322A2F">
            <w:pPr>
              <w:snapToGrid w:val="0"/>
              <w:spacing w:line="280" w:lineRule="exact"/>
              <w:ind w:left="360" w:hangingChars="150" w:hanging="360"/>
              <w:jc w:val="both"/>
              <w:rPr>
                <w:rFonts w:ascii="標楷體" w:eastAsia="標楷體" w:hAnsi="標楷體"/>
                <w:color w:val="000000"/>
              </w:rPr>
            </w:pPr>
            <w:r w:rsidRPr="00142AFF">
              <w:rPr>
                <w:rFonts w:ascii="標楷體" w:eastAsia="標楷體" w:hAnsi="標楷體" w:hint="eastAsia"/>
                <w:color w:val="000000"/>
                <w:kern w:val="0"/>
              </w:rPr>
              <w:t>2、如於上課期間發生空氣品質惡化之情況，以不停課為原則；惟</w:t>
            </w:r>
            <w:r w:rsidRPr="00142AFF">
              <w:rPr>
                <w:rFonts w:ascii="標楷體" w:eastAsia="標楷體" w:hAnsi="標楷體" w:hint="eastAsia"/>
                <w:color w:val="000000"/>
              </w:rPr>
              <w:t>各校（園）長得視區域空氣汙染狀況，逕行宣布停課</w:t>
            </w:r>
            <w:r w:rsidRPr="00142AFF">
              <w:rPr>
                <w:rFonts w:ascii="標楷體" w:eastAsia="標楷體" w:hAnsi="標楷體" w:hint="eastAsia"/>
                <w:color w:val="000000"/>
                <w:kern w:val="0"/>
              </w:rPr>
              <w:t>；</w:t>
            </w:r>
            <w:r w:rsidRPr="00142AFF">
              <w:rPr>
                <w:rFonts w:ascii="標楷體" w:eastAsia="標楷體" w:hAnsi="標楷體" w:hint="eastAsia"/>
                <w:color w:val="000000"/>
              </w:rPr>
              <w:t>決定停課者，應通報本局及區公所，並應同時研議補課措施；停課原因消失者，應即恢復上課。</w:t>
            </w:r>
          </w:p>
          <w:p w:rsidR="004B796F" w:rsidRPr="00142AFF" w:rsidRDefault="004B796F" w:rsidP="00322A2F">
            <w:pPr>
              <w:snapToGrid w:val="0"/>
              <w:spacing w:line="280" w:lineRule="exact"/>
              <w:ind w:left="360" w:hangingChars="150" w:hanging="360"/>
              <w:jc w:val="both"/>
              <w:rPr>
                <w:rFonts w:ascii="標楷體" w:eastAsia="標楷體" w:hAnsi="標楷體"/>
                <w:color w:val="000000"/>
                <w:kern w:val="0"/>
              </w:rPr>
            </w:pPr>
            <w:r w:rsidRPr="00142AFF">
              <w:rPr>
                <w:rFonts w:ascii="標楷體" w:eastAsia="標楷體" w:hAnsi="標楷體" w:hint="eastAsia"/>
                <w:color w:val="000000"/>
                <w:kern w:val="0"/>
              </w:rPr>
              <w:t>3、如有人員因空氣品質惡化肇致身體不適，或嚴重影響校務行政事項</w:t>
            </w:r>
            <w:r w:rsidRPr="00142AFF">
              <w:rPr>
                <w:rFonts w:ascii="標楷體" w:eastAsia="標楷體" w:hAnsi="標楷體" w:hint="eastAsia"/>
                <w:color w:val="000000"/>
              </w:rPr>
              <w:t>者</w:t>
            </w:r>
            <w:r w:rsidRPr="00142AFF">
              <w:rPr>
                <w:rFonts w:ascii="標楷體" w:eastAsia="標楷體" w:hAnsi="標楷體" w:hint="eastAsia"/>
                <w:color w:val="000000"/>
                <w:kern w:val="0"/>
              </w:rPr>
              <w:t>，</w:t>
            </w:r>
            <w:r w:rsidRPr="00142AFF">
              <w:rPr>
                <w:rFonts w:ascii="標楷體" w:eastAsia="標楷體" w:hAnsi="標楷體" w:hint="eastAsia"/>
                <w:color w:val="000000"/>
              </w:rPr>
              <w:t>應於校安系統回報。</w:t>
            </w:r>
          </w:p>
        </w:tc>
      </w:tr>
      <w:tr w:rsidR="004B796F" w:rsidRPr="00142AFF" w:rsidTr="00322A2F">
        <w:trPr>
          <w:cantSplit/>
          <w:trHeight w:val="2407"/>
          <w:jc w:val="center"/>
        </w:trPr>
        <w:tc>
          <w:tcPr>
            <w:tcW w:w="792" w:type="dxa"/>
            <w:tcBorders>
              <w:bottom w:val="single" w:sz="4" w:space="0" w:color="auto"/>
            </w:tcBorders>
            <w:shd w:val="clear" w:color="auto" w:fill="FFFFFF"/>
            <w:vAlign w:val="center"/>
          </w:tcPr>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（五）緊</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急</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防</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護</w:t>
            </w:r>
          </w:p>
        </w:tc>
        <w:tc>
          <w:tcPr>
            <w:tcW w:w="1237" w:type="dxa"/>
            <w:tcBorders>
              <w:bottom w:val="single" w:sz="4" w:space="0" w:color="auto"/>
            </w:tcBorders>
            <w:shd w:val="clear" w:color="auto" w:fill="FFFFFF"/>
            <w:vAlign w:val="center"/>
          </w:tcPr>
          <w:p w:rsidR="004B796F" w:rsidRPr="00142AFF" w:rsidRDefault="004B796F" w:rsidP="00322A2F">
            <w:pPr>
              <w:snapToGrid w:val="0"/>
              <w:spacing w:line="280" w:lineRule="exact"/>
              <w:rPr>
                <w:rFonts w:ascii="標楷體" w:eastAsia="標楷體" w:hAnsi="標楷體"/>
                <w:color w:val="000000"/>
              </w:rPr>
            </w:pPr>
            <w:r w:rsidRPr="00142AFF">
              <w:rPr>
                <w:rFonts w:ascii="標楷體" w:eastAsia="標楷體" w:hAnsi="標楷體"/>
                <w:color w:val="000000"/>
              </w:rPr>
              <w:t>PSI</w:t>
            </w:r>
            <w:r w:rsidRPr="00142AFF">
              <w:rPr>
                <w:rFonts w:ascii="標楷體" w:eastAsia="標楷體" w:hAnsi="標楷體" w:hint="eastAsia"/>
                <w:color w:val="000000"/>
              </w:rPr>
              <w:t>值達200或</w:t>
            </w:r>
            <w:r w:rsidRPr="00142AFF">
              <w:rPr>
                <w:rFonts w:ascii="標楷體" w:eastAsia="標楷體" w:hAnsi="標楷體"/>
                <w:color w:val="000000"/>
              </w:rPr>
              <w:t>PM</w:t>
            </w:r>
            <w:r w:rsidRPr="00142AFF">
              <w:rPr>
                <w:rFonts w:ascii="標楷體" w:eastAsia="標楷體" w:hAnsi="標楷體" w:hint="eastAsia"/>
                <w:color w:val="000000"/>
              </w:rPr>
              <w:t>2.5指標等級達10級</w:t>
            </w:r>
          </w:p>
        </w:tc>
        <w:tc>
          <w:tcPr>
            <w:tcW w:w="7067" w:type="dxa"/>
            <w:tcBorders>
              <w:bottom w:val="single" w:sz="4" w:space="0" w:color="auto"/>
            </w:tcBorders>
            <w:shd w:val="clear" w:color="auto" w:fill="FFFFFF"/>
            <w:vAlign w:val="center"/>
          </w:tcPr>
          <w:p w:rsidR="004B796F" w:rsidRPr="00142AFF" w:rsidRDefault="004B796F" w:rsidP="004B796F">
            <w:pPr>
              <w:widowControl/>
              <w:numPr>
                <w:ilvl w:val="0"/>
                <w:numId w:val="29"/>
              </w:num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防護措施：</w:t>
            </w:r>
          </w:p>
          <w:p w:rsidR="004B796F" w:rsidRPr="00142AFF" w:rsidRDefault="004B796F" w:rsidP="004B796F">
            <w:pPr>
              <w:widowControl/>
              <w:numPr>
                <w:ilvl w:val="0"/>
                <w:numId w:val="31"/>
              </w:numPr>
              <w:snapToGrid w:val="0"/>
              <w:spacing w:line="280" w:lineRule="exact"/>
              <w:jc w:val="both"/>
              <w:rPr>
                <w:rFonts w:ascii="標楷體" w:eastAsia="標楷體" w:hAnsi="標楷體"/>
                <w:color w:val="000000"/>
                <w:kern w:val="0"/>
              </w:rPr>
            </w:pPr>
            <w:r w:rsidRPr="00142AFF">
              <w:rPr>
                <w:rFonts w:ascii="標楷體" w:eastAsia="標楷體" w:hAnsi="標楷體" w:hint="eastAsia"/>
                <w:color w:val="000000"/>
                <w:kern w:val="0"/>
              </w:rPr>
              <w:t>學生</w:t>
            </w:r>
            <w:r w:rsidRPr="00142AFF">
              <w:rPr>
                <w:rFonts w:ascii="標楷體" w:eastAsia="標楷體" w:hAnsi="標楷體" w:hint="eastAsia"/>
                <w:color w:val="000000"/>
              </w:rPr>
              <w:t>及幼兒</w:t>
            </w:r>
            <w:r w:rsidRPr="00142AFF">
              <w:rPr>
                <w:rFonts w:ascii="標楷體" w:eastAsia="標楷體" w:hAnsi="標楷體" w:hint="eastAsia"/>
                <w:color w:val="000000"/>
                <w:kern w:val="0"/>
              </w:rPr>
              <w:t>上、下學途中或進行戶外活動時，應配戴口罩、護目鏡等個人防護工具。</w:t>
            </w:r>
          </w:p>
          <w:p w:rsidR="004B796F" w:rsidRPr="00142AFF" w:rsidRDefault="004B796F" w:rsidP="004B796F">
            <w:pPr>
              <w:widowControl/>
              <w:numPr>
                <w:ilvl w:val="0"/>
                <w:numId w:val="31"/>
              </w:num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國民中小學及幼兒園應立即停止戶外活動。</w:t>
            </w:r>
          </w:p>
          <w:p w:rsidR="004B796F" w:rsidRPr="00142AFF" w:rsidRDefault="004B796F" w:rsidP="004B796F">
            <w:pPr>
              <w:widowControl/>
              <w:numPr>
                <w:ilvl w:val="0"/>
                <w:numId w:val="31"/>
              </w:num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學校應視室外課(體育課)、戶外教學或觀摩活動之活動地點空氣品質條件，將課程活動調整於室內進行或延期辦理。</w:t>
            </w:r>
          </w:p>
          <w:p w:rsidR="004B796F" w:rsidRPr="00142AFF" w:rsidRDefault="004B796F" w:rsidP="004B796F">
            <w:pPr>
              <w:widowControl/>
              <w:numPr>
                <w:ilvl w:val="0"/>
                <w:numId w:val="31"/>
              </w:num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敏感性族群，應加強個人健康自主管理。</w:t>
            </w:r>
          </w:p>
          <w:p w:rsidR="004B796F" w:rsidRPr="00142AFF" w:rsidRDefault="004B796F" w:rsidP="004B796F">
            <w:pPr>
              <w:widowControl/>
              <w:numPr>
                <w:ilvl w:val="0"/>
                <w:numId w:val="31"/>
              </w:num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任何人如果有不適，如眼痛，咳嗽或喉嚨痛等，應減少體力消耗，特別是減少戶外活動。</w:t>
            </w:r>
          </w:p>
          <w:p w:rsidR="004B796F" w:rsidRPr="00142AFF" w:rsidRDefault="004B796F" w:rsidP="004B796F">
            <w:pPr>
              <w:widowControl/>
              <w:numPr>
                <w:ilvl w:val="0"/>
                <w:numId w:val="31"/>
              </w:num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有心臟、呼吸道及心血管的成人與孩童，以及老年人應避免體力消耗，特別是避免戶外活動。</w:t>
            </w:r>
          </w:p>
          <w:p w:rsidR="004B796F" w:rsidRPr="00142AFF" w:rsidRDefault="004B796F" w:rsidP="004B796F">
            <w:pPr>
              <w:widowControl/>
              <w:numPr>
                <w:ilvl w:val="0"/>
                <w:numId w:val="31"/>
              </w:numPr>
              <w:snapToGrid w:val="0"/>
              <w:spacing w:line="280" w:lineRule="exact"/>
              <w:ind w:left="600" w:hangingChars="250" w:hanging="600"/>
              <w:jc w:val="both"/>
              <w:rPr>
                <w:rFonts w:ascii="標楷體" w:eastAsia="標楷體" w:hAnsi="標楷體"/>
                <w:color w:val="000000"/>
                <w:kern w:val="0"/>
              </w:rPr>
            </w:pPr>
            <w:r w:rsidRPr="00142AFF">
              <w:rPr>
                <w:rFonts w:ascii="標楷體" w:eastAsia="標楷體" w:hAnsi="標楷體" w:hint="eastAsia"/>
                <w:color w:val="000000"/>
                <w:kern w:val="0"/>
              </w:rPr>
              <w:t>具有氣喘的人可能需增加使用吸入劑的頻率。</w:t>
            </w:r>
          </w:p>
          <w:p w:rsidR="004B796F" w:rsidRPr="00142AFF" w:rsidRDefault="004B796F" w:rsidP="00322A2F">
            <w:pPr>
              <w:snapToGrid w:val="0"/>
              <w:spacing w:line="280" w:lineRule="exact"/>
              <w:ind w:left="360" w:hangingChars="150" w:hanging="360"/>
              <w:jc w:val="both"/>
              <w:rPr>
                <w:rFonts w:ascii="標楷體" w:eastAsia="標楷體" w:hAnsi="標楷體"/>
                <w:color w:val="000000"/>
              </w:rPr>
            </w:pPr>
            <w:r w:rsidRPr="00142AFF">
              <w:rPr>
                <w:rFonts w:ascii="標楷體" w:eastAsia="標楷體" w:hAnsi="標楷體" w:hint="eastAsia"/>
                <w:color w:val="000000"/>
                <w:kern w:val="0"/>
              </w:rPr>
              <w:t>2、如於上課期間發生空氣品質惡化之情況，以不停課為原則；惟</w:t>
            </w:r>
            <w:r w:rsidRPr="00142AFF">
              <w:rPr>
                <w:rFonts w:ascii="標楷體" w:eastAsia="標楷體" w:hAnsi="標楷體" w:hint="eastAsia"/>
                <w:color w:val="000000"/>
              </w:rPr>
              <w:t>各校（園）長得視區域空氣汙染狀況，逕行宣布停課</w:t>
            </w:r>
            <w:r w:rsidRPr="00142AFF">
              <w:rPr>
                <w:rFonts w:ascii="標楷體" w:eastAsia="標楷體" w:hAnsi="標楷體" w:hint="eastAsia"/>
                <w:color w:val="000000"/>
                <w:kern w:val="0"/>
              </w:rPr>
              <w:t>；</w:t>
            </w:r>
            <w:r w:rsidRPr="00142AFF">
              <w:rPr>
                <w:rFonts w:ascii="標楷體" w:eastAsia="標楷體" w:hAnsi="標楷體" w:hint="eastAsia"/>
                <w:color w:val="000000"/>
              </w:rPr>
              <w:t>決定停課者，應通報本局及區公所，並應同時研議補課措施；停課原因消失者，應即恢復上課。</w:t>
            </w:r>
          </w:p>
          <w:p w:rsidR="004B796F" w:rsidRPr="00142AFF" w:rsidRDefault="004B796F" w:rsidP="00322A2F">
            <w:pPr>
              <w:snapToGrid w:val="0"/>
              <w:spacing w:line="280" w:lineRule="exact"/>
              <w:ind w:left="360" w:hangingChars="150" w:hanging="360"/>
              <w:jc w:val="both"/>
              <w:rPr>
                <w:rFonts w:ascii="標楷體" w:eastAsia="標楷體" w:hAnsi="標楷體"/>
                <w:color w:val="000000"/>
                <w:kern w:val="0"/>
              </w:rPr>
            </w:pPr>
            <w:r w:rsidRPr="00142AFF">
              <w:rPr>
                <w:rFonts w:ascii="標楷體" w:eastAsia="標楷體" w:hAnsi="標楷體" w:hint="eastAsia"/>
                <w:color w:val="000000"/>
                <w:kern w:val="0"/>
              </w:rPr>
              <w:t>3、如有人員因空氣品質惡化肇致身體不適，或嚴重影響校務行政事項</w:t>
            </w:r>
            <w:r w:rsidRPr="00142AFF">
              <w:rPr>
                <w:rFonts w:ascii="標楷體" w:eastAsia="標楷體" w:hAnsi="標楷體" w:hint="eastAsia"/>
                <w:color w:val="000000"/>
              </w:rPr>
              <w:t>者</w:t>
            </w:r>
            <w:r w:rsidRPr="00142AFF">
              <w:rPr>
                <w:rFonts w:ascii="標楷體" w:eastAsia="標楷體" w:hAnsi="標楷體" w:hint="eastAsia"/>
                <w:color w:val="000000"/>
                <w:kern w:val="0"/>
              </w:rPr>
              <w:t>，</w:t>
            </w:r>
            <w:r w:rsidRPr="00142AFF">
              <w:rPr>
                <w:rFonts w:ascii="標楷體" w:eastAsia="標楷體" w:hAnsi="標楷體" w:hint="eastAsia"/>
                <w:color w:val="000000"/>
              </w:rPr>
              <w:t>應於校安系統回報。</w:t>
            </w:r>
          </w:p>
        </w:tc>
      </w:tr>
      <w:tr w:rsidR="004B796F" w:rsidRPr="00142AFF" w:rsidTr="00322A2F">
        <w:trPr>
          <w:cantSplit/>
          <w:trHeight w:val="699"/>
          <w:jc w:val="center"/>
        </w:trPr>
        <w:tc>
          <w:tcPr>
            <w:tcW w:w="792" w:type="dxa"/>
            <w:shd w:val="clear" w:color="auto" w:fill="FFFFFF"/>
            <w:vAlign w:val="center"/>
          </w:tcPr>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（六）停</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課</w:t>
            </w:r>
          </w:p>
        </w:tc>
        <w:tc>
          <w:tcPr>
            <w:tcW w:w="1237" w:type="dxa"/>
            <w:shd w:val="clear" w:color="auto" w:fill="FFFFFF"/>
            <w:vAlign w:val="center"/>
          </w:tcPr>
          <w:p w:rsidR="004B796F" w:rsidRPr="00142AFF" w:rsidRDefault="004B796F" w:rsidP="00322A2F">
            <w:pPr>
              <w:snapToGrid w:val="0"/>
              <w:spacing w:line="280" w:lineRule="exact"/>
              <w:rPr>
                <w:rFonts w:ascii="標楷體" w:eastAsia="標楷體" w:hAnsi="標楷體"/>
                <w:color w:val="000000"/>
              </w:rPr>
            </w:pPr>
            <w:r w:rsidRPr="00142AFF">
              <w:rPr>
                <w:rFonts w:ascii="標楷體" w:eastAsia="標楷體" w:hAnsi="標楷體"/>
                <w:color w:val="000000"/>
              </w:rPr>
              <w:t>PSI</w:t>
            </w:r>
            <w:r w:rsidRPr="00142AFF">
              <w:rPr>
                <w:rFonts w:ascii="標楷體" w:eastAsia="標楷體" w:hAnsi="標楷體" w:hint="eastAsia"/>
                <w:color w:val="000000"/>
              </w:rPr>
              <w:t>值達</w:t>
            </w:r>
            <w:r w:rsidRPr="00142AFF">
              <w:rPr>
                <w:rFonts w:ascii="標楷體" w:eastAsia="標楷體" w:hAnsi="標楷體"/>
                <w:color w:val="000000"/>
              </w:rPr>
              <w:t>400</w:t>
            </w:r>
            <w:r w:rsidRPr="00142AFF">
              <w:rPr>
                <w:rFonts w:ascii="標楷體" w:eastAsia="標楷體" w:hAnsi="標楷體" w:hint="eastAsia"/>
                <w:color w:val="000000"/>
              </w:rPr>
              <w:t>以上或</w:t>
            </w:r>
            <w:r w:rsidRPr="00142AFF">
              <w:rPr>
                <w:rFonts w:ascii="標楷體" w:eastAsia="標楷體" w:hAnsi="標楷體"/>
                <w:color w:val="000000"/>
              </w:rPr>
              <w:t>PM2.5</w:t>
            </w:r>
            <w:r w:rsidRPr="00142AFF">
              <w:rPr>
                <w:rFonts w:ascii="標楷體" w:eastAsia="標楷體" w:hAnsi="標楷體" w:hint="eastAsia"/>
                <w:color w:val="000000"/>
              </w:rPr>
              <w:t>達</w:t>
            </w:r>
            <w:r w:rsidRPr="00142AFF">
              <w:rPr>
                <w:rFonts w:ascii="標楷體" w:eastAsia="標楷體" w:hAnsi="標楷體"/>
                <w:color w:val="000000"/>
              </w:rPr>
              <w:t>350.4</w:t>
            </w:r>
            <w:r w:rsidRPr="00142AFF">
              <w:rPr>
                <w:rFonts w:ascii="標楷體" w:eastAsia="標楷體" w:hAnsi="標楷體" w:hint="eastAsia"/>
                <w:color w:val="000000"/>
              </w:rPr>
              <w:t>μ</w:t>
            </w:r>
            <w:r w:rsidRPr="00142AFF">
              <w:rPr>
                <w:rFonts w:ascii="標楷體" w:eastAsia="標楷體" w:hAnsi="標楷體"/>
                <w:color w:val="000000"/>
              </w:rPr>
              <w:t>g/m3</w:t>
            </w:r>
            <w:r w:rsidRPr="00142AFF">
              <w:rPr>
                <w:rFonts w:ascii="標楷體" w:eastAsia="標楷體" w:hAnsi="標楷體" w:hint="eastAsia"/>
                <w:color w:val="000000"/>
              </w:rPr>
              <w:t>以上</w:t>
            </w:r>
          </w:p>
        </w:tc>
        <w:tc>
          <w:tcPr>
            <w:tcW w:w="7067" w:type="dxa"/>
            <w:shd w:val="clear" w:color="auto" w:fill="FFFFFF"/>
            <w:vAlign w:val="center"/>
          </w:tcPr>
          <w:p w:rsidR="004B796F" w:rsidRPr="00142AFF" w:rsidRDefault="004B796F" w:rsidP="004B796F">
            <w:pPr>
              <w:widowControl/>
              <w:numPr>
                <w:ilvl w:val="0"/>
                <w:numId w:val="32"/>
              </w:numPr>
              <w:snapToGrid w:val="0"/>
              <w:spacing w:line="280" w:lineRule="exact"/>
              <w:jc w:val="both"/>
              <w:rPr>
                <w:rFonts w:ascii="標楷體" w:eastAsia="標楷體" w:hAnsi="標楷體"/>
                <w:color w:val="000000"/>
                <w:kern w:val="0"/>
              </w:rPr>
            </w:pPr>
            <w:r w:rsidRPr="00142AFF">
              <w:rPr>
                <w:rFonts w:ascii="標楷體" w:eastAsia="標楷體" w:hAnsi="標楷體" w:hint="eastAsia"/>
                <w:color w:val="000000"/>
                <w:kern w:val="0"/>
              </w:rPr>
              <w:t>上課期間：以不停課為原則，惟</w:t>
            </w:r>
            <w:r w:rsidRPr="00142AFF">
              <w:rPr>
                <w:rFonts w:ascii="標楷體" w:eastAsia="標楷體" w:hAnsi="標楷體" w:hint="eastAsia"/>
                <w:color w:val="000000"/>
              </w:rPr>
              <w:t>各校（園）長得視區域空氣汙染狀況，逕行宣布停課</w:t>
            </w:r>
            <w:r w:rsidRPr="00142AFF">
              <w:rPr>
                <w:rFonts w:ascii="標楷體" w:eastAsia="標楷體" w:hAnsi="標楷體" w:hint="eastAsia"/>
                <w:color w:val="000000"/>
                <w:kern w:val="0"/>
              </w:rPr>
              <w:t>；</w:t>
            </w:r>
            <w:r w:rsidRPr="00142AFF">
              <w:rPr>
                <w:rFonts w:ascii="標楷體" w:eastAsia="標楷體" w:hAnsi="標楷體" w:hint="eastAsia"/>
                <w:color w:val="000000"/>
              </w:rPr>
              <w:t>決定停課者，應通報本局及區公所，並應同時研議補課措施；停課原因消失者，應即恢復上課。</w:t>
            </w:r>
          </w:p>
          <w:p w:rsidR="004B796F" w:rsidRPr="00142AFF" w:rsidRDefault="004B796F" w:rsidP="004B796F">
            <w:pPr>
              <w:widowControl/>
              <w:numPr>
                <w:ilvl w:val="0"/>
                <w:numId w:val="32"/>
              </w:numPr>
              <w:snapToGrid w:val="0"/>
              <w:spacing w:line="280" w:lineRule="exact"/>
              <w:jc w:val="both"/>
              <w:rPr>
                <w:rFonts w:ascii="標楷體" w:eastAsia="標楷體" w:hAnsi="標楷體"/>
                <w:color w:val="000000"/>
              </w:rPr>
            </w:pPr>
            <w:r w:rsidRPr="00142AFF">
              <w:rPr>
                <w:rFonts w:ascii="標楷體" w:eastAsia="標楷體" w:hAnsi="標楷體" w:hint="eastAsia"/>
                <w:color w:val="000000"/>
                <w:kern w:val="0"/>
              </w:rPr>
              <w:t>非上課期間：由本局依程序宣布停課。</w:t>
            </w:r>
          </w:p>
          <w:p w:rsidR="004B796F" w:rsidRPr="00142AFF" w:rsidRDefault="004B796F" w:rsidP="004B796F">
            <w:pPr>
              <w:widowControl/>
              <w:numPr>
                <w:ilvl w:val="0"/>
                <w:numId w:val="32"/>
              </w:numPr>
              <w:snapToGrid w:val="0"/>
              <w:spacing w:line="280" w:lineRule="exact"/>
              <w:jc w:val="both"/>
              <w:rPr>
                <w:rFonts w:ascii="標楷體" w:eastAsia="標楷體" w:hAnsi="標楷體"/>
                <w:color w:val="000000"/>
              </w:rPr>
            </w:pPr>
            <w:r w:rsidRPr="00142AFF">
              <w:rPr>
                <w:rFonts w:ascii="標楷體" w:eastAsia="標楷體" w:hAnsi="標楷體" w:hint="eastAsia"/>
                <w:color w:val="000000"/>
                <w:kern w:val="0"/>
              </w:rPr>
              <w:t>如有人員因空氣品質惡化肇致身體不適，或嚴重影響校務行政事項</w:t>
            </w:r>
            <w:r w:rsidRPr="00142AFF">
              <w:rPr>
                <w:rFonts w:ascii="標楷體" w:eastAsia="標楷體" w:hAnsi="標楷體" w:hint="eastAsia"/>
                <w:color w:val="000000"/>
              </w:rPr>
              <w:t>者</w:t>
            </w:r>
            <w:r w:rsidRPr="00142AFF">
              <w:rPr>
                <w:rFonts w:ascii="標楷體" w:eastAsia="標楷體" w:hAnsi="標楷體" w:hint="eastAsia"/>
                <w:color w:val="000000"/>
                <w:kern w:val="0"/>
              </w:rPr>
              <w:t>，</w:t>
            </w:r>
            <w:r w:rsidRPr="00142AFF">
              <w:rPr>
                <w:rFonts w:ascii="標楷體" w:eastAsia="標楷體" w:hAnsi="標楷體" w:hint="eastAsia"/>
                <w:color w:val="000000"/>
              </w:rPr>
              <w:t>應於校安系統回報。</w:t>
            </w:r>
          </w:p>
        </w:tc>
      </w:tr>
      <w:tr w:rsidR="004B796F" w:rsidRPr="00142AFF" w:rsidTr="00322A2F">
        <w:trPr>
          <w:cantSplit/>
          <w:trHeight w:val="851"/>
          <w:jc w:val="center"/>
        </w:trPr>
        <w:tc>
          <w:tcPr>
            <w:tcW w:w="792" w:type="dxa"/>
            <w:shd w:val="clear" w:color="auto" w:fill="FFFFFF"/>
            <w:vAlign w:val="center"/>
          </w:tcPr>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（七）後</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續</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追</w:t>
            </w:r>
          </w:p>
          <w:p w:rsidR="004B796F" w:rsidRPr="00142AFF" w:rsidRDefault="004B796F" w:rsidP="00322A2F">
            <w:pPr>
              <w:snapToGrid w:val="0"/>
              <w:spacing w:line="280" w:lineRule="exact"/>
              <w:jc w:val="center"/>
              <w:rPr>
                <w:rFonts w:ascii="標楷體" w:eastAsia="標楷體" w:hAnsi="標楷體"/>
                <w:color w:val="000000"/>
              </w:rPr>
            </w:pPr>
            <w:r w:rsidRPr="00142AFF">
              <w:rPr>
                <w:rFonts w:ascii="標楷體" w:eastAsia="標楷體" w:hAnsi="標楷體" w:hint="eastAsia"/>
                <w:color w:val="000000"/>
              </w:rPr>
              <w:t>蹤</w:t>
            </w:r>
          </w:p>
        </w:tc>
        <w:tc>
          <w:tcPr>
            <w:tcW w:w="1237" w:type="dxa"/>
            <w:shd w:val="clear" w:color="auto" w:fill="FFFFFF"/>
            <w:vAlign w:val="center"/>
          </w:tcPr>
          <w:p w:rsidR="004B796F" w:rsidRPr="00142AFF" w:rsidRDefault="004B796F" w:rsidP="00322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olor w:val="000000"/>
              </w:rPr>
            </w:pPr>
          </w:p>
        </w:tc>
        <w:tc>
          <w:tcPr>
            <w:tcW w:w="7067" w:type="dxa"/>
            <w:shd w:val="clear" w:color="auto" w:fill="FFFFFF"/>
            <w:vAlign w:val="center"/>
          </w:tcPr>
          <w:p w:rsidR="004B796F" w:rsidRPr="00142AFF" w:rsidRDefault="004B796F" w:rsidP="00322A2F">
            <w:p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1、依實際復原需求於校安系統提出申請。</w:t>
            </w:r>
          </w:p>
          <w:p w:rsidR="004B796F" w:rsidRPr="00142AFF" w:rsidRDefault="004B796F" w:rsidP="00322A2F">
            <w:p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2、持續關懷身體不適人員。</w:t>
            </w:r>
          </w:p>
          <w:p w:rsidR="004B796F" w:rsidRPr="00142AFF" w:rsidRDefault="004B796F" w:rsidP="00322A2F">
            <w:p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3、盤點校園防護備品並補充。</w:t>
            </w:r>
          </w:p>
          <w:p w:rsidR="004B796F" w:rsidRPr="00142AFF" w:rsidRDefault="004B796F" w:rsidP="00322A2F">
            <w:pPr>
              <w:snapToGrid w:val="0"/>
              <w:spacing w:line="280" w:lineRule="exact"/>
              <w:jc w:val="both"/>
              <w:rPr>
                <w:rFonts w:ascii="標楷體" w:eastAsia="標楷體" w:hAnsi="標楷體"/>
                <w:color w:val="000000"/>
              </w:rPr>
            </w:pPr>
            <w:r w:rsidRPr="00142AFF">
              <w:rPr>
                <w:rFonts w:ascii="標楷體" w:eastAsia="標楷體" w:hAnsi="標楷體" w:hint="eastAsia"/>
                <w:color w:val="000000"/>
              </w:rPr>
              <w:t>4、定時公布訊息俾利家長與民眾知悉。</w:t>
            </w:r>
          </w:p>
        </w:tc>
      </w:tr>
    </w:tbl>
    <w:p w:rsidR="004B796F" w:rsidRPr="00AD69AA" w:rsidRDefault="004B796F" w:rsidP="004B796F">
      <w:pPr>
        <w:widowControl/>
        <w:numPr>
          <w:ilvl w:val="0"/>
          <w:numId w:val="34"/>
        </w:numPr>
        <w:snapToGrid w:val="0"/>
        <w:rPr>
          <w:color w:val="000000"/>
        </w:rPr>
      </w:pPr>
      <w:r w:rsidRPr="00AD69AA">
        <w:rPr>
          <w:rFonts w:ascii="標楷體" w:eastAsia="標楷體" w:hAnsi="標楷體" w:hint="eastAsia"/>
          <w:b/>
          <w:color w:val="000000"/>
        </w:rPr>
        <w:lastRenderedPageBreak/>
        <w:t>作業流程圖</w:t>
      </w:r>
      <w:r>
        <w:rPr>
          <w:rFonts w:ascii="標楷體" w:eastAsia="標楷體" w:hAnsi="標楷體" w:hint="eastAsia"/>
          <w:b/>
          <w:color w:val="000000"/>
        </w:rPr>
        <w:t>：</w:t>
      </w:r>
    </w:p>
    <w:p w:rsidR="004B796F" w:rsidRPr="00373707" w:rsidRDefault="004B796F" w:rsidP="004B796F">
      <w:pPr>
        <w:snapToGrid w:val="0"/>
        <w:ind w:left="720"/>
        <w:rPr>
          <w:color w:val="000000"/>
        </w:rPr>
      </w:pPr>
      <w:r>
        <w:rPr>
          <w:rFonts w:hint="eastAsia"/>
          <w:noProof/>
          <w:color w:val="000000"/>
        </w:rPr>
        <w:drawing>
          <wp:inline distT="0" distB="0" distL="0" distR="0" wp14:anchorId="6EA84E61" wp14:editId="49D3CD4F">
            <wp:extent cx="5505450" cy="4943475"/>
            <wp:effectExtent l="0" t="0" r="0" b="9525"/>
            <wp:docPr id="3" name="圖片 3" descr="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4943475"/>
                    </a:xfrm>
                    <a:prstGeom prst="rect">
                      <a:avLst/>
                    </a:prstGeom>
                    <a:noFill/>
                    <a:ln>
                      <a:noFill/>
                    </a:ln>
                  </pic:spPr>
                </pic:pic>
              </a:graphicData>
            </a:graphic>
          </wp:inline>
        </w:drawing>
      </w:r>
    </w:p>
    <w:p w:rsidR="00464382" w:rsidRDefault="00464382">
      <w:pPr>
        <w:widowControl/>
        <w:rPr>
          <w:color w:val="000000"/>
        </w:rPr>
      </w:pPr>
      <w:r>
        <w:rPr>
          <w:color w:val="000000"/>
        </w:rPr>
        <w:br w:type="page"/>
      </w:r>
    </w:p>
    <w:p w:rsidR="00950CC9" w:rsidRDefault="00950CC9" w:rsidP="00934964">
      <w:pPr>
        <w:jc w:val="center"/>
        <w:rPr>
          <w:rFonts w:ascii="標楷體" w:eastAsia="標楷體" w:hAnsi="標楷體"/>
          <w:b/>
          <w:sz w:val="32"/>
          <w:szCs w:val="32"/>
        </w:rPr>
        <w:sectPr w:rsidR="00950CC9" w:rsidSect="00322A2F">
          <w:footerReference w:type="even" r:id="rId13"/>
          <w:footerReference w:type="default" r:id="rId14"/>
          <w:pgSz w:w="11906" w:h="16838" w:code="9"/>
          <w:pgMar w:top="1440" w:right="1800" w:bottom="1440" w:left="1800" w:header="851" w:footer="992" w:gutter="0"/>
          <w:cols w:space="425"/>
          <w:docGrid w:type="lines" w:linePitch="360"/>
        </w:sectPr>
      </w:pPr>
    </w:p>
    <w:p w:rsidR="00D22EC3" w:rsidRDefault="00950CC9" w:rsidP="00934964">
      <w:pPr>
        <w:jc w:val="center"/>
        <w:rPr>
          <w:rFonts w:ascii="標楷體" w:eastAsia="標楷體" w:hAnsi="標楷體"/>
          <w:b/>
          <w:bCs/>
          <w:color w:val="000000"/>
          <w:sz w:val="32"/>
          <w:szCs w:val="32"/>
        </w:rPr>
      </w:pPr>
      <w:r w:rsidRPr="00A2704D">
        <w:rPr>
          <w:rFonts w:ascii="標楷體" w:eastAsia="標楷體" w:hAnsi="標楷體"/>
          <w:b/>
          <w:bCs/>
          <w:noProof/>
          <w:color w:val="000000"/>
          <w:sz w:val="44"/>
          <w:szCs w:val="44"/>
        </w:rPr>
        <w:lastRenderedPageBreak/>
        <mc:AlternateContent>
          <mc:Choice Requires="wps">
            <w:drawing>
              <wp:anchor distT="0" distB="0" distL="114300" distR="114300" simplePos="0" relativeHeight="251663360" behindDoc="0" locked="0" layoutInCell="1" allowOverlap="1" wp14:anchorId="6913986A" wp14:editId="2FCAFE04">
                <wp:simplePos x="0" y="0"/>
                <wp:positionH relativeFrom="column">
                  <wp:posOffset>-639445</wp:posOffset>
                </wp:positionH>
                <wp:positionV relativeFrom="paragraph">
                  <wp:posOffset>9525</wp:posOffset>
                </wp:positionV>
                <wp:extent cx="666750" cy="1403985"/>
                <wp:effectExtent l="0" t="0" r="1905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rsidR="00950CC9" w:rsidRPr="00DB16B5" w:rsidRDefault="00950CC9" w:rsidP="00950CC9">
                            <w:pPr>
                              <w:jc w:val="center"/>
                              <w:rPr>
                                <w:rFonts w:ascii="標楷體" w:eastAsia="標楷體" w:hAnsi="標楷體"/>
                              </w:rPr>
                            </w:pPr>
                            <w:r w:rsidRPr="00DB16B5">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13986A" id="文字方塊 1" o:spid="_x0000_s1027" type="#_x0000_t202" style="position:absolute;left:0;text-align:left;margin-left:-50.35pt;margin-top:.75pt;width:5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">
                <v:textbox style="mso-fit-shape-to-text:t">
                  <w:txbxContent>
                    <w:p w:rsidR="00950CC9" w:rsidRPr="00DB16B5" w:rsidRDefault="00950CC9" w:rsidP="00950CC9">
                      <w:pPr>
                        <w:jc w:val="center"/>
                        <w:rPr>
                          <w:rFonts w:ascii="標楷體" w:eastAsia="標楷體" w:hAnsi="標楷體"/>
                        </w:rPr>
                      </w:pPr>
                      <w:r w:rsidRPr="00DB16B5">
                        <w:rPr>
                          <w:rFonts w:ascii="標楷體" w:eastAsia="標楷體" w:hAnsi="標楷體" w:hint="eastAsia"/>
                        </w:rPr>
                        <w:t>附件</w:t>
                      </w:r>
                      <w:r>
                        <w:rPr>
                          <w:rFonts w:ascii="標楷體" w:eastAsia="標楷體" w:hAnsi="標楷體" w:hint="eastAsia"/>
                        </w:rPr>
                        <w:t>2</w:t>
                      </w:r>
                    </w:p>
                  </w:txbxContent>
                </v:textbox>
              </v:shape>
            </w:pict>
          </mc:Fallback>
        </mc:AlternateContent>
      </w:r>
      <w:r w:rsidR="00D22EC3" w:rsidRPr="0061686B">
        <w:rPr>
          <w:rFonts w:ascii="標楷體" w:eastAsia="標楷體" w:hAnsi="標楷體" w:hint="eastAsia"/>
          <w:b/>
          <w:sz w:val="32"/>
          <w:szCs w:val="32"/>
        </w:rPr>
        <w:t>高雄市104年度校園空氣品質</w:t>
      </w:r>
      <w:r w:rsidR="00D22EC3" w:rsidRPr="00890F38">
        <w:rPr>
          <w:rFonts w:ascii="標楷體" w:eastAsia="標楷體" w:hAnsi="標楷體" w:hint="eastAsia"/>
          <w:b/>
          <w:color w:val="000000" w:themeColor="text1"/>
          <w:sz w:val="32"/>
          <w:szCs w:val="32"/>
        </w:rPr>
        <w:t>宣導教材</w:t>
      </w:r>
      <w:r w:rsidR="00D22EC3">
        <w:rPr>
          <w:rFonts w:ascii="標楷體" w:eastAsia="標楷體" w:hAnsi="標楷體" w:hint="eastAsia"/>
          <w:b/>
          <w:sz w:val="32"/>
          <w:szCs w:val="32"/>
        </w:rPr>
        <w:t>徵選</w:t>
      </w:r>
      <w:r w:rsidR="00D22EC3">
        <w:rPr>
          <w:rFonts w:ascii="標楷體" w:eastAsia="標楷體" w:hAnsi="標楷體" w:hint="eastAsia"/>
          <w:b/>
          <w:bCs/>
          <w:color w:val="000000"/>
          <w:sz w:val="32"/>
          <w:szCs w:val="32"/>
        </w:rPr>
        <w:t>報名表</w:t>
      </w:r>
    </w:p>
    <w:p w:rsidR="00950CC9" w:rsidRPr="00950CC9" w:rsidRDefault="00950CC9" w:rsidP="004633A6">
      <w:pPr>
        <w:spacing w:line="320" w:lineRule="exact"/>
        <w:ind w:leftChars="-59" w:hangingChars="59" w:hanging="142"/>
        <w:rPr>
          <w:rFonts w:ascii="標楷體" w:eastAsia="標楷體" w:hAnsi="標楷體"/>
          <w:bCs/>
        </w:rPr>
      </w:pPr>
      <w:r w:rsidRPr="00950CC9">
        <w:rPr>
          <w:rFonts w:ascii="標楷體" w:eastAsia="標楷體" w:hAnsi="標楷體" w:hint="eastAsia"/>
          <w:bCs/>
        </w:rPr>
        <w:t>說明：</w:t>
      </w:r>
    </w:p>
    <w:p w:rsidR="00950CC9" w:rsidRPr="00950CC9" w:rsidRDefault="00950CC9" w:rsidP="002F42F5">
      <w:pPr>
        <w:pStyle w:val="a3"/>
        <w:numPr>
          <w:ilvl w:val="0"/>
          <w:numId w:val="35"/>
        </w:numPr>
        <w:spacing w:line="320" w:lineRule="exact"/>
        <w:ind w:leftChars="0" w:left="0" w:firstLine="0"/>
        <w:rPr>
          <w:rFonts w:ascii="標楷體" w:eastAsia="標楷體" w:hAnsi="標楷體"/>
        </w:rPr>
      </w:pPr>
      <w:r w:rsidRPr="00950CC9">
        <w:rPr>
          <w:rFonts w:ascii="標楷體" w:eastAsia="標楷體" w:hAnsi="標楷體" w:hint="eastAsia"/>
          <w:bCs/>
        </w:rPr>
        <w:t>截稿日期</w:t>
      </w:r>
      <w:r>
        <w:rPr>
          <w:rFonts w:ascii="標楷體" w:eastAsia="標楷體" w:hAnsi="標楷體" w:hint="eastAsia"/>
          <w:bCs/>
        </w:rPr>
        <w:t>：</w:t>
      </w:r>
      <w:r w:rsidRPr="00950CC9">
        <w:rPr>
          <w:rFonts w:ascii="標楷體" w:eastAsia="標楷體" w:hAnsi="標楷體" w:hint="eastAsia"/>
        </w:rPr>
        <w:t>104年11月30日。</w:t>
      </w:r>
    </w:p>
    <w:p w:rsidR="00950CC9" w:rsidRPr="00950CC9" w:rsidRDefault="007913B6" w:rsidP="002F42F5">
      <w:pPr>
        <w:pStyle w:val="a3"/>
        <w:numPr>
          <w:ilvl w:val="0"/>
          <w:numId w:val="35"/>
        </w:numPr>
        <w:spacing w:line="320" w:lineRule="exact"/>
        <w:ind w:leftChars="0" w:left="0" w:firstLine="0"/>
        <w:rPr>
          <w:rFonts w:ascii="標楷體" w:eastAsia="標楷體" w:hAnsi="標楷體"/>
          <w:bCs/>
        </w:rPr>
      </w:pPr>
      <w:r>
        <w:rPr>
          <w:rFonts w:ascii="標楷體" w:eastAsia="標楷體" w:hAnsi="標楷體" w:hint="eastAsia"/>
          <w:bCs/>
        </w:rPr>
        <w:t>報名表及稿件</w:t>
      </w:r>
      <w:r w:rsidR="00950CC9" w:rsidRPr="00950CC9">
        <w:rPr>
          <w:rFonts w:ascii="標楷體" w:eastAsia="標楷體" w:hAnsi="標楷體" w:hint="eastAsia"/>
          <w:bCs/>
        </w:rPr>
        <w:t>收件信箱</w:t>
      </w:r>
      <w:r w:rsidR="00950CC9">
        <w:rPr>
          <w:rFonts w:ascii="標楷體" w:eastAsia="標楷體" w:hAnsi="標楷體" w:hint="eastAsia"/>
          <w:bCs/>
        </w:rPr>
        <w:t>：</w:t>
      </w:r>
      <w:r w:rsidR="00950CC9" w:rsidRPr="00950CC9">
        <w:rPr>
          <w:rFonts w:ascii="標楷體" w:eastAsia="標楷體" w:hAnsi="標楷體"/>
        </w:rPr>
        <w:t>air7995678@</w:t>
      </w:r>
      <w:r w:rsidR="00950CC9" w:rsidRPr="00950CC9">
        <w:rPr>
          <w:rFonts w:ascii="標楷體" w:eastAsia="標楷體" w:hAnsi="標楷體" w:hint="eastAsia"/>
        </w:rPr>
        <w:t>hotmail.com</w:t>
      </w:r>
    </w:p>
    <w:p w:rsidR="00AC60A5" w:rsidRPr="002F42F5" w:rsidRDefault="00950CC9" w:rsidP="002F42F5">
      <w:pPr>
        <w:pStyle w:val="a3"/>
        <w:numPr>
          <w:ilvl w:val="0"/>
          <w:numId w:val="35"/>
        </w:numPr>
        <w:spacing w:line="320" w:lineRule="exact"/>
        <w:ind w:leftChars="0" w:left="0" w:firstLine="0"/>
        <w:rPr>
          <w:rFonts w:ascii="標楷體" w:eastAsia="標楷體" w:hAnsi="標楷體"/>
          <w:bCs/>
        </w:rPr>
      </w:pPr>
      <w:r w:rsidRPr="002F42F5">
        <w:rPr>
          <w:rFonts w:ascii="標楷體" w:eastAsia="標楷體" w:hAnsi="標楷體" w:hint="eastAsia"/>
        </w:rPr>
        <w:t>每人至多投稿2件，且投稿類型（簡報、學習單、動畫及短片）不得重複。</w:t>
      </w:r>
    </w:p>
    <w:p w:rsidR="00950CC9" w:rsidRPr="00950CC9" w:rsidRDefault="00950CC9" w:rsidP="00950CC9">
      <w:pPr>
        <w:pStyle w:val="a3"/>
        <w:spacing w:line="320" w:lineRule="exact"/>
        <w:ind w:leftChars="0" w:left="-696"/>
        <w:rPr>
          <w:rFonts w:ascii="標楷體" w:eastAsia="標楷體" w:hAnsi="標楷體"/>
          <w:bCs/>
        </w:rPr>
      </w:pPr>
    </w:p>
    <w:tbl>
      <w:tblPr>
        <w:tblStyle w:val="a4"/>
        <w:tblW w:w="15084" w:type="dxa"/>
        <w:jc w:val="center"/>
        <w:tblLook w:val="04A0" w:firstRow="1" w:lastRow="0" w:firstColumn="1" w:lastColumn="0" w:noHBand="0" w:noVBand="1"/>
      </w:tblPr>
      <w:tblGrid>
        <w:gridCol w:w="696"/>
        <w:gridCol w:w="2277"/>
        <w:gridCol w:w="1247"/>
        <w:gridCol w:w="3006"/>
        <w:gridCol w:w="3579"/>
        <w:gridCol w:w="457"/>
        <w:gridCol w:w="457"/>
        <w:gridCol w:w="1440"/>
        <w:gridCol w:w="1925"/>
      </w:tblGrid>
      <w:tr w:rsidR="00AC60A5" w:rsidRPr="00934964" w:rsidTr="00890F38">
        <w:trPr>
          <w:jc w:val="center"/>
        </w:trPr>
        <w:tc>
          <w:tcPr>
            <w:tcW w:w="696" w:type="dxa"/>
            <w:vAlign w:val="center"/>
          </w:tcPr>
          <w:p w:rsidR="00AC60A5" w:rsidRPr="00934964" w:rsidRDefault="00AC60A5" w:rsidP="00950CC9">
            <w:pPr>
              <w:jc w:val="center"/>
              <w:rPr>
                <w:rFonts w:ascii="標楷體" w:eastAsia="標楷體" w:hAnsi="標楷體"/>
                <w:b/>
                <w:bCs/>
                <w:color w:val="000000"/>
              </w:rPr>
            </w:pPr>
            <w:r w:rsidRPr="00934964">
              <w:rPr>
                <w:rFonts w:ascii="標楷體" w:eastAsia="標楷體" w:hAnsi="標楷體" w:hint="eastAsia"/>
                <w:b/>
                <w:bCs/>
                <w:color w:val="000000"/>
              </w:rPr>
              <w:t>編號</w:t>
            </w:r>
          </w:p>
        </w:tc>
        <w:tc>
          <w:tcPr>
            <w:tcW w:w="2277" w:type="dxa"/>
            <w:vAlign w:val="center"/>
          </w:tcPr>
          <w:p w:rsidR="00AC60A5" w:rsidRPr="00934964" w:rsidRDefault="00AC60A5" w:rsidP="00950CC9">
            <w:pPr>
              <w:jc w:val="center"/>
              <w:rPr>
                <w:rFonts w:ascii="標楷體" w:eastAsia="標楷體" w:hAnsi="標楷體"/>
                <w:b/>
                <w:bCs/>
                <w:color w:val="000000"/>
              </w:rPr>
            </w:pPr>
            <w:r w:rsidRPr="00934964">
              <w:rPr>
                <w:rFonts w:ascii="標楷體" w:eastAsia="標楷體" w:hAnsi="標楷體" w:hint="eastAsia"/>
                <w:b/>
                <w:bCs/>
                <w:color w:val="000000"/>
              </w:rPr>
              <w:t>作品名稱</w:t>
            </w:r>
          </w:p>
        </w:tc>
        <w:tc>
          <w:tcPr>
            <w:tcW w:w="1247" w:type="dxa"/>
            <w:vAlign w:val="center"/>
          </w:tcPr>
          <w:p w:rsidR="00AC60A5" w:rsidRDefault="00AC60A5" w:rsidP="00950CC9">
            <w:pPr>
              <w:jc w:val="center"/>
              <w:rPr>
                <w:rFonts w:ascii="標楷體" w:eastAsia="標楷體" w:hAnsi="標楷體"/>
                <w:b/>
                <w:bCs/>
                <w:color w:val="000000"/>
              </w:rPr>
            </w:pPr>
            <w:r w:rsidRPr="00934964">
              <w:rPr>
                <w:rFonts w:ascii="標楷體" w:eastAsia="標楷體" w:hAnsi="標楷體" w:hint="eastAsia"/>
                <w:b/>
                <w:bCs/>
                <w:color w:val="000000"/>
              </w:rPr>
              <w:t>作品類型</w:t>
            </w:r>
          </w:p>
          <w:p w:rsidR="00AC60A5" w:rsidRPr="00934964" w:rsidRDefault="00AB0DA8" w:rsidP="006B17F3">
            <w:pPr>
              <w:spacing w:line="240" w:lineRule="exact"/>
              <w:jc w:val="center"/>
              <w:rPr>
                <w:rFonts w:ascii="標楷體" w:eastAsia="標楷體" w:hAnsi="標楷體"/>
                <w:bCs/>
                <w:color w:val="000000"/>
                <w:sz w:val="20"/>
                <w:szCs w:val="20"/>
              </w:rPr>
            </w:pPr>
            <w:r>
              <w:rPr>
                <w:rFonts w:ascii="標楷體" w:eastAsia="標楷體" w:hAnsi="標楷體" w:hint="eastAsia"/>
                <w:bCs/>
                <w:color w:val="000000"/>
                <w:sz w:val="20"/>
                <w:szCs w:val="20"/>
              </w:rPr>
              <w:t>(</w:t>
            </w:r>
            <w:r w:rsidR="00AC60A5" w:rsidRPr="00934964">
              <w:rPr>
                <w:rFonts w:ascii="標楷體" w:eastAsia="標楷體" w:hAnsi="標楷體" w:hint="eastAsia"/>
                <w:bCs/>
                <w:color w:val="000000"/>
                <w:sz w:val="20"/>
                <w:szCs w:val="20"/>
              </w:rPr>
              <w:t>4選1</w:t>
            </w:r>
            <w:r>
              <w:rPr>
                <w:rFonts w:ascii="標楷體" w:eastAsia="標楷體" w:hAnsi="標楷體" w:hint="eastAsia"/>
                <w:bCs/>
                <w:color w:val="000000"/>
                <w:sz w:val="20"/>
                <w:szCs w:val="20"/>
              </w:rPr>
              <w:t>)</w:t>
            </w:r>
          </w:p>
          <w:p w:rsidR="00AC60A5" w:rsidRPr="00934964" w:rsidRDefault="00AC60A5" w:rsidP="00890F38">
            <w:pPr>
              <w:spacing w:line="240" w:lineRule="exact"/>
              <w:jc w:val="center"/>
              <w:rPr>
                <w:rFonts w:ascii="標楷體" w:eastAsia="標楷體" w:hAnsi="標楷體"/>
                <w:bCs/>
                <w:color w:val="000000"/>
                <w:sz w:val="20"/>
                <w:szCs w:val="20"/>
              </w:rPr>
            </w:pPr>
            <w:r w:rsidRPr="00934964">
              <w:rPr>
                <w:rFonts w:ascii="標楷體" w:eastAsia="標楷體" w:hAnsi="標楷體" w:hint="eastAsia"/>
                <w:bCs/>
                <w:color w:val="000000"/>
                <w:sz w:val="20"/>
                <w:szCs w:val="20"/>
              </w:rPr>
              <w:t>簡報</w:t>
            </w:r>
          </w:p>
          <w:p w:rsidR="00AC60A5" w:rsidRPr="00934964" w:rsidRDefault="00AC60A5" w:rsidP="00890F38">
            <w:pPr>
              <w:spacing w:line="240" w:lineRule="exact"/>
              <w:jc w:val="center"/>
              <w:rPr>
                <w:rFonts w:ascii="標楷體" w:eastAsia="標楷體" w:hAnsi="標楷體"/>
                <w:bCs/>
                <w:color w:val="000000"/>
                <w:sz w:val="20"/>
                <w:szCs w:val="20"/>
              </w:rPr>
            </w:pPr>
            <w:r w:rsidRPr="00934964">
              <w:rPr>
                <w:rFonts w:ascii="標楷體" w:eastAsia="標楷體" w:hAnsi="標楷體" w:hint="eastAsia"/>
                <w:bCs/>
                <w:color w:val="000000"/>
                <w:sz w:val="20"/>
                <w:szCs w:val="20"/>
              </w:rPr>
              <w:t>學習單</w:t>
            </w:r>
          </w:p>
          <w:p w:rsidR="00AC60A5" w:rsidRPr="00934964" w:rsidRDefault="00AC60A5" w:rsidP="00890F38">
            <w:pPr>
              <w:spacing w:line="240" w:lineRule="exact"/>
              <w:jc w:val="center"/>
              <w:rPr>
                <w:rFonts w:ascii="標楷體" w:eastAsia="標楷體" w:hAnsi="標楷體"/>
                <w:bCs/>
                <w:color w:val="000000"/>
                <w:sz w:val="20"/>
                <w:szCs w:val="20"/>
              </w:rPr>
            </w:pPr>
            <w:r w:rsidRPr="00934964">
              <w:rPr>
                <w:rFonts w:ascii="標楷體" w:eastAsia="標楷體" w:hAnsi="標楷體" w:hint="eastAsia"/>
                <w:bCs/>
                <w:color w:val="000000"/>
                <w:sz w:val="20"/>
                <w:szCs w:val="20"/>
              </w:rPr>
              <w:t>短片</w:t>
            </w:r>
          </w:p>
          <w:p w:rsidR="00AC60A5" w:rsidRPr="00934964" w:rsidRDefault="00AC60A5" w:rsidP="00890F38">
            <w:pPr>
              <w:spacing w:line="240" w:lineRule="exact"/>
              <w:jc w:val="center"/>
              <w:rPr>
                <w:rFonts w:ascii="標楷體" w:eastAsia="標楷體" w:hAnsi="標楷體"/>
                <w:b/>
                <w:bCs/>
                <w:color w:val="000000"/>
              </w:rPr>
            </w:pPr>
            <w:r w:rsidRPr="00934964">
              <w:rPr>
                <w:rFonts w:ascii="標楷體" w:eastAsia="標楷體" w:hAnsi="標楷體" w:hint="eastAsia"/>
                <w:bCs/>
                <w:color w:val="000000"/>
                <w:sz w:val="20"/>
                <w:szCs w:val="20"/>
              </w:rPr>
              <w:t>動畫</w:t>
            </w:r>
          </w:p>
        </w:tc>
        <w:tc>
          <w:tcPr>
            <w:tcW w:w="3006" w:type="dxa"/>
            <w:vAlign w:val="center"/>
          </w:tcPr>
          <w:p w:rsidR="00AC60A5" w:rsidRDefault="00AC60A5" w:rsidP="00950CC9">
            <w:pPr>
              <w:jc w:val="center"/>
              <w:rPr>
                <w:rFonts w:ascii="標楷體" w:eastAsia="標楷體" w:hAnsi="標楷體"/>
                <w:b/>
                <w:bCs/>
                <w:color w:val="000000"/>
              </w:rPr>
            </w:pPr>
            <w:r w:rsidRPr="00934964">
              <w:rPr>
                <w:rFonts w:ascii="標楷體" w:eastAsia="標楷體" w:hAnsi="標楷體" w:hint="eastAsia"/>
                <w:b/>
                <w:bCs/>
                <w:color w:val="000000"/>
              </w:rPr>
              <w:t>適用對象</w:t>
            </w:r>
          </w:p>
          <w:p w:rsidR="00AC60A5" w:rsidRPr="00934964" w:rsidRDefault="00AB0DA8" w:rsidP="006B17F3">
            <w:pPr>
              <w:spacing w:line="240" w:lineRule="exact"/>
              <w:jc w:val="center"/>
              <w:rPr>
                <w:rFonts w:ascii="標楷體" w:eastAsia="標楷體" w:hAnsi="標楷體"/>
                <w:bCs/>
                <w:color w:val="000000"/>
                <w:sz w:val="20"/>
                <w:szCs w:val="20"/>
              </w:rPr>
            </w:pPr>
            <w:r>
              <w:rPr>
                <w:rFonts w:ascii="標楷體" w:eastAsia="標楷體" w:hAnsi="標楷體" w:hint="eastAsia"/>
                <w:bCs/>
                <w:color w:val="000000"/>
                <w:sz w:val="20"/>
                <w:szCs w:val="20"/>
              </w:rPr>
              <w:t>(可</w:t>
            </w:r>
            <w:r w:rsidR="00AC60A5" w:rsidRPr="00934964">
              <w:rPr>
                <w:rFonts w:ascii="標楷體" w:eastAsia="標楷體" w:hAnsi="標楷體" w:hint="eastAsia"/>
                <w:bCs/>
                <w:color w:val="000000"/>
                <w:sz w:val="20"/>
                <w:szCs w:val="20"/>
              </w:rPr>
              <w:t>複選</w:t>
            </w:r>
            <w:r>
              <w:rPr>
                <w:rFonts w:ascii="標楷體" w:eastAsia="標楷體" w:hAnsi="標楷體" w:hint="eastAsia"/>
                <w:bCs/>
                <w:color w:val="000000"/>
                <w:sz w:val="20"/>
                <w:szCs w:val="20"/>
              </w:rPr>
              <w:t>)</w:t>
            </w:r>
          </w:p>
          <w:p w:rsidR="006B17F3" w:rsidRDefault="006B17F3" w:rsidP="00890F38">
            <w:pPr>
              <w:spacing w:line="240" w:lineRule="exact"/>
              <w:jc w:val="center"/>
              <w:rPr>
                <w:rFonts w:ascii="標楷體" w:eastAsia="標楷體" w:hAnsi="標楷體"/>
                <w:bCs/>
                <w:color w:val="000000"/>
                <w:sz w:val="20"/>
                <w:szCs w:val="20"/>
              </w:rPr>
            </w:pPr>
            <w:r>
              <w:rPr>
                <w:rFonts w:ascii="標楷體" w:eastAsia="標楷體" w:hAnsi="標楷體" w:hint="eastAsia"/>
                <w:bCs/>
                <w:color w:val="000000"/>
                <w:sz w:val="20"/>
                <w:szCs w:val="20"/>
              </w:rPr>
              <w:t>幼兒園</w:t>
            </w:r>
          </w:p>
          <w:p w:rsidR="00AC60A5" w:rsidRPr="00934964" w:rsidRDefault="00AC60A5" w:rsidP="00890F38">
            <w:pPr>
              <w:spacing w:line="240" w:lineRule="exact"/>
              <w:jc w:val="center"/>
              <w:rPr>
                <w:rFonts w:ascii="標楷體" w:eastAsia="標楷體" w:hAnsi="標楷體"/>
                <w:bCs/>
                <w:color w:val="000000"/>
                <w:sz w:val="20"/>
                <w:szCs w:val="20"/>
              </w:rPr>
            </w:pPr>
            <w:r w:rsidRPr="00934964">
              <w:rPr>
                <w:rFonts w:ascii="標楷體" w:eastAsia="標楷體" w:hAnsi="標楷體" w:hint="eastAsia"/>
                <w:bCs/>
                <w:color w:val="000000"/>
                <w:sz w:val="20"/>
                <w:szCs w:val="20"/>
              </w:rPr>
              <w:t>國小學生（</w:t>
            </w:r>
            <w:r>
              <w:rPr>
                <w:rFonts w:ascii="標楷體" w:eastAsia="標楷體" w:hAnsi="標楷體" w:hint="eastAsia"/>
                <w:bCs/>
                <w:color w:val="000000"/>
                <w:sz w:val="20"/>
                <w:szCs w:val="20"/>
              </w:rPr>
              <w:t>可加註</w:t>
            </w:r>
            <w:r w:rsidRPr="00934964">
              <w:rPr>
                <w:rFonts w:ascii="標楷體" w:eastAsia="標楷體" w:hAnsi="標楷體" w:hint="eastAsia"/>
                <w:bCs/>
                <w:color w:val="000000"/>
                <w:sz w:val="20"/>
                <w:szCs w:val="20"/>
              </w:rPr>
              <w:t>低</w:t>
            </w:r>
            <w:r>
              <w:rPr>
                <w:rFonts w:ascii="標楷體" w:eastAsia="標楷體" w:hAnsi="標楷體" w:hint="eastAsia"/>
                <w:bCs/>
                <w:color w:val="000000"/>
                <w:sz w:val="20"/>
                <w:szCs w:val="20"/>
              </w:rPr>
              <w:t>中高</w:t>
            </w:r>
            <w:r w:rsidRPr="00934964">
              <w:rPr>
                <w:rFonts w:ascii="標楷體" w:eastAsia="標楷體" w:hAnsi="標楷體" w:hint="eastAsia"/>
                <w:bCs/>
                <w:color w:val="000000"/>
                <w:sz w:val="20"/>
                <w:szCs w:val="20"/>
              </w:rPr>
              <w:t>年級）</w:t>
            </w:r>
          </w:p>
          <w:p w:rsidR="00AC60A5" w:rsidRPr="00934964" w:rsidRDefault="00AC60A5" w:rsidP="00890F38">
            <w:pPr>
              <w:spacing w:line="240" w:lineRule="exact"/>
              <w:jc w:val="center"/>
              <w:rPr>
                <w:rFonts w:ascii="標楷體" w:eastAsia="標楷體" w:hAnsi="標楷體"/>
                <w:bCs/>
                <w:color w:val="000000"/>
                <w:sz w:val="20"/>
                <w:szCs w:val="20"/>
              </w:rPr>
            </w:pPr>
            <w:r w:rsidRPr="00934964">
              <w:rPr>
                <w:rFonts w:ascii="標楷體" w:eastAsia="標楷體" w:hAnsi="標楷體" w:hint="eastAsia"/>
                <w:bCs/>
                <w:color w:val="000000"/>
                <w:sz w:val="20"/>
                <w:szCs w:val="20"/>
              </w:rPr>
              <w:t>國中學生</w:t>
            </w:r>
          </w:p>
          <w:p w:rsidR="00AC60A5" w:rsidRPr="00934964" w:rsidRDefault="00AC60A5" w:rsidP="00890F38">
            <w:pPr>
              <w:spacing w:line="240" w:lineRule="exact"/>
              <w:jc w:val="center"/>
              <w:rPr>
                <w:rFonts w:ascii="標楷體" w:eastAsia="標楷體" w:hAnsi="標楷體"/>
                <w:bCs/>
                <w:color w:val="000000"/>
                <w:sz w:val="20"/>
                <w:szCs w:val="20"/>
              </w:rPr>
            </w:pPr>
            <w:r w:rsidRPr="00934964">
              <w:rPr>
                <w:rFonts w:ascii="標楷體" w:eastAsia="標楷體" w:hAnsi="標楷體" w:hint="eastAsia"/>
                <w:bCs/>
                <w:color w:val="000000"/>
                <w:sz w:val="20"/>
                <w:szCs w:val="20"/>
              </w:rPr>
              <w:t>高中學生</w:t>
            </w:r>
          </w:p>
          <w:p w:rsidR="00AC60A5" w:rsidRPr="00934964" w:rsidRDefault="00AC60A5" w:rsidP="00890F38">
            <w:pPr>
              <w:spacing w:line="240" w:lineRule="exact"/>
              <w:jc w:val="center"/>
              <w:rPr>
                <w:rFonts w:ascii="標楷體" w:eastAsia="標楷體" w:hAnsi="標楷體"/>
                <w:bCs/>
                <w:color w:val="000000"/>
                <w:sz w:val="20"/>
                <w:szCs w:val="20"/>
              </w:rPr>
            </w:pPr>
            <w:r w:rsidRPr="00934964">
              <w:rPr>
                <w:rFonts w:ascii="標楷體" w:eastAsia="標楷體" w:hAnsi="標楷體" w:hint="eastAsia"/>
                <w:bCs/>
                <w:color w:val="000000"/>
                <w:sz w:val="20"/>
                <w:szCs w:val="20"/>
              </w:rPr>
              <w:t>教</w:t>
            </w:r>
            <w:r>
              <w:rPr>
                <w:rFonts w:ascii="標楷體" w:eastAsia="標楷體" w:hAnsi="標楷體" w:hint="eastAsia"/>
                <w:bCs/>
                <w:color w:val="000000"/>
                <w:sz w:val="20"/>
                <w:szCs w:val="20"/>
              </w:rPr>
              <w:t>育人員</w:t>
            </w:r>
          </w:p>
          <w:p w:rsidR="00AC60A5" w:rsidRPr="00934964" w:rsidRDefault="00AC60A5" w:rsidP="00890F38">
            <w:pPr>
              <w:spacing w:line="240" w:lineRule="exact"/>
              <w:jc w:val="center"/>
              <w:rPr>
                <w:rFonts w:ascii="標楷體" w:eastAsia="標楷體" w:hAnsi="標楷體"/>
                <w:b/>
                <w:bCs/>
                <w:color w:val="000000"/>
              </w:rPr>
            </w:pPr>
            <w:r w:rsidRPr="00934964">
              <w:rPr>
                <w:rFonts w:ascii="標楷體" w:eastAsia="標楷體" w:hAnsi="標楷體" w:hint="eastAsia"/>
                <w:bCs/>
                <w:color w:val="000000"/>
                <w:sz w:val="20"/>
                <w:szCs w:val="20"/>
              </w:rPr>
              <w:t>家長</w:t>
            </w:r>
            <w:r>
              <w:rPr>
                <w:rFonts w:ascii="標楷體" w:eastAsia="標楷體" w:hAnsi="標楷體" w:hint="eastAsia"/>
                <w:bCs/>
                <w:color w:val="000000"/>
                <w:sz w:val="20"/>
                <w:szCs w:val="20"/>
              </w:rPr>
              <w:t>民眾</w:t>
            </w:r>
          </w:p>
        </w:tc>
        <w:tc>
          <w:tcPr>
            <w:tcW w:w="3579" w:type="dxa"/>
            <w:vAlign w:val="center"/>
          </w:tcPr>
          <w:p w:rsidR="00AC60A5" w:rsidRPr="00934964" w:rsidRDefault="00AC60A5" w:rsidP="00AC60A5">
            <w:pPr>
              <w:jc w:val="center"/>
              <w:rPr>
                <w:rFonts w:ascii="標楷體" w:eastAsia="標楷體" w:hAnsi="標楷體"/>
                <w:b/>
                <w:bCs/>
                <w:color w:val="000000"/>
              </w:rPr>
            </w:pPr>
            <w:r>
              <w:rPr>
                <w:rFonts w:ascii="標楷體" w:eastAsia="標楷體" w:hAnsi="標楷體" w:hint="eastAsia"/>
                <w:b/>
                <w:bCs/>
                <w:color w:val="000000"/>
              </w:rPr>
              <w:t>簡介</w:t>
            </w:r>
          </w:p>
        </w:tc>
        <w:tc>
          <w:tcPr>
            <w:tcW w:w="457" w:type="dxa"/>
            <w:vAlign w:val="center"/>
          </w:tcPr>
          <w:p w:rsidR="00AC60A5" w:rsidRPr="00934964" w:rsidRDefault="00AC60A5" w:rsidP="00B1265A">
            <w:pPr>
              <w:jc w:val="center"/>
              <w:rPr>
                <w:rFonts w:ascii="標楷體" w:eastAsia="標楷體" w:hAnsi="標楷體"/>
                <w:b/>
                <w:bCs/>
                <w:color w:val="000000"/>
              </w:rPr>
            </w:pPr>
            <w:r w:rsidRPr="00934964">
              <w:rPr>
                <w:rFonts w:ascii="標楷體" w:eastAsia="標楷體" w:hAnsi="標楷體" w:hint="eastAsia"/>
                <w:b/>
                <w:bCs/>
                <w:color w:val="000000"/>
              </w:rPr>
              <w:t>作者姓名</w:t>
            </w:r>
          </w:p>
        </w:tc>
        <w:tc>
          <w:tcPr>
            <w:tcW w:w="457" w:type="dxa"/>
            <w:vAlign w:val="center"/>
          </w:tcPr>
          <w:p w:rsidR="00AC60A5" w:rsidRPr="00934964" w:rsidRDefault="00AC60A5" w:rsidP="00B1265A">
            <w:pPr>
              <w:jc w:val="center"/>
              <w:rPr>
                <w:rFonts w:ascii="標楷體" w:eastAsia="標楷體" w:hAnsi="標楷體"/>
                <w:b/>
                <w:bCs/>
                <w:color w:val="000000"/>
              </w:rPr>
            </w:pPr>
            <w:r w:rsidRPr="00934964">
              <w:rPr>
                <w:rFonts w:ascii="標楷體" w:eastAsia="標楷體" w:hAnsi="標楷體" w:hint="eastAsia"/>
                <w:b/>
                <w:bCs/>
                <w:color w:val="000000"/>
              </w:rPr>
              <w:t>服務學校</w:t>
            </w:r>
          </w:p>
        </w:tc>
        <w:tc>
          <w:tcPr>
            <w:tcW w:w="1440" w:type="dxa"/>
            <w:vAlign w:val="center"/>
          </w:tcPr>
          <w:p w:rsidR="00AC60A5" w:rsidRDefault="00AC60A5" w:rsidP="00B1265A">
            <w:pPr>
              <w:jc w:val="center"/>
              <w:rPr>
                <w:rFonts w:ascii="標楷體" w:eastAsia="標楷體" w:hAnsi="標楷體"/>
                <w:b/>
                <w:bCs/>
                <w:color w:val="000000"/>
              </w:rPr>
            </w:pPr>
            <w:r>
              <w:rPr>
                <w:rFonts w:ascii="標楷體" w:eastAsia="標楷體" w:hAnsi="標楷體" w:hint="eastAsia"/>
                <w:b/>
                <w:bCs/>
                <w:color w:val="000000"/>
              </w:rPr>
              <w:t>連絡電話</w:t>
            </w:r>
          </w:p>
          <w:p w:rsidR="006B17F3" w:rsidRPr="006B17F3" w:rsidRDefault="006B17F3" w:rsidP="00B1265A">
            <w:pPr>
              <w:jc w:val="center"/>
              <w:rPr>
                <w:rFonts w:ascii="標楷體" w:eastAsia="標楷體" w:hAnsi="標楷體"/>
                <w:bCs/>
                <w:color w:val="000000"/>
                <w:sz w:val="20"/>
                <w:szCs w:val="20"/>
              </w:rPr>
            </w:pPr>
            <w:r w:rsidRPr="006B17F3">
              <w:rPr>
                <w:rFonts w:ascii="標楷體" w:eastAsia="標楷體" w:hAnsi="標楷體" w:hint="eastAsia"/>
                <w:bCs/>
                <w:color w:val="000000"/>
                <w:sz w:val="20"/>
                <w:szCs w:val="20"/>
              </w:rPr>
              <w:t>（手機亦可）</w:t>
            </w:r>
          </w:p>
        </w:tc>
        <w:tc>
          <w:tcPr>
            <w:tcW w:w="1925" w:type="dxa"/>
            <w:vAlign w:val="center"/>
          </w:tcPr>
          <w:p w:rsidR="00AC60A5" w:rsidRPr="00934964" w:rsidRDefault="00AC60A5" w:rsidP="00B1265A">
            <w:pPr>
              <w:jc w:val="center"/>
              <w:rPr>
                <w:rFonts w:ascii="標楷體" w:eastAsia="標楷體" w:hAnsi="標楷體"/>
                <w:b/>
                <w:bCs/>
                <w:color w:val="000000"/>
              </w:rPr>
            </w:pPr>
            <w:r>
              <w:rPr>
                <w:rFonts w:ascii="標楷體" w:eastAsia="標楷體" w:hAnsi="標楷體" w:hint="eastAsia"/>
                <w:b/>
                <w:bCs/>
                <w:color w:val="000000"/>
              </w:rPr>
              <w:t>電子信箱</w:t>
            </w:r>
          </w:p>
        </w:tc>
      </w:tr>
      <w:tr w:rsidR="00AC60A5" w:rsidRPr="00934964" w:rsidTr="00890F38">
        <w:trPr>
          <w:jc w:val="center"/>
        </w:trPr>
        <w:tc>
          <w:tcPr>
            <w:tcW w:w="696" w:type="dxa"/>
            <w:vAlign w:val="center"/>
          </w:tcPr>
          <w:p w:rsidR="00AC60A5" w:rsidRPr="00D9111C" w:rsidRDefault="00AC60A5"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範例</w:t>
            </w:r>
          </w:p>
        </w:tc>
        <w:tc>
          <w:tcPr>
            <w:tcW w:w="2277" w:type="dxa"/>
            <w:vAlign w:val="center"/>
          </w:tcPr>
          <w:p w:rsidR="00AC60A5" w:rsidRPr="00D9111C" w:rsidRDefault="00D9111C"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隱形</w:t>
            </w:r>
            <w:r w:rsidR="00AC60A5" w:rsidRPr="00D9111C">
              <w:rPr>
                <w:rFonts w:ascii="標楷體" w:eastAsia="標楷體" w:hAnsi="標楷體" w:hint="eastAsia"/>
                <w:bCs/>
                <w:color w:val="000000" w:themeColor="text1"/>
              </w:rPr>
              <w:t>殺手pm2.5</w:t>
            </w:r>
          </w:p>
        </w:tc>
        <w:tc>
          <w:tcPr>
            <w:tcW w:w="1247" w:type="dxa"/>
            <w:vAlign w:val="center"/>
          </w:tcPr>
          <w:p w:rsidR="00AC60A5" w:rsidRPr="00D9111C" w:rsidRDefault="00AC60A5"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短片</w:t>
            </w:r>
          </w:p>
        </w:tc>
        <w:tc>
          <w:tcPr>
            <w:tcW w:w="3006" w:type="dxa"/>
            <w:vAlign w:val="center"/>
          </w:tcPr>
          <w:p w:rsidR="00AC60A5" w:rsidRPr="00D9111C" w:rsidRDefault="00AC60A5"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均可</w:t>
            </w:r>
          </w:p>
        </w:tc>
        <w:tc>
          <w:tcPr>
            <w:tcW w:w="3579" w:type="dxa"/>
            <w:vAlign w:val="center"/>
          </w:tcPr>
          <w:p w:rsidR="00AC60A5" w:rsidRPr="00D9111C" w:rsidRDefault="00AC60A5"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透過詼諧的劇本及學生精彩的演出，提醒大眾重視pm2.5的危害。</w:t>
            </w:r>
          </w:p>
        </w:tc>
        <w:tc>
          <w:tcPr>
            <w:tcW w:w="457" w:type="dxa"/>
            <w:vAlign w:val="center"/>
          </w:tcPr>
          <w:p w:rsidR="00AC60A5" w:rsidRPr="006B17F3" w:rsidRDefault="00890F38" w:rsidP="00890F38">
            <w:pPr>
              <w:spacing w:line="240" w:lineRule="exact"/>
              <w:rPr>
                <w:rFonts w:ascii="標楷體" w:eastAsia="標楷體" w:hAnsi="標楷體"/>
                <w:bCs/>
                <w:color w:val="000000"/>
              </w:rPr>
            </w:pPr>
            <w:r>
              <w:rPr>
                <w:rFonts w:ascii="標楷體" w:eastAsia="標楷體" w:hAnsi="標楷體" w:hint="eastAsia"/>
                <w:bCs/>
                <w:color w:val="000000"/>
              </w:rPr>
              <w:t>○○○</w:t>
            </w:r>
          </w:p>
        </w:tc>
        <w:tc>
          <w:tcPr>
            <w:tcW w:w="457" w:type="dxa"/>
            <w:vAlign w:val="center"/>
          </w:tcPr>
          <w:p w:rsidR="00AC60A5" w:rsidRPr="006B17F3" w:rsidRDefault="00890F38" w:rsidP="00890F38">
            <w:pPr>
              <w:spacing w:line="240" w:lineRule="exact"/>
              <w:rPr>
                <w:rFonts w:ascii="標楷體" w:eastAsia="標楷體" w:hAnsi="標楷體"/>
                <w:bCs/>
                <w:color w:val="000000"/>
              </w:rPr>
            </w:pPr>
            <w:r>
              <w:rPr>
                <w:rFonts w:ascii="標楷體" w:eastAsia="標楷體" w:hAnsi="標楷體" w:hint="eastAsia"/>
                <w:bCs/>
                <w:color w:val="000000"/>
              </w:rPr>
              <w:t>○○○○</w:t>
            </w:r>
          </w:p>
        </w:tc>
        <w:tc>
          <w:tcPr>
            <w:tcW w:w="1440" w:type="dxa"/>
            <w:vAlign w:val="center"/>
          </w:tcPr>
          <w:p w:rsidR="00AC60A5" w:rsidRDefault="00890F38" w:rsidP="00890F38">
            <w:pPr>
              <w:spacing w:line="240" w:lineRule="exact"/>
              <w:jc w:val="center"/>
              <w:rPr>
                <w:rFonts w:ascii="標楷體" w:eastAsia="標楷體" w:hAnsi="標楷體"/>
                <w:b/>
                <w:bCs/>
                <w:color w:val="000000"/>
              </w:rPr>
            </w:pPr>
            <w:r>
              <w:rPr>
                <w:rFonts w:ascii="標楷體" w:eastAsia="標楷體" w:hAnsi="標楷體" w:hint="eastAsia"/>
                <w:bCs/>
                <w:color w:val="000000"/>
              </w:rPr>
              <w:t>○○○</w:t>
            </w:r>
          </w:p>
        </w:tc>
        <w:tc>
          <w:tcPr>
            <w:tcW w:w="1925" w:type="dxa"/>
            <w:vAlign w:val="center"/>
          </w:tcPr>
          <w:p w:rsidR="00AC60A5" w:rsidRDefault="00890F38" w:rsidP="00890F38">
            <w:pPr>
              <w:spacing w:line="240" w:lineRule="exact"/>
              <w:jc w:val="center"/>
              <w:rPr>
                <w:rFonts w:ascii="標楷體" w:eastAsia="標楷體" w:hAnsi="標楷體"/>
                <w:b/>
                <w:bCs/>
                <w:color w:val="000000"/>
              </w:rPr>
            </w:pPr>
            <w:r>
              <w:rPr>
                <w:rFonts w:ascii="標楷體" w:eastAsia="標楷體" w:hAnsi="標楷體" w:hint="eastAsia"/>
                <w:bCs/>
                <w:color w:val="000000"/>
              </w:rPr>
              <w:t>○○○</w:t>
            </w:r>
          </w:p>
        </w:tc>
      </w:tr>
      <w:tr w:rsidR="006B17F3" w:rsidRPr="00934964" w:rsidTr="00890F38">
        <w:trPr>
          <w:jc w:val="center"/>
        </w:trPr>
        <w:tc>
          <w:tcPr>
            <w:tcW w:w="696" w:type="dxa"/>
            <w:vAlign w:val="center"/>
          </w:tcPr>
          <w:p w:rsidR="006B17F3" w:rsidRPr="00D9111C" w:rsidRDefault="006B17F3"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範例</w:t>
            </w:r>
          </w:p>
        </w:tc>
        <w:tc>
          <w:tcPr>
            <w:tcW w:w="2277" w:type="dxa"/>
            <w:vAlign w:val="center"/>
          </w:tcPr>
          <w:p w:rsidR="006B17F3" w:rsidRPr="00D9111C" w:rsidRDefault="006B17F3"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空氣品質防護四色圖</w:t>
            </w:r>
          </w:p>
        </w:tc>
        <w:tc>
          <w:tcPr>
            <w:tcW w:w="1247" w:type="dxa"/>
            <w:vAlign w:val="center"/>
          </w:tcPr>
          <w:p w:rsidR="006B17F3" w:rsidRPr="00D9111C" w:rsidRDefault="006B17F3"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學習單</w:t>
            </w:r>
          </w:p>
        </w:tc>
        <w:tc>
          <w:tcPr>
            <w:tcW w:w="3006" w:type="dxa"/>
            <w:vAlign w:val="center"/>
          </w:tcPr>
          <w:p w:rsidR="006B17F3" w:rsidRPr="00D9111C" w:rsidRDefault="006B17F3"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幼兒園</w:t>
            </w:r>
          </w:p>
        </w:tc>
        <w:tc>
          <w:tcPr>
            <w:tcW w:w="3579" w:type="dxa"/>
            <w:vAlign w:val="center"/>
          </w:tcPr>
          <w:p w:rsidR="006B17F3" w:rsidRPr="00D9111C" w:rsidRDefault="006B17F3" w:rsidP="00890F38">
            <w:pPr>
              <w:spacing w:line="240" w:lineRule="exact"/>
              <w:rPr>
                <w:rFonts w:ascii="標楷體" w:eastAsia="標楷體" w:hAnsi="標楷體"/>
                <w:bCs/>
                <w:color w:val="000000" w:themeColor="text1"/>
              </w:rPr>
            </w:pPr>
            <w:r w:rsidRPr="00D9111C">
              <w:rPr>
                <w:rFonts w:ascii="標楷體" w:eastAsia="標楷體" w:hAnsi="標楷體" w:hint="eastAsia"/>
                <w:bCs/>
                <w:color w:val="000000" w:themeColor="text1"/>
              </w:rPr>
              <w:t>利用著色圖形式，協助幼</w:t>
            </w:r>
            <w:r w:rsidR="002F42F5" w:rsidRPr="00D9111C">
              <w:rPr>
                <w:rFonts w:ascii="標楷體" w:eastAsia="標楷體" w:hAnsi="標楷體" w:hint="eastAsia"/>
                <w:bCs/>
                <w:color w:val="000000" w:themeColor="text1"/>
              </w:rPr>
              <w:t>生</w:t>
            </w:r>
            <w:r w:rsidRPr="00D9111C">
              <w:rPr>
                <w:rFonts w:ascii="標楷體" w:eastAsia="標楷體" w:hAnsi="標楷體" w:hint="eastAsia"/>
                <w:bCs/>
                <w:color w:val="000000" w:themeColor="text1"/>
              </w:rPr>
              <w:t>認識空氣品質防護概念。</w:t>
            </w:r>
          </w:p>
        </w:tc>
        <w:tc>
          <w:tcPr>
            <w:tcW w:w="457" w:type="dxa"/>
            <w:vAlign w:val="center"/>
          </w:tcPr>
          <w:p w:rsidR="006B17F3" w:rsidRPr="006B17F3" w:rsidRDefault="00890F38" w:rsidP="00890F38">
            <w:pPr>
              <w:spacing w:line="240" w:lineRule="exact"/>
              <w:rPr>
                <w:rFonts w:ascii="標楷體" w:eastAsia="標楷體" w:hAnsi="標楷體"/>
                <w:bCs/>
                <w:color w:val="000000"/>
              </w:rPr>
            </w:pPr>
            <w:r>
              <w:rPr>
                <w:rFonts w:ascii="標楷體" w:eastAsia="標楷體" w:hAnsi="標楷體" w:hint="eastAsia"/>
                <w:bCs/>
                <w:color w:val="000000"/>
              </w:rPr>
              <w:t>○○○</w:t>
            </w:r>
          </w:p>
        </w:tc>
        <w:tc>
          <w:tcPr>
            <w:tcW w:w="457" w:type="dxa"/>
            <w:vAlign w:val="center"/>
          </w:tcPr>
          <w:p w:rsidR="006B17F3" w:rsidRPr="006B17F3" w:rsidRDefault="00890F38" w:rsidP="00890F38">
            <w:pPr>
              <w:spacing w:line="240" w:lineRule="exact"/>
              <w:rPr>
                <w:rFonts w:ascii="標楷體" w:eastAsia="標楷體" w:hAnsi="標楷體"/>
                <w:bCs/>
                <w:color w:val="000000"/>
              </w:rPr>
            </w:pPr>
            <w:r>
              <w:rPr>
                <w:rFonts w:ascii="標楷體" w:eastAsia="標楷體" w:hAnsi="標楷體" w:hint="eastAsia"/>
                <w:bCs/>
                <w:color w:val="000000"/>
              </w:rPr>
              <w:t>○○○○</w:t>
            </w:r>
          </w:p>
        </w:tc>
        <w:tc>
          <w:tcPr>
            <w:tcW w:w="1440" w:type="dxa"/>
            <w:vAlign w:val="center"/>
          </w:tcPr>
          <w:p w:rsidR="006B17F3" w:rsidRDefault="00890F38" w:rsidP="00890F38">
            <w:pPr>
              <w:spacing w:line="240" w:lineRule="exact"/>
              <w:jc w:val="center"/>
              <w:rPr>
                <w:rFonts w:ascii="標楷體" w:eastAsia="標楷體" w:hAnsi="標楷體"/>
                <w:b/>
                <w:bCs/>
                <w:color w:val="000000"/>
              </w:rPr>
            </w:pPr>
            <w:r>
              <w:rPr>
                <w:rFonts w:ascii="標楷體" w:eastAsia="標楷體" w:hAnsi="標楷體" w:hint="eastAsia"/>
                <w:bCs/>
                <w:color w:val="000000"/>
              </w:rPr>
              <w:t>○○○</w:t>
            </w:r>
          </w:p>
        </w:tc>
        <w:tc>
          <w:tcPr>
            <w:tcW w:w="1925" w:type="dxa"/>
            <w:vAlign w:val="center"/>
          </w:tcPr>
          <w:p w:rsidR="006B17F3" w:rsidRDefault="00890F38" w:rsidP="00890F38">
            <w:pPr>
              <w:spacing w:line="240" w:lineRule="exact"/>
              <w:jc w:val="center"/>
              <w:rPr>
                <w:rFonts w:ascii="標楷體" w:eastAsia="標楷體" w:hAnsi="標楷體"/>
                <w:b/>
                <w:bCs/>
                <w:color w:val="000000"/>
              </w:rPr>
            </w:pPr>
            <w:r>
              <w:rPr>
                <w:rFonts w:ascii="標楷體" w:eastAsia="標楷體" w:hAnsi="標楷體" w:hint="eastAsia"/>
                <w:bCs/>
                <w:color w:val="000000"/>
              </w:rPr>
              <w:t>○○○</w:t>
            </w:r>
          </w:p>
        </w:tc>
      </w:tr>
      <w:tr w:rsidR="006B17F3" w:rsidRPr="00934964" w:rsidTr="00890F38">
        <w:trPr>
          <w:trHeight w:hRule="exact" w:val="567"/>
          <w:jc w:val="center"/>
        </w:trPr>
        <w:tc>
          <w:tcPr>
            <w:tcW w:w="696" w:type="dxa"/>
            <w:vAlign w:val="center"/>
          </w:tcPr>
          <w:p w:rsidR="006B17F3" w:rsidRPr="00934964" w:rsidRDefault="006B17F3" w:rsidP="00890F38">
            <w:pPr>
              <w:spacing w:line="240" w:lineRule="exact"/>
              <w:jc w:val="center"/>
              <w:rPr>
                <w:rFonts w:ascii="標楷體" w:eastAsia="標楷體" w:hAnsi="標楷體"/>
                <w:b/>
                <w:bCs/>
                <w:color w:val="000000"/>
              </w:rPr>
            </w:pPr>
            <w:r>
              <w:rPr>
                <w:rFonts w:ascii="標楷體" w:eastAsia="標楷體" w:hAnsi="標楷體" w:hint="eastAsia"/>
                <w:b/>
                <w:bCs/>
                <w:color w:val="000000"/>
              </w:rPr>
              <w:t>1</w:t>
            </w:r>
          </w:p>
        </w:tc>
        <w:tc>
          <w:tcPr>
            <w:tcW w:w="2277" w:type="dxa"/>
            <w:vAlign w:val="center"/>
          </w:tcPr>
          <w:p w:rsidR="006B17F3" w:rsidRPr="00934964" w:rsidRDefault="006B17F3" w:rsidP="00890F38">
            <w:pPr>
              <w:spacing w:line="240" w:lineRule="exact"/>
              <w:rPr>
                <w:rFonts w:ascii="標楷體" w:eastAsia="標楷體" w:hAnsi="標楷體"/>
                <w:b/>
                <w:bCs/>
                <w:color w:val="000000"/>
              </w:rPr>
            </w:pPr>
          </w:p>
        </w:tc>
        <w:tc>
          <w:tcPr>
            <w:tcW w:w="1247" w:type="dxa"/>
            <w:vAlign w:val="center"/>
          </w:tcPr>
          <w:p w:rsidR="006B17F3" w:rsidRPr="00934964" w:rsidRDefault="006B17F3" w:rsidP="00890F38">
            <w:pPr>
              <w:spacing w:line="240" w:lineRule="exact"/>
              <w:rPr>
                <w:rFonts w:ascii="標楷體" w:eastAsia="標楷體" w:hAnsi="標楷體"/>
                <w:b/>
                <w:bCs/>
                <w:color w:val="000000"/>
              </w:rPr>
            </w:pPr>
          </w:p>
        </w:tc>
        <w:tc>
          <w:tcPr>
            <w:tcW w:w="3006" w:type="dxa"/>
            <w:vAlign w:val="center"/>
          </w:tcPr>
          <w:p w:rsidR="006B17F3" w:rsidRPr="00934964" w:rsidRDefault="006B17F3" w:rsidP="00890F38">
            <w:pPr>
              <w:spacing w:line="240" w:lineRule="exact"/>
              <w:rPr>
                <w:rFonts w:ascii="標楷體" w:eastAsia="標楷體" w:hAnsi="標楷體"/>
                <w:b/>
                <w:bCs/>
                <w:color w:val="000000"/>
              </w:rPr>
            </w:pPr>
          </w:p>
        </w:tc>
        <w:tc>
          <w:tcPr>
            <w:tcW w:w="3579" w:type="dxa"/>
            <w:vAlign w:val="center"/>
          </w:tcPr>
          <w:p w:rsidR="006B17F3" w:rsidRDefault="006B17F3" w:rsidP="00890F38">
            <w:pPr>
              <w:spacing w:line="240" w:lineRule="exact"/>
              <w:rPr>
                <w:rFonts w:ascii="標楷體" w:eastAsia="標楷體" w:hAnsi="標楷體"/>
                <w:b/>
                <w:bCs/>
                <w:color w:val="000000"/>
              </w:rPr>
            </w:pPr>
          </w:p>
        </w:tc>
        <w:tc>
          <w:tcPr>
            <w:tcW w:w="457" w:type="dxa"/>
            <w:vAlign w:val="center"/>
          </w:tcPr>
          <w:p w:rsidR="006B17F3" w:rsidRPr="00934964" w:rsidRDefault="006B17F3" w:rsidP="00890F38">
            <w:pPr>
              <w:spacing w:line="240" w:lineRule="exact"/>
              <w:rPr>
                <w:rFonts w:ascii="標楷體" w:eastAsia="標楷體" w:hAnsi="標楷體"/>
                <w:b/>
                <w:bCs/>
                <w:color w:val="000000"/>
              </w:rPr>
            </w:pPr>
          </w:p>
        </w:tc>
        <w:tc>
          <w:tcPr>
            <w:tcW w:w="457" w:type="dxa"/>
            <w:vAlign w:val="center"/>
          </w:tcPr>
          <w:p w:rsidR="006B17F3" w:rsidRPr="00934964" w:rsidRDefault="006B17F3" w:rsidP="00890F38">
            <w:pPr>
              <w:spacing w:line="240" w:lineRule="exact"/>
              <w:rPr>
                <w:rFonts w:ascii="標楷體" w:eastAsia="標楷體" w:hAnsi="標楷體"/>
                <w:b/>
                <w:bCs/>
                <w:color w:val="000000"/>
              </w:rPr>
            </w:pPr>
          </w:p>
        </w:tc>
        <w:tc>
          <w:tcPr>
            <w:tcW w:w="1440" w:type="dxa"/>
            <w:vAlign w:val="center"/>
          </w:tcPr>
          <w:p w:rsidR="006B17F3" w:rsidRDefault="006B17F3" w:rsidP="00890F38">
            <w:pPr>
              <w:spacing w:line="240" w:lineRule="exact"/>
              <w:rPr>
                <w:rFonts w:ascii="標楷體" w:eastAsia="標楷體" w:hAnsi="標楷體"/>
                <w:b/>
                <w:bCs/>
                <w:color w:val="000000"/>
              </w:rPr>
            </w:pPr>
          </w:p>
        </w:tc>
        <w:tc>
          <w:tcPr>
            <w:tcW w:w="1925" w:type="dxa"/>
            <w:vAlign w:val="center"/>
          </w:tcPr>
          <w:p w:rsidR="006B17F3" w:rsidRDefault="006B17F3" w:rsidP="00890F38">
            <w:pPr>
              <w:spacing w:line="240" w:lineRule="exact"/>
              <w:rPr>
                <w:rFonts w:ascii="標楷體" w:eastAsia="標楷體" w:hAnsi="標楷體"/>
                <w:b/>
                <w:bCs/>
                <w:color w:val="000000"/>
              </w:rPr>
            </w:pPr>
          </w:p>
        </w:tc>
      </w:tr>
      <w:tr w:rsidR="006B17F3" w:rsidRPr="00934964" w:rsidTr="00890F38">
        <w:trPr>
          <w:trHeight w:hRule="exact" w:val="567"/>
          <w:jc w:val="center"/>
        </w:trPr>
        <w:tc>
          <w:tcPr>
            <w:tcW w:w="696" w:type="dxa"/>
            <w:vAlign w:val="center"/>
          </w:tcPr>
          <w:p w:rsidR="006B17F3" w:rsidRPr="00934964" w:rsidRDefault="006B17F3" w:rsidP="00890F38">
            <w:pPr>
              <w:spacing w:line="240" w:lineRule="exact"/>
              <w:jc w:val="center"/>
              <w:rPr>
                <w:rFonts w:ascii="標楷體" w:eastAsia="標楷體" w:hAnsi="標楷體"/>
                <w:b/>
                <w:bCs/>
                <w:color w:val="000000"/>
              </w:rPr>
            </w:pPr>
            <w:r>
              <w:rPr>
                <w:rFonts w:ascii="標楷體" w:eastAsia="標楷體" w:hAnsi="標楷體" w:hint="eastAsia"/>
                <w:b/>
                <w:bCs/>
                <w:color w:val="000000"/>
              </w:rPr>
              <w:t>2</w:t>
            </w:r>
          </w:p>
        </w:tc>
        <w:tc>
          <w:tcPr>
            <w:tcW w:w="2277" w:type="dxa"/>
            <w:vAlign w:val="center"/>
          </w:tcPr>
          <w:p w:rsidR="006B17F3" w:rsidRPr="00934964" w:rsidRDefault="006B17F3" w:rsidP="00890F38">
            <w:pPr>
              <w:spacing w:line="240" w:lineRule="exact"/>
              <w:rPr>
                <w:rFonts w:ascii="標楷體" w:eastAsia="標楷體" w:hAnsi="標楷體"/>
                <w:b/>
                <w:bCs/>
                <w:color w:val="000000"/>
              </w:rPr>
            </w:pPr>
          </w:p>
        </w:tc>
        <w:tc>
          <w:tcPr>
            <w:tcW w:w="1247" w:type="dxa"/>
            <w:vAlign w:val="center"/>
          </w:tcPr>
          <w:p w:rsidR="006B17F3" w:rsidRPr="00934964" w:rsidRDefault="006B17F3" w:rsidP="00890F38">
            <w:pPr>
              <w:spacing w:line="240" w:lineRule="exact"/>
              <w:rPr>
                <w:rFonts w:ascii="標楷體" w:eastAsia="標楷體" w:hAnsi="標楷體"/>
                <w:b/>
                <w:bCs/>
                <w:color w:val="000000"/>
              </w:rPr>
            </w:pPr>
          </w:p>
        </w:tc>
        <w:tc>
          <w:tcPr>
            <w:tcW w:w="3006" w:type="dxa"/>
            <w:vAlign w:val="center"/>
          </w:tcPr>
          <w:p w:rsidR="006B17F3" w:rsidRPr="00934964" w:rsidRDefault="006B17F3" w:rsidP="00890F38">
            <w:pPr>
              <w:spacing w:line="240" w:lineRule="exact"/>
              <w:rPr>
                <w:rFonts w:ascii="標楷體" w:eastAsia="標楷體" w:hAnsi="標楷體"/>
                <w:b/>
                <w:bCs/>
                <w:color w:val="000000"/>
              </w:rPr>
            </w:pPr>
          </w:p>
        </w:tc>
        <w:tc>
          <w:tcPr>
            <w:tcW w:w="3579" w:type="dxa"/>
            <w:vAlign w:val="center"/>
          </w:tcPr>
          <w:p w:rsidR="006B17F3" w:rsidRDefault="006B17F3" w:rsidP="00890F38">
            <w:pPr>
              <w:spacing w:line="240" w:lineRule="exact"/>
              <w:rPr>
                <w:rFonts w:ascii="標楷體" w:eastAsia="標楷體" w:hAnsi="標楷體"/>
                <w:b/>
                <w:bCs/>
                <w:color w:val="000000"/>
              </w:rPr>
            </w:pPr>
          </w:p>
        </w:tc>
        <w:tc>
          <w:tcPr>
            <w:tcW w:w="457" w:type="dxa"/>
            <w:vAlign w:val="center"/>
          </w:tcPr>
          <w:p w:rsidR="006B17F3" w:rsidRPr="00934964" w:rsidRDefault="006B17F3" w:rsidP="00890F38">
            <w:pPr>
              <w:spacing w:line="240" w:lineRule="exact"/>
              <w:rPr>
                <w:rFonts w:ascii="標楷體" w:eastAsia="標楷體" w:hAnsi="標楷體"/>
                <w:b/>
                <w:bCs/>
                <w:color w:val="000000"/>
              </w:rPr>
            </w:pPr>
          </w:p>
        </w:tc>
        <w:tc>
          <w:tcPr>
            <w:tcW w:w="457" w:type="dxa"/>
            <w:vAlign w:val="center"/>
          </w:tcPr>
          <w:p w:rsidR="006B17F3" w:rsidRPr="00934964" w:rsidRDefault="006B17F3" w:rsidP="00890F38">
            <w:pPr>
              <w:spacing w:line="240" w:lineRule="exact"/>
              <w:rPr>
                <w:rFonts w:ascii="標楷體" w:eastAsia="標楷體" w:hAnsi="標楷體"/>
                <w:b/>
                <w:bCs/>
                <w:color w:val="000000"/>
              </w:rPr>
            </w:pPr>
          </w:p>
        </w:tc>
        <w:tc>
          <w:tcPr>
            <w:tcW w:w="1440" w:type="dxa"/>
            <w:vAlign w:val="center"/>
          </w:tcPr>
          <w:p w:rsidR="006B17F3" w:rsidRDefault="006B17F3" w:rsidP="00890F38">
            <w:pPr>
              <w:spacing w:line="240" w:lineRule="exact"/>
              <w:rPr>
                <w:rFonts w:ascii="標楷體" w:eastAsia="標楷體" w:hAnsi="標楷體"/>
                <w:b/>
                <w:bCs/>
                <w:color w:val="000000"/>
              </w:rPr>
            </w:pPr>
          </w:p>
        </w:tc>
        <w:tc>
          <w:tcPr>
            <w:tcW w:w="1925" w:type="dxa"/>
            <w:vAlign w:val="center"/>
          </w:tcPr>
          <w:p w:rsidR="006B17F3" w:rsidRDefault="006B17F3" w:rsidP="00890F38">
            <w:pPr>
              <w:spacing w:line="240" w:lineRule="exact"/>
              <w:rPr>
                <w:rFonts w:ascii="標楷體" w:eastAsia="標楷體" w:hAnsi="標楷體"/>
                <w:b/>
                <w:bCs/>
                <w:color w:val="000000"/>
              </w:rPr>
            </w:pPr>
          </w:p>
        </w:tc>
      </w:tr>
    </w:tbl>
    <w:p w:rsidR="00950CC9" w:rsidRDefault="00950CC9" w:rsidP="004B796F">
      <w:pPr>
        <w:snapToGrid w:val="0"/>
        <w:rPr>
          <w:color w:val="000000"/>
        </w:rPr>
        <w:sectPr w:rsidR="00950CC9" w:rsidSect="00950CC9">
          <w:pgSz w:w="16838" w:h="11906" w:orient="landscape" w:code="9"/>
          <w:pgMar w:top="1440" w:right="1440" w:bottom="1440" w:left="1440" w:header="851" w:footer="992" w:gutter="0"/>
          <w:cols w:space="425"/>
          <w:docGrid w:type="linesAndChars" w:linePitch="360"/>
        </w:sectPr>
      </w:pPr>
    </w:p>
    <w:p w:rsidR="00920F7E" w:rsidRPr="00DB16B5" w:rsidRDefault="00920F7E" w:rsidP="004B796F">
      <w:pPr>
        <w:widowControl/>
        <w:ind w:left="644" w:hangingChars="201" w:hanging="644"/>
        <w:jc w:val="center"/>
        <w:rPr>
          <w:rFonts w:ascii="標楷體" w:eastAsia="標楷體" w:hAnsi="標楷體"/>
          <w:b/>
          <w:bCs/>
          <w:color w:val="000000"/>
          <w:sz w:val="32"/>
          <w:szCs w:val="32"/>
        </w:rPr>
      </w:pPr>
      <w:r w:rsidRPr="00DB16B5">
        <w:rPr>
          <w:rFonts w:ascii="標楷體" w:eastAsia="標楷體" w:hAnsi="標楷體" w:hint="eastAsia"/>
          <w:b/>
          <w:bCs/>
          <w:color w:val="000000"/>
          <w:sz w:val="32"/>
          <w:szCs w:val="32"/>
        </w:rPr>
        <w:lastRenderedPageBreak/>
        <w:t>作品授權同意書</w:t>
      </w:r>
    </w:p>
    <w:p w:rsidR="00920F7E" w:rsidRPr="00AB4F45" w:rsidRDefault="00DB16B5" w:rsidP="00920F7E">
      <w:pPr>
        <w:spacing w:line="400" w:lineRule="exact"/>
        <w:jc w:val="center"/>
        <w:rPr>
          <w:rFonts w:ascii="標楷體" w:eastAsia="標楷體" w:hAnsi="標楷體"/>
          <w:b/>
          <w:bCs/>
          <w:color w:val="000000"/>
          <w:sz w:val="28"/>
        </w:rPr>
      </w:pPr>
      <w:r w:rsidRPr="00DB16B5">
        <w:rPr>
          <w:rFonts w:ascii="標楷體" w:eastAsia="標楷體" w:hAnsi="標楷體"/>
          <w:b/>
          <w:bCs/>
          <w:noProof/>
          <w:color w:val="000000"/>
          <w:sz w:val="44"/>
          <w:szCs w:val="44"/>
        </w:rPr>
        <mc:AlternateContent>
          <mc:Choice Requires="wps">
            <w:drawing>
              <wp:anchor distT="0" distB="0" distL="114300" distR="114300" simplePos="0" relativeHeight="251659264" behindDoc="0" locked="0" layoutInCell="1" allowOverlap="1" wp14:anchorId="0138B3CC" wp14:editId="77564E3B">
                <wp:simplePos x="0" y="0"/>
                <wp:positionH relativeFrom="column">
                  <wp:posOffset>40640</wp:posOffset>
                </wp:positionH>
                <wp:positionV relativeFrom="paragraph">
                  <wp:posOffset>-438150</wp:posOffset>
                </wp:positionV>
                <wp:extent cx="666750" cy="140398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rsidR="00DB16B5" w:rsidRPr="00DB16B5" w:rsidRDefault="00DB16B5" w:rsidP="00DB16B5">
                            <w:pPr>
                              <w:jc w:val="center"/>
                              <w:rPr>
                                <w:rFonts w:ascii="標楷體" w:eastAsia="標楷體" w:hAnsi="標楷體"/>
                              </w:rPr>
                            </w:pPr>
                            <w:r w:rsidRPr="00DB16B5">
                              <w:rPr>
                                <w:rFonts w:ascii="標楷體" w:eastAsia="標楷體" w:hAnsi="標楷體" w:hint="eastAsia"/>
                              </w:rPr>
                              <w:t>附件</w:t>
                            </w:r>
                            <w:r w:rsidR="00464382">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8B3CC" id="_x0000_s1028" type="#_x0000_t202" style="position:absolute;left:0;text-align:left;margin-left:3.2pt;margin-top:-34.5pt;width: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">
                <v:textbox style="mso-fit-shape-to-text:t">
                  <w:txbxContent>
                    <w:p w:rsidR="00DB16B5" w:rsidRPr="00DB16B5" w:rsidRDefault="00DB16B5" w:rsidP="00DB16B5">
                      <w:pPr>
                        <w:jc w:val="center"/>
                        <w:rPr>
                          <w:rFonts w:ascii="標楷體" w:eastAsia="標楷體" w:hAnsi="標楷體"/>
                        </w:rPr>
                      </w:pPr>
                      <w:r w:rsidRPr="00DB16B5">
                        <w:rPr>
                          <w:rFonts w:ascii="標楷體" w:eastAsia="標楷體" w:hAnsi="標楷體" w:hint="eastAsia"/>
                        </w:rPr>
                        <w:t>附件</w:t>
                      </w:r>
                      <w:r w:rsidR="00464382">
                        <w:rPr>
                          <w:rFonts w:ascii="標楷體" w:eastAsia="標楷體" w:hAnsi="標楷體" w:hint="eastAsia"/>
                        </w:rPr>
                        <w:t>3</w:t>
                      </w:r>
                    </w:p>
                  </w:txbxContent>
                </v:textbox>
              </v:shape>
            </w:pict>
          </mc:Fallback>
        </mc:AlternateContent>
      </w:r>
    </w:p>
    <w:p w:rsidR="00920F7E" w:rsidRPr="00DB16B5" w:rsidRDefault="00920F7E" w:rsidP="001D036D">
      <w:pPr>
        <w:spacing w:line="480" w:lineRule="exact"/>
        <w:jc w:val="both"/>
        <w:rPr>
          <w:rFonts w:ascii="標楷體" w:eastAsia="標楷體" w:hAnsi="標楷體"/>
          <w:color w:val="000000"/>
          <w:sz w:val="28"/>
          <w:szCs w:val="28"/>
        </w:rPr>
      </w:pPr>
      <w:r w:rsidRPr="00AB4F45">
        <w:rPr>
          <w:rFonts w:ascii="標楷體" w:eastAsia="標楷體" w:hAnsi="標楷體" w:hint="eastAsia"/>
          <w:color w:val="000000"/>
          <w:sz w:val="28"/>
        </w:rPr>
        <w:t xml:space="preserve">    </w:t>
      </w:r>
      <w:r w:rsidRPr="00DB16B5">
        <w:rPr>
          <w:rFonts w:ascii="標楷體" w:eastAsia="標楷體" w:hAnsi="標楷體" w:hint="eastAsia"/>
          <w:color w:val="000000"/>
          <w:sz w:val="28"/>
          <w:szCs w:val="28"/>
        </w:rPr>
        <w:t>茲授權</w:t>
      </w:r>
      <w:r w:rsidRPr="001D036D">
        <w:rPr>
          <w:rFonts w:ascii="標楷體" w:eastAsia="標楷體" w:hAnsi="標楷體" w:hint="eastAsia"/>
          <w:b/>
          <w:color w:val="000000"/>
          <w:sz w:val="28"/>
          <w:szCs w:val="28"/>
        </w:rPr>
        <w:t>高雄市政府教育局</w:t>
      </w:r>
      <w:r w:rsidRPr="00DB16B5">
        <w:rPr>
          <w:rFonts w:ascii="標楷體" w:eastAsia="標楷體" w:hAnsi="標楷體" w:hint="eastAsia"/>
          <w:color w:val="000000"/>
          <w:sz w:val="28"/>
          <w:szCs w:val="28"/>
        </w:rPr>
        <w:t>將本人製作之</w:t>
      </w:r>
      <w:r w:rsidR="00F73731" w:rsidRPr="001D036D">
        <w:rPr>
          <w:rFonts w:ascii="標楷體" w:eastAsia="標楷體" w:hAnsi="標楷體" w:hint="eastAsia"/>
          <w:sz w:val="28"/>
          <w:szCs w:val="28"/>
        </w:rPr>
        <w:t>高雄市104年度校園空氣品質宣導教材徵選</w:t>
      </w:r>
      <w:r w:rsidR="00DB16B5" w:rsidRPr="001D036D">
        <w:rPr>
          <w:rFonts w:ascii="標楷體" w:eastAsia="標楷體" w:hAnsi="標楷體" w:hint="eastAsia"/>
          <w:color w:val="000000"/>
          <w:sz w:val="28"/>
          <w:szCs w:val="28"/>
        </w:rPr>
        <w:t>作品</w:t>
      </w:r>
      <w:r w:rsidR="00DB16B5" w:rsidRPr="00DB16B5">
        <w:rPr>
          <w:rFonts w:ascii="標楷體" w:eastAsia="標楷體" w:hAnsi="標楷體" w:hint="eastAsia"/>
          <w:color w:val="000000"/>
          <w:sz w:val="28"/>
          <w:szCs w:val="28"/>
        </w:rPr>
        <w:t>：</w:t>
      </w:r>
      <w:r w:rsidR="00DB16B5" w:rsidRPr="00AF500D">
        <w:rPr>
          <w:rFonts w:ascii="標楷體" w:eastAsia="標楷體" w:hAnsi="標楷體" w:hint="eastAsia"/>
          <w:color w:val="FF0000"/>
          <w:sz w:val="28"/>
          <w:szCs w:val="28"/>
          <w:u w:val="single"/>
        </w:rPr>
        <w:t xml:space="preserve">名稱                      </w:t>
      </w:r>
      <w:r w:rsidRPr="00DB16B5">
        <w:rPr>
          <w:rFonts w:ascii="標楷體" w:eastAsia="標楷體" w:hAnsi="標楷體" w:hint="eastAsia"/>
          <w:color w:val="000000"/>
          <w:sz w:val="28"/>
          <w:szCs w:val="28"/>
        </w:rPr>
        <w:t>，以電子形式儲存、製作與利用，提供公眾宣導及各媒體播放，或提供讀者基於個人或學校非營利性質之線上學習與檢索、閱覽、觀賞、教學等，得不限時間與地域，為教學與學術研究等目的之參考。</w:t>
      </w:r>
    </w:p>
    <w:p w:rsidR="004B796F" w:rsidRDefault="0005401C" w:rsidP="004B796F">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20F7E" w:rsidRPr="00DB16B5">
        <w:rPr>
          <w:rFonts w:ascii="標楷體" w:eastAsia="標楷體" w:hAnsi="標楷體" w:hint="eastAsia"/>
          <w:color w:val="000000"/>
          <w:sz w:val="28"/>
          <w:szCs w:val="28"/>
        </w:rPr>
        <w:t>立授權書人聲明對上述授權之著作擁有著作權，得為此授權。唯本授權書為非專屬性之授權，立授權書人對上述授權之著作與內容仍有著作權。</w:t>
      </w:r>
    </w:p>
    <w:p w:rsidR="004B796F" w:rsidRPr="008246F9" w:rsidRDefault="0005401C" w:rsidP="004B796F">
      <w:pPr>
        <w:spacing w:line="480" w:lineRule="exact"/>
        <w:jc w:val="both"/>
        <w:rPr>
          <w:rFonts w:ascii="標楷體" w:eastAsia="標楷體" w:hAnsi="標楷體"/>
          <w:sz w:val="28"/>
          <w:szCs w:val="28"/>
        </w:rPr>
      </w:pPr>
      <w:r>
        <w:rPr>
          <w:rFonts w:ascii="標楷體" w:eastAsia="標楷體" w:hAnsi="標楷體" w:hint="eastAsia"/>
          <w:color w:val="000000"/>
          <w:sz w:val="28"/>
          <w:szCs w:val="28"/>
        </w:rPr>
        <w:t xml:space="preserve">    </w:t>
      </w:r>
      <w:r w:rsidR="00F43435" w:rsidRPr="00DB16B5">
        <w:rPr>
          <w:rFonts w:ascii="標楷體" w:eastAsia="標楷體" w:hAnsi="標楷體" w:hint="eastAsia"/>
          <w:color w:val="000000"/>
          <w:sz w:val="28"/>
          <w:szCs w:val="28"/>
        </w:rPr>
        <w:t>立授權書人聲明</w:t>
      </w:r>
      <w:r w:rsidR="004B796F">
        <w:rPr>
          <w:rFonts w:ascii="標楷體" w:eastAsia="標楷體" w:hAnsi="標楷體" w:hint="eastAsia"/>
          <w:color w:val="000000"/>
          <w:sz w:val="28"/>
          <w:szCs w:val="28"/>
        </w:rPr>
        <w:t>本作品</w:t>
      </w:r>
      <w:r w:rsidR="004B796F" w:rsidRPr="008246F9">
        <w:rPr>
          <w:rFonts w:ascii="標楷體" w:eastAsia="標楷體" w:hAnsi="標楷體"/>
          <w:sz w:val="28"/>
          <w:szCs w:val="28"/>
        </w:rPr>
        <w:t>確係</w:t>
      </w:r>
      <w:r w:rsidR="00F43435" w:rsidRPr="00DB16B5">
        <w:rPr>
          <w:rFonts w:ascii="標楷體" w:eastAsia="標楷體" w:hAnsi="標楷體" w:hint="eastAsia"/>
          <w:color w:val="000000"/>
          <w:sz w:val="28"/>
          <w:szCs w:val="28"/>
        </w:rPr>
        <w:t>立授權書人</w:t>
      </w:r>
      <w:r w:rsidR="004B796F" w:rsidRPr="008246F9">
        <w:rPr>
          <w:rFonts w:ascii="標楷體" w:eastAsia="標楷體" w:hAnsi="標楷體"/>
          <w:sz w:val="28"/>
          <w:szCs w:val="28"/>
        </w:rPr>
        <w:t>本人完成之作品，</w:t>
      </w:r>
      <w:r w:rsidR="00F43435" w:rsidRPr="00DB16B5">
        <w:rPr>
          <w:rFonts w:ascii="標楷體" w:eastAsia="標楷體" w:hAnsi="標楷體" w:hint="eastAsia"/>
          <w:color w:val="000000"/>
          <w:sz w:val="28"/>
          <w:szCs w:val="28"/>
        </w:rPr>
        <w:t>立授權書人</w:t>
      </w:r>
      <w:r w:rsidR="004B796F" w:rsidRPr="008246F9">
        <w:rPr>
          <w:rFonts w:ascii="標楷體" w:eastAsia="標楷體" w:hAnsi="標楷體"/>
          <w:sz w:val="28"/>
          <w:szCs w:val="28"/>
        </w:rPr>
        <w:t>擁有版權，</w:t>
      </w:r>
      <w:r w:rsidR="004B796F" w:rsidRPr="008246F9">
        <w:rPr>
          <w:rFonts w:ascii="標楷體" w:eastAsia="標楷體" w:hAnsi="標楷體"/>
          <w:sz w:val="28"/>
          <w:szCs w:val="28"/>
          <w:lang w:val="zh-TW"/>
        </w:rPr>
        <w:t>或已取得版權擁有者之授權</w:t>
      </w:r>
      <w:r w:rsidR="004B796F" w:rsidRPr="008246F9">
        <w:rPr>
          <w:rFonts w:ascii="標楷體" w:eastAsia="標楷體" w:hAnsi="標楷體" w:hint="eastAsia"/>
          <w:sz w:val="28"/>
          <w:szCs w:val="28"/>
          <w:lang w:val="zh-TW"/>
        </w:rPr>
        <w:t>；影片中</w:t>
      </w:r>
      <w:r w:rsidR="004B796F" w:rsidRPr="008246F9">
        <w:rPr>
          <w:rFonts w:ascii="標楷體" w:eastAsia="標楷體" w:hAnsi="標楷體"/>
          <w:sz w:val="28"/>
          <w:szCs w:val="28"/>
        </w:rPr>
        <w:t>有使用他人作品之部份</w:t>
      </w:r>
      <w:r w:rsidR="004B796F" w:rsidRPr="008246F9">
        <w:rPr>
          <w:rFonts w:ascii="標楷體" w:eastAsia="標楷體" w:hAnsi="標楷體" w:hint="eastAsia"/>
          <w:sz w:val="28"/>
          <w:szCs w:val="28"/>
        </w:rPr>
        <w:t>，包含肖像、圖像</w:t>
      </w:r>
      <w:r w:rsidR="004B796F">
        <w:rPr>
          <w:rFonts w:ascii="標楷體" w:eastAsia="標楷體" w:hAnsi="標楷體" w:hint="eastAsia"/>
          <w:sz w:val="28"/>
          <w:szCs w:val="28"/>
        </w:rPr>
        <w:t>、文字</w:t>
      </w:r>
      <w:r w:rsidR="004B796F" w:rsidRPr="008246F9">
        <w:rPr>
          <w:rFonts w:ascii="標楷體" w:eastAsia="標楷體" w:hAnsi="標楷體" w:hint="eastAsia"/>
          <w:sz w:val="28"/>
          <w:szCs w:val="28"/>
        </w:rPr>
        <w:t>及聲音等</w:t>
      </w:r>
      <w:r w:rsidR="004B796F" w:rsidRPr="008246F9">
        <w:rPr>
          <w:rFonts w:ascii="標楷體" w:eastAsia="標楷體" w:hAnsi="標楷體"/>
          <w:sz w:val="28"/>
          <w:szCs w:val="28"/>
        </w:rPr>
        <w:t>，</w:t>
      </w:r>
      <w:r w:rsidR="004B796F" w:rsidRPr="008246F9">
        <w:rPr>
          <w:rFonts w:ascii="標楷體" w:eastAsia="標楷體" w:hAnsi="標楷體" w:hint="eastAsia"/>
          <w:sz w:val="28"/>
          <w:szCs w:val="28"/>
        </w:rPr>
        <w:t>皆</w:t>
      </w:r>
      <w:r w:rsidR="004B796F" w:rsidRPr="008246F9">
        <w:rPr>
          <w:rFonts w:ascii="標楷體" w:eastAsia="標楷體" w:hAnsi="標楷體"/>
          <w:sz w:val="28"/>
          <w:szCs w:val="28"/>
        </w:rPr>
        <w:t>已取得版權所有者之授權，</w:t>
      </w:r>
      <w:r w:rsidR="004B796F" w:rsidRPr="008246F9">
        <w:rPr>
          <w:rFonts w:ascii="標楷體" w:eastAsia="標楷體" w:hAnsi="標楷體" w:hint="eastAsia"/>
          <w:sz w:val="28"/>
          <w:szCs w:val="28"/>
        </w:rPr>
        <w:t>並</w:t>
      </w:r>
      <w:r w:rsidR="004B796F" w:rsidRPr="008246F9">
        <w:rPr>
          <w:rFonts w:ascii="標楷體" w:eastAsia="標楷體" w:hAnsi="標楷體"/>
          <w:sz w:val="28"/>
          <w:szCs w:val="28"/>
        </w:rPr>
        <w:t>無抄襲剽竊之情事。日後若本</w:t>
      </w:r>
      <w:r w:rsidR="00F43435">
        <w:rPr>
          <w:rFonts w:ascii="標楷體" w:eastAsia="標楷體" w:hAnsi="標楷體" w:hint="eastAsia"/>
          <w:sz w:val="28"/>
          <w:szCs w:val="28"/>
        </w:rPr>
        <w:t>件作品</w:t>
      </w:r>
      <w:r w:rsidR="004B796F" w:rsidRPr="008246F9">
        <w:rPr>
          <w:rFonts w:ascii="標楷體" w:eastAsia="標楷體" w:hAnsi="標楷體"/>
          <w:sz w:val="28"/>
          <w:szCs w:val="28"/>
        </w:rPr>
        <w:t>涉及版權糾紛，</w:t>
      </w:r>
      <w:r w:rsidR="00F43435" w:rsidRPr="00DB16B5">
        <w:rPr>
          <w:rFonts w:ascii="標楷體" w:eastAsia="標楷體" w:hAnsi="標楷體" w:hint="eastAsia"/>
          <w:color w:val="000000"/>
          <w:sz w:val="28"/>
          <w:szCs w:val="28"/>
        </w:rPr>
        <w:t>立授權書人</w:t>
      </w:r>
      <w:r w:rsidR="004B796F" w:rsidRPr="008246F9">
        <w:rPr>
          <w:rFonts w:ascii="標楷體" w:eastAsia="標楷體" w:hAnsi="標楷體"/>
          <w:sz w:val="28"/>
          <w:szCs w:val="28"/>
        </w:rPr>
        <w:t>願負</w:t>
      </w:r>
      <w:r w:rsidR="004B796F" w:rsidRPr="008246F9">
        <w:rPr>
          <w:rFonts w:ascii="標楷體" w:eastAsia="標楷體" w:hAnsi="標楷體" w:hint="eastAsia"/>
          <w:sz w:val="28"/>
          <w:szCs w:val="28"/>
        </w:rPr>
        <w:t>一切</w:t>
      </w:r>
      <w:r w:rsidR="004B796F" w:rsidRPr="008246F9">
        <w:rPr>
          <w:rFonts w:ascii="標楷體" w:eastAsia="標楷體" w:hAnsi="標楷體"/>
          <w:sz w:val="28"/>
          <w:szCs w:val="28"/>
        </w:rPr>
        <w:t>法律責任，與主辦單位無關。</w:t>
      </w:r>
    </w:p>
    <w:p w:rsidR="00F43435" w:rsidRDefault="00F43435" w:rsidP="008246F9">
      <w:pPr>
        <w:spacing w:line="600" w:lineRule="exact"/>
        <w:rPr>
          <w:rFonts w:ascii="標楷體" w:eastAsia="標楷體" w:hAnsi="標楷體"/>
          <w:sz w:val="28"/>
          <w:szCs w:val="28"/>
        </w:rPr>
      </w:pPr>
    </w:p>
    <w:p w:rsidR="00F43435" w:rsidRDefault="00F43435" w:rsidP="008246F9">
      <w:pPr>
        <w:spacing w:line="600" w:lineRule="exact"/>
        <w:rPr>
          <w:rFonts w:ascii="標楷體" w:eastAsia="標楷體" w:hAnsi="標楷體"/>
          <w:sz w:val="28"/>
          <w:szCs w:val="28"/>
        </w:rPr>
      </w:pPr>
    </w:p>
    <w:p w:rsidR="00920F7E" w:rsidRPr="00D9111C" w:rsidRDefault="00920F7E" w:rsidP="008246F9">
      <w:pPr>
        <w:spacing w:line="600" w:lineRule="exact"/>
        <w:rPr>
          <w:rFonts w:ascii="標楷體" w:eastAsia="標楷體" w:hAnsi="標楷體"/>
          <w:color w:val="000000" w:themeColor="text1"/>
          <w:sz w:val="28"/>
          <w:szCs w:val="28"/>
        </w:rPr>
      </w:pPr>
      <w:r w:rsidRPr="00D9111C">
        <w:rPr>
          <w:rFonts w:ascii="標楷體" w:eastAsia="標楷體" w:hAnsi="標楷體" w:hint="eastAsia"/>
          <w:color w:val="000000" w:themeColor="text1"/>
          <w:sz w:val="28"/>
          <w:szCs w:val="28"/>
        </w:rPr>
        <w:t>立授權書人：                              （</w:t>
      </w:r>
      <w:r w:rsidR="008246F9" w:rsidRPr="00D9111C">
        <w:rPr>
          <w:rFonts w:ascii="標楷體" w:eastAsia="標楷體" w:hAnsi="標楷體" w:hint="eastAsia"/>
          <w:color w:val="000000" w:themeColor="text1"/>
          <w:sz w:val="28"/>
          <w:szCs w:val="28"/>
        </w:rPr>
        <w:t>親</w:t>
      </w:r>
      <w:r w:rsidRPr="00D9111C">
        <w:rPr>
          <w:rFonts w:ascii="標楷體" w:eastAsia="標楷體" w:hAnsi="標楷體" w:hint="eastAsia"/>
          <w:color w:val="000000" w:themeColor="text1"/>
          <w:sz w:val="28"/>
          <w:szCs w:val="28"/>
        </w:rPr>
        <w:t>簽）</w:t>
      </w:r>
    </w:p>
    <w:p w:rsidR="00920F7E" w:rsidRPr="00D9111C" w:rsidRDefault="00920F7E" w:rsidP="008246F9">
      <w:pPr>
        <w:spacing w:line="600" w:lineRule="exact"/>
        <w:rPr>
          <w:rFonts w:ascii="標楷體" w:eastAsia="標楷體" w:hAnsi="標楷體"/>
          <w:color w:val="000000" w:themeColor="text1"/>
          <w:sz w:val="28"/>
          <w:szCs w:val="28"/>
        </w:rPr>
      </w:pPr>
      <w:r w:rsidRPr="00D9111C">
        <w:rPr>
          <w:rFonts w:ascii="標楷體" w:eastAsia="標楷體" w:hAnsi="標楷體" w:hint="eastAsia"/>
          <w:color w:val="000000" w:themeColor="text1"/>
          <w:sz w:val="28"/>
          <w:szCs w:val="28"/>
        </w:rPr>
        <w:t>身分證字號：</w:t>
      </w:r>
    </w:p>
    <w:p w:rsidR="008246F9" w:rsidRPr="00D9111C" w:rsidRDefault="00920F7E" w:rsidP="008246F9">
      <w:pPr>
        <w:spacing w:line="600" w:lineRule="exact"/>
        <w:rPr>
          <w:rFonts w:ascii="標楷體" w:eastAsia="標楷體" w:hAnsi="標楷體"/>
          <w:color w:val="000000" w:themeColor="text1"/>
          <w:sz w:val="28"/>
          <w:szCs w:val="28"/>
        </w:rPr>
      </w:pPr>
      <w:r w:rsidRPr="00D9111C">
        <w:rPr>
          <w:rFonts w:ascii="標楷體" w:eastAsia="標楷體" w:hAnsi="標楷體" w:hint="eastAsia"/>
          <w:color w:val="000000" w:themeColor="text1"/>
          <w:sz w:val="28"/>
          <w:szCs w:val="28"/>
        </w:rPr>
        <w:t>地址：</w:t>
      </w:r>
    </w:p>
    <w:p w:rsidR="00920F7E" w:rsidRPr="00D9111C" w:rsidRDefault="00920F7E" w:rsidP="008246F9">
      <w:pPr>
        <w:spacing w:line="600" w:lineRule="exact"/>
        <w:rPr>
          <w:rFonts w:ascii="標楷體" w:eastAsia="標楷體" w:hAnsi="標楷體"/>
          <w:color w:val="000000" w:themeColor="text1"/>
          <w:sz w:val="28"/>
          <w:szCs w:val="28"/>
        </w:rPr>
      </w:pPr>
      <w:r w:rsidRPr="00D9111C">
        <w:rPr>
          <w:rFonts w:ascii="標楷體" w:eastAsia="標楷體" w:hAnsi="標楷體" w:hint="eastAsia"/>
          <w:color w:val="000000" w:themeColor="text1"/>
          <w:sz w:val="28"/>
          <w:szCs w:val="28"/>
        </w:rPr>
        <w:t>電話</w:t>
      </w:r>
      <w:r w:rsidRPr="00D9111C">
        <w:rPr>
          <w:rFonts w:ascii="標楷體" w:eastAsia="標楷體" w:hAnsi="標楷體"/>
          <w:color w:val="000000" w:themeColor="text1"/>
          <w:sz w:val="28"/>
          <w:szCs w:val="28"/>
        </w:rPr>
        <w:t>：</w:t>
      </w:r>
    </w:p>
    <w:p w:rsidR="00920F7E" w:rsidRPr="00D9111C" w:rsidRDefault="00DB16B5" w:rsidP="008246F9">
      <w:pPr>
        <w:spacing w:line="600" w:lineRule="exact"/>
        <w:rPr>
          <w:rFonts w:ascii="標楷體" w:eastAsia="標楷體" w:hAnsi="標楷體"/>
          <w:color w:val="000000" w:themeColor="text1"/>
          <w:sz w:val="28"/>
          <w:szCs w:val="28"/>
        </w:rPr>
      </w:pPr>
      <w:r w:rsidRPr="00D9111C">
        <w:rPr>
          <w:rFonts w:ascii="標楷體" w:eastAsia="標楷體" w:hAnsi="標楷體" w:hint="eastAsia"/>
          <w:color w:val="000000" w:themeColor="text1"/>
          <w:sz w:val="28"/>
          <w:szCs w:val="28"/>
        </w:rPr>
        <w:t>服務</w:t>
      </w:r>
      <w:r w:rsidR="00920F7E" w:rsidRPr="00D9111C">
        <w:rPr>
          <w:rFonts w:ascii="標楷體" w:eastAsia="標楷體" w:hAnsi="標楷體" w:hint="eastAsia"/>
          <w:color w:val="000000" w:themeColor="text1"/>
          <w:sz w:val="28"/>
          <w:szCs w:val="28"/>
        </w:rPr>
        <w:t>學校</w:t>
      </w:r>
      <w:r w:rsidRPr="00D9111C">
        <w:rPr>
          <w:rFonts w:ascii="標楷體" w:eastAsia="標楷體" w:hAnsi="標楷體" w:hint="eastAsia"/>
          <w:color w:val="000000" w:themeColor="text1"/>
          <w:sz w:val="28"/>
          <w:szCs w:val="28"/>
        </w:rPr>
        <w:t>：</w:t>
      </w:r>
    </w:p>
    <w:p w:rsidR="008246F9" w:rsidRDefault="00DB16B5" w:rsidP="00D9111C">
      <w:pPr>
        <w:spacing w:line="600" w:lineRule="exact"/>
        <w:rPr>
          <w:rFonts w:ascii="標楷體" w:eastAsia="標楷體" w:hAnsi="標楷體"/>
          <w:sz w:val="28"/>
          <w:szCs w:val="28"/>
        </w:rPr>
      </w:pPr>
      <w:r w:rsidRPr="008246F9">
        <w:rPr>
          <w:rFonts w:ascii="標楷體" w:eastAsia="標楷體" w:hAnsi="標楷體" w:hint="eastAsia"/>
          <w:sz w:val="28"/>
          <w:szCs w:val="28"/>
        </w:rPr>
        <w:t>日期：104年11月    日</w:t>
      </w:r>
    </w:p>
    <w:sectPr w:rsidR="008246F9" w:rsidSect="00950CC9">
      <w:footerReference w:type="default" r:id="rId15"/>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E17" w:rsidRDefault="004A5E17" w:rsidP="000321AE">
      <w:r>
        <w:separator/>
      </w:r>
    </w:p>
  </w:endnote>
  <w:endnote w:type="continuationSeparator" w:id="0">
    <w:p w:rsidR="004A5E17" w:rsidRDefault="004A5E17" w:rsidP="0003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өũ">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6F" w:rsidRDefault="004B796F" w:rsidP="00322A2F">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B796F" w:rsidRDefault="004B796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6F" w:rsidRDefault="004B796F">
    <w:pPr>
      <w:pStyle w:val="a7"/>
      <w:jc w:val="center"/>
    </w:pPr>
    <w:r>
      <w:fldChar w:fldCharType="begin"/>
    </w:r>
    <w:r>
      <w:instrText>PAGE   \* MERGEFORMAT</w:instrText>
    </w:r>
    <w:r>
      <w:fldChar w:fldCharType="separate"/>
    </w:r>
    <w:r w:rsidR="007118A7" w:rsidRPr="007118A7">
      <w:rPr>
        <w:noProof/>
        <w:lang w:val="zh-TW"/>
      </w:rPr>
      <w:t>1</w:t>
    </w:r>
    <w:r>
      <w:fldChar w:fldCharType="end"/>
    </w:r>
  </w:p>
  <w:p w:rsidR="004B796F" w:rsidRDefault="004B796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482626"/>
      <w:docPartObj>
        <w:docPartGallery w:val="Page Numbers (Bottom of Page)"/>
        <w:docPartUnique/>
      </w:docPartObj>
    </w:sdtPr>
    <w:sdtEndPr/>
    <w:sdtContent>
      <w:p w:rsidR="00A95DF2" w:rsidRDefault="00A95DF2">
        <w:pPr>
          <w:pStyle w:val="a7"/>
          <w:jc w:val="center"/>
        </w:pPr>
        <w:r>
          <w:fldChar w:fldCharType="begin"/>
        </w:r>
        <w:r>
          <w:instrText>PAGE   \* MERGEFORMAT</w:instrText>
        </w:r>
        <w:r>
          <w:fldChar w:fldCharType="separate"/>
        </w:r>
        <w:r w:rsidR="007118A7" w:rsidRPr="007118A7">
          <w:rPr>
            <w:noProof/>
            <w:lang w:val="zh-TW"/>
          </w:rPr>
          <w:t>7</w:t>
        </w:r>
        <w:r>
          <w:fldChar w:fldCharType="end"/>
        </w:r>
      </w:p>
    </w:sdtContent>
  </w:sdt>
  <w:p w:rsidR="00A95DF2" w:rsidRDefault="00A95D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E17" w:rsidRDefault="004A5E17" w:rsidP="000321AE">
      <w:r>
        <w:separator/>
      </w:r>
    </w:p>
  </w:footnote>
  <w:footnote w:type="continuationSeparator" w:id="0">
    <w:p w:rsidR="004A5E17" w:rsidRDefault="004A5E17" w:rsidP="00032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0A9"/>
    <w:multiLevelType w:val="hybridMultilevel"/>
    <w:tmpl w:val="EEBE739C"/>
    <w:lvl w:ilvl="0" w:tplc="3D5080E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82454"/>
    <w:multiLevelType w:val="hybridMultilevel"/>
    <w:tmpl w:val="A3F44A22"/>
    <w:lvl w:ilvl="0" w:tplc="7E3A1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81839"/>
    <w:multiLevelType w:val="hybridMultilevel"/>
    <w:tmpl w:val="03F4E66A"/>
    <w:lvl w:ilvl="0" w:tplc="7FB0117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15FCE"/>
    <w:multiLevelType w:val="hybridMultilevel"/>
    <w:tmpl w:val="A3F44A22"/>
    <w:lvl w:ilvl="0" w:tplc="7E3A1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49157E"/>
    <w:multiLevelType w:val="hybridMultilevel"/>
    <w:tmpl w:val="EE107812"/>
    <w:lvl w:ilvl="0" w:tplc="2AFA47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6811B7"/>
    <w:multiLevelType w:val="hybridMultilevel"/>
    <w:tmpl w:val="654EEDBA"/>
    <w:lvl w:ilvl="0" w:tplc="26BC46CC">
      <w:start w:val="1"/>
      <w:numFmt w:val="taiwaneseCountingThousand"/>
      <w:lvlText w:val="（%1）"/>
      <w:lvlJc w:val="left"/>
      <w:pPr>
        <w:ind w:left="1200" w:hanging="720"/>
      </w:pPr>
      <w:rPr>
        <w:rFonts w:ascii="新細明體" w:hAnsi="新細明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1CA38A9"/>
    <w:multiLevelType w:val="hybridMultilevel"/>
    <w:tmpl w:val="262CF39A"/>
    <w:lvl w:ilvl="0" w:tplc="E35E5076">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2366721"/>
    <w:multiLevelType w:val="hybridMultilevel"/>
    <w:tmpl w:val="D90E9426"/>
    <w:lvl w:ilvl="0" w:tplc="A88204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638CC"/>
    <w:multiLevelType w:val="hybridMultilevel"/>
    <w:tmpl w:val="09CA00B2"/>
    <w:lvl w:ilvl="0" w:tplc="5B8A15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43A71B1"/>
    <w:multiLevelType w:val="hybridMultilevel"/>
    <w:tmpl w:val="AD309564"/>
    <w:lvl w:ilvl="0" w:tplc="9A3EE026">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8052D2"/>
    <w:multiLevelType w:val="hybridMultilevel"/>
    <w:tmpl w:val="DB9EBB48"/>
    <w:lvl w:ilvl="0" w:tplc="06206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AC6816"/>
    <w:multiLevelType w:val="hybridMultilevel"/>
    <w:tmpl w:val="DA28C9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7A3482"/>
    <w:multiLevelType w:val="hybridMultilevel"/>
    <w:tmpl w:val="619E68F8"/>
    <w:lvl w:ilvl="0" w:tplc="1542F87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9D52C8"/>
    <w:multiLevelType w:val="hybridMultilevel"/>
    <w:tmpl w:val="852C6182"/>
    <w:lvl w:ilvl="0" w:tplc="4E1636E6">
      <w:start w:val="1"/>
      <w:numFmt w:val="taiwaneseCountingThousand"/>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A76FA9"/>
    <w:multiLevelType w:val="hybridMultilevel"/>
    <w:tmpl w:val="579C4E1C"/>
    <w:lvl w:ilvl="0" w:tplc="FB1AC22C">
      <w:start w:val="1"/>
      <w:numFmt w:val="decimal"/>
      <w:lvlText w:val="%1、"/>
      <w:lvlJc w:val="left"/>
      <w:pPr>
        <w:ind w:left="-696" w:hanging="720"/>
      </w:pPr>
      <w:rPr>
        <w:rFonts w:hint="default"/>
        <w:b/>
        <w:color w:val="000000"/>
        <w:sz w:val="24"/>
        <w:szCs w:val="24"/>
      </w:rPr>
    </w:lvl>
    <w:lvl w:ilvl="1" w:tplc="04090019" w:tentative="1">
      <w:start w:val="1"/>
      <w:numFmt w:val="ideographTraditional"/>
      <w:lvlText w:val="%2、"/>
      <w:lvlJc w:val="left"/>
      <w:pPr>
        <w:ind w:left="-456" w:hanging="480"/>
      </w:pPr>
    </w:lvl>
    <w:lvl w:ilvl="2" w:tplc="0409001B" w:tentative="1">
      <w:start w:val="1"/>
      <w:numFmt w:val="lowerRoman"/>
      <w:lvlText w:val="%3."/>
      <w:lvlJc w:val="right"/>
      <w:pPr>
        <w:ind w:left="24" w:hanging="480"/>
      </w:pPr>
    </w:lvl>
    <w:lvl w:ilvl="3" w:tplc="0409000F" w:tentative="1">
      <w:start w:val="1"/>
      <w:numFmt w:val="decimal"/>
      <w:lvlText w:val="%4."/>
      <w:lvlJc w:val="left"/>
      <w:pPr>
        <w:ind w:left="504" w:hanging="480"/>
      </w:pPr>
    </w:lvl>
    <w:lvl w:ilvl="4" w:tplc="04090019" w:tentative="1">
      <w:start w:val="1"/>
      <w:numFmt w:val="ideographTraditional"/>
      <w:lvlText w:val="%5、"/>
      <w:lvlJc w:val="left"/>
      <w:pPr>
        <w:ind w:left="984" w:hanging="480"/>
      </w:pPr>
    </w:lvl>
    <w:lvl w:ilvl="5" w:tplc="0409001B" w:tentative="1">
      <w:start w:val="1"/>
      <w:numFmt w:val="lowerRoman"/>
      <w:lvlText w:val="%6."/>
      <w:lvlJc w:val="right"/>
      <w:pPr>
        <w:ind w:left="1464" w:hanging="480"/>
      </w:pPr>
    </w:lvl>
    <w:lvl w:ilvl="6" w:tplc="0409000F" w:tentative="1">
      <w:start w:val="1"/>
      <w:numFmt w:val="decimal"/>
      <w:lvlText w:val="%7."/>
      <w:lvlJc w:val="left"/>
      <w:pPr>
        <w:ind w:left="1944" w:hanging="480"/>
      </w:pPr>
    </w:lvl>
    <w:lvl w:ilvl="7" w:tplc="04090019" w:tentative="1">
      <w:start w:val="1"/>
      <w:numFmt w:val="ideographTraditional"/>
      <w:lvlText w:val="%8、"/>
      <w:lvlJc w:val="left"/>
      <w:pPr>
        <w:ind w:left="2424" w:hanging="480"/>
      </w:pPr>
    </w:lvl>
    <w:lvl w:ilvl="8" w:tplc="0409001B" w:tentative="1">
      <w:start w:val="1"/>
      <w:numFmt w:val="lowerRoman"/>
      <w:lvlText w:val="%9."/>
      <w:lvlJc w:val="right"/>
      <w:pPr>
        <w:ind w:left="2904" w:hanging="480"/>
      </w:pPr>
    </w:lvl>
  </w:abstractNum>
  <w:abstractNum w:abstractNumId="15" w15:restartNumberingAfterBreak="0">
    <w:nsid w:val="3ACC5BD9"/>
    <w:multiLevelType w:val="hybridMultilevel"/>
    <w:tmpl w:val="27F087A2"/>
    <w:lvl w:ilvl="0" w:tplc="AD448C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D01A08"/>
    <w:multiLevelType w:val="hybridMultilevel"/>
    <w:tmpl w:val="BC823EE8"/>
    <w:lvl w:ilvl="0" w:tplc="D39C7FD0">
      <w:start w:val="1"/>
      <w:numFmt w:val="decim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240DA7"/>
    <w:multiLevelType w:val="hybridMultilevel"/>
    <w:tmpl w:val="28B07360"/>
    <w:lvl w:ilvl="0" w:tplc="8B36FAC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882A16"/>
    <w:multiLevelType w:val="hybridMultilevel"/>
    <w:tmpl w:val="04CE9A98"/>
    <w:lvl w:ilvl="0" w:tplc="372CFE6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FB5A7F"/>
    <w:multiLevelType w:val="hybridMultilevel"/>
    <w:tmpl w:val="E708AAEA"/>
    <w:lvl w:ilvl="0" w:tplc="02D26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864955"/>
    <w:multiLevelType w:val="hybridMultilevel"/>
    <w:tmpl w:val="11D0CF84"/>
    <w:lvl w:ilvl="0" w:tplc="5E428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FF5197"/>
    <w:multiLevelType w:val="hybridMultilevel"/>
    <w:tmpl w:val="0D7ED67E"/>
    <w:lvl w:ilvl="0" w:tplc="B05E7488">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2" w15:restartNumberingAfterBreak="0">
    <w:nsid w:val="4D323BE7"/>
    <w:multiLevelType w:val="hybridMultilevel"/>
    <w:tmpl w:val="1E60B3FC"/>
    <w:lvl w:ilvl="0" w:tplc="FD44D592">
      <w:start w:val="1"/>
      <w:numFmt w:val="decimal"/>
      <w:lvlText w:val="（%1）"/>
      <w:lvlJc w:val="left"/>
      <w:pPr>
        <w:ind w:left="1800" w:hanging="720"/>
      </w:pPr>
      <w:rPr>
        <w:rFonts w:hint="default"/>
      </w:rPr>
    </w:lvl>
    <w:lvl w:ilvl="1" w:tplc="42A66402">
      <w:start w:val="1"/>
      <w:numFmt w:val="upperLetter"/>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3" w15:restartNumberingAfterBreak="0">
    <w:nsid w:val="4FC45809"/>
    <w:multiLevelType w:val="hybridMultilevel"/>
    <w:tmpl w:val="DEB0BA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C65825"/>
    <w:multiLevelType w:val="hybridMultilevel"/>
    <w:tmpl w:val="F5624276"/>
    <w:lvl w:ilvl="0" w:tplc="967EEA6C">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53A11ED1"/>
    <w:multiLevelType w:val="hybridMultilevel"/>
    <w:tmpl w:val="1D8CD526"/>
    <w:lvl w:ilvl="0" w:tplc="5172E7DA">
      <w:start w:val="1"/>
      <w:numFmt w:val="decimal"/>
      <w:suff w:val="nothing"/>
      <w:lvlText w:val="%1."/>
      <w:lvlJc w:val="left"/>
      <w:pPr>
        <w:ind w:left="1548" w:hanging="360"/>
      </w:pPr>
      <w:rPr>
        <w:rFonts w:hint="default"/>
      </w:rPr>
    </w:lvl>
    <w:lvl w:ilvl="1" w:tplc="AC362E06">
      <w:start w:val="1"/>
      <w:numFmt w:val="taiwaneseCountingThousand"/>
      <w:lvlText w:val="%2、"/>
      <w:lvlJc w:val="left"/>
      <w:pPr>
        <w:ind w:left="2172" w:hanging="504"/>
      </w:pPr>
      <w:rPr>
        <w:rFonts w:hint="default"/>
      </w:r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6" w15:restartNumberingAfterBreak="0">
    <w:nsid w:val="5BE109E5"/>
    <w:multiLevelType w:val="hybridMultilevel"/>
    <w:tmpl w:val="B302F298"/>
    <w:lvl w:ilvl="0" w:tplc="5504F75A">
      <w:start w:val="1"/>
      <w:numFmt w:val="taiwaneseCountingThousand"/>
      <w:lvlText w:val="（%1）"/>
      <w:lvlJc w:val="left"/>
      <w:pPr>
        <w:ind w:left="1200" w:hanging="720"/>
      </w:pPr>
      <w:rPr>
        <w:rFonts w:ascii="新細明體" w:hAnsi="新細明體"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D695BC5"/>
    <w:multiLevelType w:val="hybridMultilevel"/>
    <w:tmpl w:val="A44EEBB0"/>
    <w:lvl w:ilvl="0" w:tplc="EF02C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6832A4"/>
    <w:multiLevelType w:val="hybridMultilevel"/>
    <w:tmpl w:val="9D3EF516"/>
    <w:lvl w:ilvl="0" w:tplc="37F07616">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67FC6B2D"/>
    <w:multiLevelType w:val="hybridMultilevel"/>
    <w:tmpl w:val="809C628A"/>
    <w:lvl w:ilvl="0" w:tplc="3AF63C0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0D5295"/>
    <w:multiLevelType w:val="hybridMultilevel"/>
    <w:tmpl w:val="6B4A6100"/>
    <w:lvl w:ilvl="0" w:tplc="196A69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C41FA6"/>
    <w:multiLevelType w:val="hybridMultilevel"/>
    <w:tmpl w:val="09CA00B2"/>
    <w:lvl w:ilvl="0" w:tplc="5B8A15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BAD6FE2"/>
    <w:multiLevelType w:val="hybridMultilevel"/>
    <w:tmpl w:val="9CDC1C74"/>
    <w:lvl w:ilvl="0" w:tplc="0636C7B6">
      <w:start w:val="5"/>
      <w:numFmt w:val="taiwaneseCountingThousand"/>
      <w:lvlText w:val="%1、"/>
      <w:lvlJc w:val="left"/>
      <w:pPr>
        <w:ind w:left="720" w:hanging="720"/>
      </w:pPr>
      <w:rPr>
        <w:rFonts w:ascii="標楷體" w:eastAsia="標楷體" w:hAnsi="標楷體"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6B5964"/>
    <w:multiLevelType w:val="hybridMultilevel"/>
    <w:tmpl w:val="09CA00B2"/>
    <w:lvl w:ilvl="0" w:tplc="5B8A15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C87084F"/>
    <w:multiLevelType w:val="hybridMultilevel"/>
    <w:tmpl w:val="09CA00B2"/>
    <w:lvl w:ilvl="0" w:tplc="5B8A15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3"/>
  </w:num>
  <w:num w:numId="2">
    <w:abstractNumId w:val="30"/>
  </w:num>
  <w:num w:numId="3">
    <w:abstractNumId w:val="23"/>
  </w:num>
  <w:num w:numId="4">
    <w:abstractNumId w:val="9"/>
  </w:num>
  <w:num w:numId="5">
    <w:abstractNumId w:val="25"/>
  </w:num>
  <w:num w:numId="6">
    <w:abstractNumId w:val="11"/>
  </w:num>
  <w:num w:numId="7">
    <w:abstractNumId w:val="5"/>
  </w:num>
  <w:num w:numId="8">
    <w:abstractNumId w:val="26"/>
  </w:num>
  <w:num w:numId="9">
    <w:abstractNumId w:val="7"/>
  </w:num>
  <w:num w:numId="10">
    <w:abstractNumId w:val="18"/>
  </w:num>
  <w:num w:numId="11">
    <w:abstractNumId w:val="20"/>
  </w:num>
  <w:num w:numId="12">
    <w:abstractNumId w:val="19"/>
  </w:num>
  <w:num w:numId="13">
    <w:abstractNumId w:val="12"/>
  </w:num>
  <w:num w:numId="14">
    <w:abstractNumId w:val="2"/>
  </w:num>
  <w:num w:numId="15">
    <w:abstractNumId w:val="4"/>
  </w:num>
  <w:num w:numId="16">
    <w:abstractNumId w:val="33"/>
  </w:num>
  <w:num w:numId="17">
    <w:abstractNumId w:val="8"/>
  </w:num>
  <w:num w:numId="18">
    <w:abstractNumId w:val="34"/>
  </w:num>
  <w:num w:numId="19">
    <w:abstractNumId w:val="31"/>
  </w:num>
  <w:num w:numId="20">
    <w:abstractNumId w:val="6"/>
  </w:num>
  <w:num w:numId="21">
    <w:abstractNumId w:val="24"/>
  </w:num>
  <w:num w:numId="22">
    <w:abstractNumId w:val="22"/>
  </w:num>
  <w:num w:numId="23">
    <w:abstractNumId w:val="28"/>
  </w:num>
  <w:num w:numId="24">
    <w:abstractNumId w:val="21"/>
  </w:num>
  <w:num w:numId="25">
    <w:abstractNumId w:val="29"/>
  </w:num>
  <w:num w:numId="26">
    <w:abstractNumId w:val="0"/>
  </w:num>
  <w:num w:numId="27">
    <w:abstractNumId w:val="10"/>
  </w:num>
  <w:num w:numId="28">
    <w:abstractNumId w:val="3"/>
  </w:num>
  <w:num w:numId="29">
    <w:abstractNumId w:val="1"/>
  </w:num>
  <w:num w:numId="30">
    <w:abstractNumId w:val="15"/>
  </w:num>
  <w:num w:numId="31">
    <w:abstractNumId w:val="16"/>
  </w:num>
  <w:num w:numId="32">
    <w:abstractNumId w:val="27"/>
  </w:num>
  <w:num w:numId="33">
    <w:abstractNumId w:val="17"/>
  </w:num>
  <w:num w:numId="34">
    <w:abstractNumId w:val="3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D6"/>
    <w:rsid w:val="000052A5"/>
    <w:rsid w:val="000321AE"/>
    <w:rsid w:val="00033478"/>
    <w:rsid w:val="00052FBB"/>
    <w:rsid w:val="0005401C"/>
    <w:rsid w:val="000768D6"/>
    <w:rsid w:val="0010793C"/>
    <w:rsid w:val="00117537"/>
    <w:rsid w:val="001347E1"/>
    <w:rsid w:val="0018515E"/>
    <w:rsid w:val="001B7CF2"/>
    <w:rsid w:val="001D036D"/>
    <w:rsid w:val="001E3D5C"/>
    <w:rsid w:val="001E7F5B"/>
    <w:rsid w:val="00207306"/>
    <w:rsid w:val="002F42F5"/>
    <w:rsid w:val="00313EC8"/>
    <w:rsid w:val="003220B5"/>
    <w:rsid w:val="00322A2F"/>
    <w:rsid w:val="00324B15"/>
    <w:rsid w:val="00327541"/>
    <w:rsid w:val="00361400"/>
    <w:rsid w:val="0036588B"/>
    <w:rsid w:val="0036786B"/>
    <w:rsid w:val="00373B21"/>
    <w:rsid w:val="003E67B2"/>
    <w:rsid w:val="004466E6"/>
    <w:rsid w:val="00450CC8"/>
    <w:rsid w:val="00461DC6"/>
    <w:rsid w:val="004633A6"/>
    <w:rsid w:val="00464382"/>
    <w:rsid w:val="0048363A"/>
    <w:rsid w:val="004A5E17"/>
    <w:rsid w:val="004B796F"/>
    <w:rsid w:val="00547002"/>
    <w:rsid w:val="005C1DE4"/>
    <w:rsid w:val="005E038B"/>
    <w:rsid w:val="00604973"/>
    <w:rsid w:val="0061686B"/>
    <w:rsid w:val="00651FD6"/>
    <w:rsid w:val="0067666D"/>
    <w:rsid w:val="006B17F3"/>
    <w:rsid w:val="006C5BE5"/>
    <w:rsid w:val="006D6247"/>
    <w:rsid w:val="007118A7"/>
    <w:rsid w:val="00712913"/>
    <w:rsid w:val="00730898"/>
    <w:rsid w:val="00752033"/>
    <w:rsid w:val="00757EE9"/>
    <w:rsid w:val="00775510"/>
    <w:rsid w:val="007913B6"/>
    <w:rsid w:val="007D1C76"/>
    <w:rsid w:val="007E1CCE"/>
    <w:rsid w:val="008246F9"/>
    <w:rsid w:val="00826071"/>
    <w:rsid w:val="00880EB1"/>
    <w:rsid w:val="008825AF"/>
    <w:rsid w:val="00890F38"/>
    <w:rsid w:val="008B6C9F"/>
    <w:rsid w:val="008C3C3C"/>
    <w:rsid w:val="008D0AAB"/>
    <w:rsid w:val="008D59D4"/>
    <w:rsid w:val="00905BF5"/>
    <w:rsid w:val="00911BF4"/>
    <w:rsid w:val="00920F7E"/>
    <w:rsid w:val="00934964"/>
    <w:rsid w:val="00950CC9"/>
    <w:rsid w:val="009913F3"/>
    <w:rsid w:val="00A2704D"/>
    <w:rsid w:val="00A3750C"/>
    <w:rsid w:val="00A601E1"/>
    <w:rsid w:val="00A779D7"/>
    <w:rsid w:val="00A95DF2"/>
    <w:rsid w:val="00AB0DA8"/>
    <w:rsid w:val="00AC60A5"/>
    <w:rsid w:val="00AD5A92"/>
    <w:rsid w:val="00AF154D"/>
    <w:rsid w:val="00AF500D"/>
    <w:rsid w:val="00B92644"/>
    <w:rsid w:val="00C6520E"/>
    <w:rsid w:val="00C83196"/>
    <w:rsid w:val="00CF6338"/>
    <w:rsid w:val="00D041C4"/>
    <w:rsid w:val="00D107D9"/>
    <w:rsid w:val="00D22EC3"/>
    <w:rsid w:val="00D30D35"/>
    <w:rsid w:val="00D54A6E"/>
    <w:rsid w:val="00D9111C"/>
    <w:rsid w:val="00DB16B5"/>
    <w:rsid w:val="00DB5E7B"/>
    <w:rsid w:val="00DD1166"/>
    <w:rsid w:val="00E33044"/>
    <w:rsid w:val="00E80FF9"/>
    <w:rsid w:val="00EA064D"/>
    <w:rsid w:val="00EA31E5"/>
    <w:rsid w:val="00EA3E26"/>
    <w:rsid w:val="00EA72A6"/>
    <w:rsid w:val="00EC7200"/>
    <w:rsid w:val="00ED4800"/>
    <w:rsid w:val="00ED6B8F"/>
    <w:rsid w:val="00EF4764"/>
    <w:rsid w:val="00EF763C"/>
    <w:rsid w:val="00F2365E"/>
    <w:rsid w:val="00F2791F"/>
    <w:rsid w:val="00F43435"/>
    <w:rsid w:val="00F73731"/>
    <w:rsid w:val="00F925BD"/>
    <w:rsid w:val="00FA3FEB"/>
    <w:rsid w:val="00FC2E9A"/>
    <w:rsid w:val="00FE5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E389C5-0972-485D-BB77-8D26F867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8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8D6"/>
    <w:pPr>
      <w:ind w:leftChars="200" w:left="480"/>
    </w:pPr>
  </w:style>
  <w:style w:type="table" w:customStyle="1" w:styleId="1">
    <w:name w:val="表格格線1"/>
    <w:basedOn w:val="a1"/>
    <w:next w:val="a4"/>
    <w:uiPriority w:val="59"/>
    <w:rsid w:val="0007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7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321AE"/>
    <w:pPr>
      <w:tabs>
        <w:tab w:val="center" w:pos="4153"/>
        <w:tab w:val="right" w:pos="8306"/>
      </w:tabs>
      <w:snapToGrid w:val="0"/>
    </w:pPr>
    <w:rPr>
      <w:sz w:val="20"/>
      <w:szCs w:val="20"/>
    </w:rPr>
  </w:style>
  <w:style w:type="character" w:customStyle="1" w:styleId="a6">
    <w:name w:val="頁首 字元"/>
    <w:basedOn w:val="a0"/>
    <w:link w:val="a5"/>
    <w:uiPriority w:val="99"/>
    <w:rsid w:val="000321AE"/>
    <w:rPr>
      <w:rFonts w:ascii="Times New Roman" w:eastAsia="新細明體" w:hAnsi="Times New Roman" w:cs="Times New Roman"/>
      <w:sz w:val="20"/>
      <w:szCs w:val="20"/>
    </w:rPr>
  </w:style>
  <w:style w:type="paragraph" w:styleId="a7">
    <w:name w:val="footer"/>
    <w:basedOn w:val="a"/>
    <w:link w:val="a8"/>
    <w:uiPriority w:val="99"/>
    <w:unhideWhenUsed/>
    <w:rsid w:val="000321AE"/>
    <w:pPr>
      <w:tabs>
        <w:tab w:val="center" w:pos="4153"/>
        <w:tab w:val="right" w:pos="8306"/>
      </w:tabs>
      <w:snapToGrid w:val="0"/>
    </w:pPr>
    <w:rPr>
      <w:sz w:val="20"/>
      <w:szCs w:val="20"/>
    </w:rPr>
  </w:style>
  <w:style w:type="character" w:customStyle="1" w:styleId="a8">
    <w:name w:val="頁尾 字元"/>
    <w:basedOn w:val="a0"/>
    <w:link w:val="a7"/>
    <w:uiPriority w:val="99"/>
    <w:rsid w:val="000321AE"/>
    <w:rPr>
      <w:rFonts w:ascii="Times New Roman" w:eastAsia="新細明體" w:hAnsi="Times New Roman" w:cs="Times New Roman"/>
      <w:sz w:val="20"/>
      <w:szCs w:val="20"/>
    </w:rPr>
  </w:style>
  <w:style w:type="paragraph" w:customStyle="1" w:styleId="Default">
    <w:name w:val="Default"/>
    <w:rsid w:val="00DD1166"/>
    <w:pPr>
      <w:widowControl w:val="0"/>
      <w:autoSpaceDE w:val="0"/>
      <w:autoSpaceDN w:val="0"/>
      <w:adjustRightInd w:val="0"/>
    </w:pPr>
    <w:rPr>
      <w:rFonts w:ascii="標楷體" w:eastAsia="標楷體" w:hAnsi="Calibri" w:cs="標楷體"/>
      <w:color w:val="000000"/>
      <w:kern w:val="0"/>
      <w:szCs w:val="24"/>
    </w:rPr>
  </w:style>
  <w:style w:type="paragraph" w:styleId="a9">
    <w:name w:val="Balloon Text"/>
    <w:basedOn w:val="a"/>
    <w:link w:val="aa"/>
    <w:uiPriority w:val="99"/>
    <w:semiHidden/>
    <w:unhideWhenUsed/>
    <w:rsid w:val="001079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93C"/>
    <w:rPr>
      <w:rFonts w:asciiTheme="majorHAnsi" w:eastAsiaTheme="majorEastAsia" w:hAnsiTheme="majorHAnsi" w:cstheme="majorBidi"/>
      <w:sz w:val="18"/>
      <w:szCs w:val="18"/>
    </w:rPr>
  </w:style>
  <w:style w:type="character" w:styleId="ab">
    <w:name w:val="Placeholder Text"/>
    <w:basedOn w:val="a0"/>
    <w:uiPriority w:val="99"/>
    <w:semiHidden/>
    <w:rsid w:val="00A779D7"/>
    <w:rPr>
      <w:color w:val="808080"/>
    </w:rPr>
  </w:style>
  <w:style w:type="character" w:styleId="ac">
    <w:name w:val="Hyperlink"/>
    <w:basedOn w:val="a0"/>
    <w:uiPriority w:val="99"/>
    <w:unhideWhenUsed/>
    <w:rsid w:val="00A95DF2"/>
    <w:rPr>
      <w:color w:val="0000FF" w:themeColor="hyperlink"/>
      <w:u w:val="single"/>
    </w:rPr>
  </w:style>
  <w:style w:type="character" w:styleId="ad">
    <w:name w:val="page number"/>
    <w:basedOn w:val="a0"/>
    <w:rsid w:val="004B796F"/>
  </w:style>
  <w:style w:type="character" w:customStyle="1" w:styleId="dialogtext1">
    <w:name w:val="dialog_text1"/>
    <w:rsid w:val="004B796F"/>
    <w:rPr>
      <w:rFonts w:ascii="sөũ" w:hAnsi="sөũ" w:hint="default"/>
      <w:color w:val="000000"/>
      <w:sz w:val="24"/>
      <w:szCs w:val="24"/>
    </w:rPr>
  </w:style>
  <w:style w:type="character" w:styleId="ae">
    <w:name w:val="FollowedHyperlink"/>
    <w:basedOn w:val="a0"/>
    <w:uiPriority w:val="99"/>
    <w:semiHidden/>
    <w:unhideWhenUsed/>
    <w:rsid w:val="004643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pages/list.aspx?Node=4499&amp;Index=3&amp;wid=3ee9c9ee-f44e-44f0-a431-c300341d9f7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st.epa.gov.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ust.epa.gov.tw/" TargetMode="External"/><Relationship Id="rId4" Type="http://schemas.openxmlformats.org/officeDocument/2006/relationships/settings" Target="settings.xml"/><Relationship Id="rId9" Type="http://schemas.openxmlformats.org/officeDocument/2006/relationships/hyperlink" Target="http://nehrc.nhri.org.tw/toxic/Air.php"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2A79-BE4C-46E0-9ECA-0AA47232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2015-11-06T02:11:00Z</cp:lastPrinted>
  <dcterms:created xsi:type="dcterms:W3CDTF">2015-11-16T06:52:00Z</dcterms:created>
  <dcterms:modified xsi:type="dcterms:W3CDTF">2015-11-16T06:52:00Z</dcterms:modified>
</cp:coreProperties>
</file>