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CA9" w:rsidRPr="00626CA9" w:rsidRDefault="00DB6A93" w:rsidP="00626CA9">
      <w:pPr>
        <w:snapToGrid w:val="0"/>
        <w:spacing w:line="480" w:lineRule="exact"/>
        <w:jc w:val="distribute"/>
        <w:rPr>
          <w:rFonts w:ascii="標楷體" w:eastAsia="標楷體" w:hAnsi="標楷體" w:cs="Times New Roman"/>
          <w:color w:val="000000"/>
          <w:kern w:val="0"/>
          <w:sz w:val="20"/>
          <w:szCs w:val="24"/>
          <w:lang w:val="x-none" w:eastAsia="x-none"/>
        </w:rPr>
      </w:pPr>
      <w:bookmarkStart w:id="0" w:name="_GoBack"/>
      <w:bookmarkEnd w:id="0"/>
      <w:r w:rsidRPr="00DB6A93">
        <w:rPr>
          <w:rFonts w:ascii="標楷體" w:eastAsia="標楷體" w:hAnsi="標楷體" w:cs="Times New Roman" w:hint="eastAsia"/>
          <w:b/>
          <w:bCs/>
          <w:color w:val="000000"/>
          <w:kern w:val="0"/>
          <w:sz w:val="36"/>
          <w:szCs w:val="36"/>
          <w:u w:val="single"/>
          <w:lang w:val="x-none" w:eastAsia="x-none"/>
        </w:rPr>
        <w:t>各級學校104學年度</w:t>
      </w:r>
      <w:r w:rsidR="00626CA9" w:rsidRPr="00626CA9">
        <w:rPr>
          <w:rFonts w:ascii="標楷體" w:eastAsia="標楷體" w:hAnsi="標楷體" w:cs="Times New Roman" w:hint="eastAsia"/>
          <w:b/>
          <w:bCs/>
          <w:color w:val="000000"/>
          <w:kern w:val="0"/>
          <w:sz w:val="36"/>
          <w:szCs w:val="36"/>
          <w:u w:val="single"/>
          <w:lang w:val="x-none" w:eastAsia="x-none"/>
        </w:rPr>
        <w:t>寒假學生活動安全預防宣導注意事項</w:t>
      </w:r>
    </w:p>
    <w:p w:rsidR="00626CA9" w:rsidRPr="00626CA9" w:rsidRDefault="00626CA9" w:rsidP="00626CA9">
      <w:pPr>
        <w:snapToGrid w:val="0"/>
        <w:spacing w:line="480" w:lineRule="exact"/>
        <w:ind w:firstLine="560"/>
        <w:jc w:val="both"/>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寒假將屆，為維護學生健康及安全，各級學校應利用相關活動、集會（週、朝會）、家長聯繫等方式，就下列各事項加強宣導安全預防工作，以避免學生涉足不良場所或從事無安全規劃之工作，肇生意外事件：</w:t>
      </w:r>
    </w:p>
    <w:p w:rsidR="00626CA9" w:rsidRPr="00626CA9" w:rsidRDefault="00626CA9" w:rsidP="00626CA9">
      <w:pPr>
        <w:widowControl/>
        <w:snapToGrid w:val="0"/>
        <w:spacing w:line="480" w:lineRule="exact"/>
        <w:ind w:right="11"/>
        <w:rPr>
          <w:rFonts w:ascii="標楷體" w:eastAsia="標楷體" w:hAnsi="標楷體" w:cs="Times New Roman"/>
          <w:b/>
          <w:bCs/>
          <w:color w:val="000000"/>
          <w:kern w:val="0"/>
          <w:sz w:val="28"/>
          <w:szCs w:val="28"/>
        </w:rPr>
      </w:pPr>
      <w:r w:rsidRPr="00626CA9">
        <w:rPr>
          <w:rFonts w:ascii="標楷體" w:eastAsia="標楷體" w:hAnsi="標楷體" w:cs="Times New Roman" w:hint="eastAsia"/>
          <w:b/>
          <w:bCs/>
          <w:color w:val="000000"/>
          <w:kern w:val="0"/>
          <w:sz w:val="28"/>
          <w:szCs w:val="28"/>
        </w:rPr>
        <w:t>一、活動安全：</w:t>
      </w:r>
    </w:p>
    <w:p w:rsidR="00626CA9" w:rsidRPr="00626CA9" w:rsidRDefault="00626CA9" w:rsidP="00626CA9">
      <w:pPr>
        <w:widowControl/>
        <w:snapToGrid w:val="0"/>
        <w:spacing w:line="480" w:lineRule="exact"/>
        <w:ind w:left="561" w:right="11" w:hangingChars="200" w:hanging="561"/>
        <w:jc w:val="both"/>
        <w:rPr>
          <w:rFonts w:ascii="標楷體" w:eastAsia="標楷體" w:hAnsi="標楷體" w:cs="Times New Roman"/>
          <w:color w:val="000000"/>
          <w:kern w:val="0"/>
          <w:sz w:val="28"/>
          <w:szCs w:val="28"/>
        </w:rPr>
      </w:pPr>
      <w:r w:rsidRPr="00626CA9">
        <w:rPr>
          <w:rFonts w:ascii="標楷體" w:eastAsia="標楷體" w:hAnsi="標楷體" w:cs="Times New Roman"/>
          <w:b/>
          <w:bCs/>
          <w:color w:val="000000"/>
          <w:kern w:val="0"/>
          <w:sz w:val="28"/>
          <w:szCs w:val="28"/>
        </w:rPr>
        <w:t xml:space="preserve">    </w:t>
      </w:r>
      <w:r w:rsidRPr="00626CA9">
        <w:rPr>
          <w:rFonts w:ascii="標楷體" w:eastAsia="標楷體" w:hAnsi="標楷體" w:cs="Times New Roman" w:hint="eastAsia"/>
          <w:color w:val="000000"/>
          <w:kern w:val="0"/>
          <w:sz w:val="28"/>
          <w:szCs w:val="28"/>
        </w:rPr>
        <w:t>學生於寒假期間往往會從事大量的休閒活動，依活動的場地不同可以進一步區分為室內活動及戶外活動：</w:t>
      </w:r>
    </w:p>
    <w:p w:rsidR="00626CA9" w:rsidRPr="00626CA9" w:rsidRDefault="00626CA9" w:rsidP="00626CA9">
      <w:pPr>
        <w:widowControl/>
        <w:snapToGrid w:val="0"/>
        <w:spacing w:line="480" w:lineRule="exact"/>
        <w:ind w:right="11"/>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（一）室內活動：</w:t>
      </w:r>
    </w:p>
    <w:p w:rsidR="00626CA9" w:rsidRPr="00626CA9" w:rsidRDefault="00626CA9" w:rsidP="00626CA9">
      <w:pPr>
        <w:widowControl/>
        <w:snapToGrid w:val="0"/>
        <w:spacing w:line="460" w:lineRule="exact"/>
        <w:ind w:leftChars="356" w:left="854" w:right="11"/>
        <w:jc w:val="both"/>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室內活動包含圖書館、電影院、百貨公司賣場、</w:t>
      </w:r>
      <w:r w:rsidRPr="00626CA9">
        <w:rPr>
          <w:rFonts w:ascii="標楷體" w:eastAsia="標楷體" w:hAnsi="標楷體" w:cs="Times New Roman"/>
          <w:color w:val="000000"/>
          <w:kern w:val="0"/>
          <w:sz w:val="28"/>
          <w:szCs w:val="28"/>
        </w:rPr>
        <w:t>KTV</w:t>
      </w:r>
      <w:r w:rsidRPr="00626CA9">
        <w:rPr>
          <w:rFonts w:ascii="標楷體" w:eastAsia="標楷體" w:hAnsi="標楷體" w:cs="Times New Roman" w:hint="eastAsia"/>
          <w:color w:val="000000"/>
          <w:kern w:val="0"/>
          <w:sz w:val="28"/>
          <w:szCs w:val="28"/>
        </w:rPr>
        <w:t>、室內演唱會、室內團體活動等，從事該項活動時，首先應熟悉逃生路線及逃生設備，學校應提醒學生熟習相關消防（逃生）器材如滅火器、緩降機等之使用方式，方能確保學生從事室內活動時之安全。其次，應告誡同學避免前往網咖、舞廳、夜店等出入分子複雜的場所，以免產生人身安全問題。</w:t>
      </w:r>
    </w:p>
    <w:p w:rsidR="00626CA9" w:rsidRPr="00626CA9" w:rsidRDefault="00626CA9" w:rsidP="00626CA9">
      <w:pPr>
        <w:widowControl/>
        <w:snapToGrid w:val="0"/>
        <w:spacing w:line="480" w:lineRule="exact"/>
        <w:ind w:right="11"/>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（二）戶外活動：</w:t>
      </w:r>
    </w:p>
    <w:p w:rsidR="00626CA9" w:rsidRPr="00626CA9" w:rsidRDefault="00626CA9" w:rsidP="00626CA9">
      <w:pPr>
        <w:widowControl/>
        <w:wordWrap w:val="0"/>
        <w:overflowPunct w:val="0"/>
        <w:topLinePunct/>
        <w:snapToGrid w:val="0"/>
        <w:spacing w:line="460" w:lineRule="exact"/>
        <w:ind w:leftChars="356" w:left="854" w:right="11"/>
        <w:jc w:val="both"/>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寒假期間從事各類戶外活動，首應注意天候變化及地形環境之熟悉。如進行登山、露營、溯溪、戲水、水岸、田野調查研究等活動時，除需做好行前裝備檢查外，更應考量自身體能狀況能否負荷，勿至無救生人員或公告危險水域進行活動，如遭遇颱風過境、大潮、豪雨等天候狀況不佳時，應立即停止一切戶外活動，以預防突發性之危安事件。請各校多方宣導，並強調「多一分準備，少一分遺憾」，如此方能充分享受戶外活動之樂趣，減少意外事件發生。有關登山活動安全應行注意事項，請各校依教育部</w:t>
      </w:r>
      <w:r w:rsidRPr="00626CA9">
        <w:rPr>
          <w:rFonts w:ascii="標楷體" w:eastAsia="標楷體" w:hAnsi="標楷體" w:cs="Times New Roman"/>
          <w:color w:val="000000"/>
          <w:kern w:val="0"/>
          <w:sz w:val="28"/>
          <w:szCs w:val="28"/>
        </w:rPr>
        <w:t>101</w:t>
      </w:r>
      <w:r w:rsidRPr="00626CA9">
        <w:rPr>
          <w:rFonts w:ascii="標楷體" w:eastAsia="標楷體" w:hAnsi="標楷體" w:cs="Times New Roman" w:hint="eastAsia"/>
          <w:color w:val="000000"/>
          <w:kern w:val="0"/>
          <w:sz w:val="28"/>
          <w:szCs w:val="28"/>
        </w:rPr>
        <w:t>年</w:t>
      </w:r>
      <w:r w:rsidRPr="00626CA9">
        <w:rPr>
          <w:rFonts w:ascii="標楷體" w:eastAsia="標楷體" w:hAnsi="標楷體" w:cs="Times New Roman"/>
          <w:color w:val="000000"/>
          <w:kern w:val="0"/>
          <w:sz w:val="28"/>
          <w:szCs w:val="28"/>
        </w:rPr>
        <w:t>2</w:t>
      </w:r>
      <w:r w:rsidRPr="00626CA9">
        <w:rPr>
          <w:rFonts w:ascii="標楷體" w:eastAsia="標楷體" w:hAnsi="標楷體" w:cs="Times New Roman" w:hint="eastAsia"/>
          <w:color w:val="000000"/>
          <w:kern w:val="0"/>
          <w:sz w:val="28"/>
          <w:szCs w:val="28"/>
        </w:rPr>
        <w:t>月</w:t>
      </w:r>
      <w:r w:rsidRPr="00626CA9">
        <w:rPr>
          <w:rFonts w:ascii="標楷體" w:eastAsia="標楷體" w:hAnsi="標楷體" w:cs="Times New Roman"/>
          <w:color w:val="000000"/>
          <w:kern w:val="0"/>
          <w:sz w:val="28"/>
          <w:szCs w:val="28"/>
        </w:rPr>
        <w:t>3</w:t>
      </w:r>
      <w:r w:rsidRPr="00626CA9">
        <w:rPr>
          <w:rFonts w:ascii="標楷體" w:eastAsia="標楷體" w:hAnsi="標楷體" w:cs="Times New Roman" w:hint="eastAsia"/>
          <w:color w:val="000000"/>
          <w:kern w:val="0"/>
          <w:sz w:val="28"/>
          <w:szCs w:val="28"/>
        </w:rPr>
        <w:t>日臺軍（二）字第</w:t>
      </w:r>
      <w:r w:rsidRPr="00626CA9">
        <w:rPr>
          <w:rFonts w:ascii="標楷體" w:eastAsia="標楷體" w:hAnsi="標楷體" w:cs="Times New Roman"/>
          <w:color w:val="000000"/>
          <w:kern w:val="0"/>
          <w:sz w:val="28"/>
          <w:szCs w:val="28"/>
        </w:rPr>
        <w:t>1010018738</w:t>
      </w:r>
      <w:r w:rsidRPr="00626CA9">
        <w:rPr>
          <w:rFonts w:ascii="標楷體" w:eastAsia="標楷體" w:hAnsi="標楷體" w:cs="Times New Roman" w:hint="eastAsia"/>
          <w:color w:val="000000"/>
          <w:kern w:val="0"/>
          <w:sz w:val="28"/>
          <w:szCs w:val="28"/>
        </w:rPr>
        <w:t>號函辦理。學校請將寒假期間學生參加</w:t>
      </w:r>
      <w:r w:rsidRPr="00626CA9">
        <w:rPr>
          <w:rFonts w:ascii="標楷體" w:eastAsia="標楷體" w:hAnsi="標楷體" w:cs="Times New Roman"/>
          <w:color w:val="000000"/>
          <w:kern w:val="0"/>
          <w:sz w:val="28"/>
          <w:szCs w:val="28"/>
        </w:rPr>
        <w:t>2</w:t>
      </w:r>
      <w:r w:rsidRPr="00626CA9">
        <w:rPr>
          <w:rFonts w:ascii="標楷體" w:eastAsia="標楷體" w:hAnsi="標楷體" w:cs="Times New Roman" w:hint="eastAsia"/>
          <w:color w:val="000000"/>
          <w:kern w:val="0"/>
          <w:sz w:val="28"/>
          <w:szCs w:val="28"/>
        </w:rPr>
        <w:t>日</w:t>
      </w:r>
      <w:r w:rsidRPr="00626CA9">
        <w:rPr>
          <w:rFonts w:ascii="標楷體" w:eastAsia="標楷體" w:hAnsi="標楷體" w:cs="Times New Roman"/>
          <w:color w:val="000000"/>
          <w:kern w:val="0"/>
          <w:sz w:val="28"/>
          <w:szCs w:val="28"/>
        </w:rPr>
        <w:t>(</w:t>
      </w:r>
      <w:r w:rsidRPr="00626CA9">
        <w:rPr>
          <w:rFonts w:ascii="標楷體" w:eastAsia="標楷體" w:hAnsi="標楷體" w:cs="Times New Roman" w:hint="eastAsia"/>
          <w:color w:val="000000"/>
          <w:kern w:val="0"/>
          <w:sz w:val="28"/>
          <w:szCs w:val="28"/>
        </w:rPr>
        <w:t>含</w:t>
      </w:r>
      <w:r w:rsidRPr="00626CA9">
        <w:rPr>
          <w:rFonts w:ascii="標楷體" w:eastAsia="標楷體" w:hAnsi="標楷體" w:cs="Times New Roman"/>
          <w:color w:val="000000"/>
          <w:kern w:val="0"/>
          <w:sz w:val="28"/>
          <w:szCs w:val="28"/>
        </w:rPr>
        <w:t>)</w:t>
      </w:r>
      <w:r w:rsidRPr="00626CA9">
        <w:rPr>
          <w:rFonts w:ascii="標楷體" w:eastAsia="標楷體" w:hAnsi="標楷體" w:cs="Times New Roman" w:hint="eastAsia"/>
          <w:color w:val="000000"/>
          <w:kern w:val="0"/>
          <w:sz w:val="28"/>
          <w:szCs w:val="28"/>
        </w:rPr>
        <w:t>以上戶外活動情形，至教育部校安中心網頁（</w:t>
      </w:r>
      <w:r w:rsidRPr="00626CA9">
        <w:rPr>
          <w:rFonts w:ascii="標楷體" w:eastAsia="標楷體" w:hAnsi="標楷體" w:cs="Times New Roman"/>
          <w:color w:val="000000"/>
          <w:kern w:val="0"/>
          <w:sz w:val="28"/>
          <w:szCs w:val="28"/>
        </w:rPr>
        <w:t>https://csrc.edu.tw/</w:t>
      </w:r>
      <w:r w:rsidRPr="00626CA9">
        <w:rPr>
          <w:rFonts w:ascii="標楷體" w:eastAsia="標楷體" w:hAnsi="標楷體" w:cs="Times New Roman" w:hint="eastAsia"/>
          <w:color w:val="000000"/>
          <w:kern w:val="0"/>
          <w:sz w:val="28"/>
          <w:szCs w:val="28"/>
        </w:rPr>
        <w:t>）『表報作業』選項，填報『各級學校戶外活動登錄系統』，以利各校戶外活動行程掌握。</w:t>
      </w:r>
    </w:p>
    <w:p w:rsidR="00626CA9" w:rsidRPr="00626CA9" w:rsidRDefault="00626CA9" w:rsidP="00626CA9">
      <w:pPr>
        <w:widowControl/>
        <w:snapToGrid w:val="0"/>
        <w:spacing w:line="480" w:lineRule="exact"/>
        <w:ind w:leftChars="53" w:left="855" w:right="11" w:hangingChars="260" w:hanging="728"/>
        <w:jc w:val="both"/>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(三) 上網安全：</w:t>
      </w:r>
    </w:p>
    <w:p w:rsidR="00626CA9" w:rsidRPr="00626CA9" w:rsidRDefault="00626CA9" w:rsidP="00626CA9">
      <w:pPr>
        <w:widowControl/>
        <w:snapToGrid w:val="0"/>
        <w:spacing w:line="480" w:lineRule="exact"/>
        <w:ind w:leftChars="338" w:left="853" w:right="11" w:hangingChars="15" w:hanging="42"/>
        <w:jc w:val="both"/>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寒假期間學生閒暇的時間變長，加上行動上網的普及，各式上網載具亦提供了多元的應用程式與遊戲下載，因此更容易使得學生沉迷於網路世界或遊戲，近年來由於過度沉迷於玩手機遊戲所引發的身心病症也逐漸增多，特別是對肩頸、手腕與眼睛的傷害，各級學校應提醒家長注意孩</w:t>
      </w:r>
      <w:r w:rsidRPr="00626CA9">
        <w:rPr>
          <w:rFonts w:ascii="標楷體" w:eastAsia="標楷體" w:hAnsi="標楷體" w:cs="Times New Roman" w:hint="eastAsia"/>
          <w:color w:val="000000"/>
          <w:kern w:val="0"/>
          <w:sz w:val="28"/>
          <w:szCs w:val="28"/>
        </w:rPr>
        <w:lastRenderedPageBreak/>
        <w:t>子的上網時間及行為並慎選電子遊戲，避免產生價值錯亂，更須與孩子共同制訂上網公約及培養正確的網路使用態度與習慣。請各校就下列注意事項加以宣導，敦請家長協助，以引導學生正向使用網路。</w:t>
      </w:r>
    </w:p>
    <w:p w:rsidR="00626CA9" w:rsidRPr="00626CA9" w:rsidRDefault="00626CA9" w:rsidP="00626CA9">
      <w:pPr>
        <w:widowControl/>
        <w:tabs>
          <w:tab w:val="left" w:pos="900"/>
        </w:tabs>
        <w:snapToGrid w:val="0"/>
        <w:spacing w:line="480" w:lineRule="exact"/>
        <w:ind w:left="540" w:right="11"/>
        <w:jc w:val="both"/>
        <w:rPr>
          <w:rFonts w:ascii="標楷體" w:eastAsia="標楷體" w:hAnsi="標楷體" w:cs="Times New Roman"/>
          <w:b/>
          <w:color w:val="000000"/>
          <w:kern w:val="0"/>
          <w:sz w:val="28"/>
          <w:szCs w:val="28"/>
        </w:rPr>
      </w:pPr>
      <w:r w:rsidRPr="00626CA9">
        <w:rPr>
          <w:rFonts w:ascii="標楷體" w:eastAsia="標楷體" w:hAnsi="標楷體" w:cs="Times New Roman" w:hint="eastAsia"/>
          <w:b/>
          <w:color w:val="000000"/>
          <w:kern w:val="0"/>
          <w:sz w:val="28"/>
          <w:szCs w:val="28"/>
        </w:rPr>
        <w:t>1、上網30休10：</w:t>
      </w:r>
      <w:r w:rsidRPr="00626CA9">
        <w:rPr>
          <w:rFonts w:ascii="標楷體" w:eastAsia="標楷體" w:hAnsi="標楷體" w:cs="Times New Roman" w:hint="eastAsia"/>
          <w:color w:val="000000"/>
          <w:kern w:val="0"/>
          <w:sz w:val="28"/>
          <w:szCs w:val="28"/>
        </w:rPr>
        <w:t>隨時注意上網時間長短，每30分鐘休息10分鐘，避</w:t>
      </w:r>
      <w:r w:rsidRPr="00626CA9">
        <w:rPr>
          <w:rFonts w:ascii="標楷體" w:eastAsia="標楷體" w:hAnsi="標楷體" w:cs="Times New Roman"/>
          <w:color w:val="000000"/>
          <w:kern w:val="0"/>
          <w:sz w:val="28"/>
          <w:szCs w:val="28"/>
        </w:rPr>
        <w:tab/>
      </w:r>
      <w:r w:rsidRPr="00626CA9">
        <w:rPr>
          <w:rFonts w:ascii="標楷體" w:eastAsia="標楷體" w:hAnsi="標楷體" w:cs="Times New Roman" w:hint="eastAsia"/>
          <w:color w:val="000000"/>
          <w:kern w:val="0"/>
          <w:sz w:val="28"/>
          <w:szCs w:val="28"/>
        </w:rPr>
        <w:t>免網路沉迷。</w:t>
      </w:r>
    </w:p>
    <w:p w:rsidR="00626CA9" w:rsidRPr="00626CA9" w:rsidRDefault="00626CA9" w:rsidP="00626CA9">
      <w:pPr>
        <w:widowControl/>
        <w:tabs>
          <w:tab w:val="left" w:pos="900"/>
        </w:tabs>
        <w:snapToGrid w:val="0"/>
        <w:spacing w:line="480" w:lineRule="exact"/>
        <w:ind w:left="127" w:right="11" w:firstLineChars="83" w:firstLine="233"/>
        <w:jc w:val="both"/>
        <w:rPr>
          <w:rFonts w:ascii="標楷體" w:eastAsia="標楷體" w:hAnsi="標楷體" w:cs="Times New Roman"/>
          <w:b/>
          <w:color w:val="000000"/>
          <w:kern w:val="0"/>
          <w:sz w:val="28"/>
          <w:szCs w:val="28"/>
        </w:rPr>
      </w:pPr>
      <w:r w:rsidRPr="00626CA9">
        <w:rPr>
          <w:rFonts w:ascii="標楷體" w:eastAsia="標楷體" w:hAnsi="標楷體" w:cs="Times New Roman" w:hint="eastAsia"/>
          <w:b/>
          <w:color w:val="000000"/>
          <w:kern w:val="0"/>
          <w:sz w:val="28"/>
          <w:szCs w:val="28"/>
        </w:rPr>
        <w:t xml:space="preserve"> 2、網咖年齡規定要遵守：</w:t>
      </w:r>
      <w:r w:rsidRPr="00626CA9">
        <w:rPr>
          <w:rFonts w:ascii="標楷體" w:eastAsia="標楷體" w:hAnsi="標楷體" w:cs="Times New Roman" w:hint="eastAsia"/>
          <w:color w:val="000000"/>
          <w:kern w:val="0"/>
          <w:sz w:val="28"/>
          <w:szCs w:val="28"/>
        </w:rPr>
        <w:t>也要注意進出時間、使用內容及出入場所之安</w:t>
      </w:r>
      <w:r w:rsidRPr="00626CA9">
        <w:rPr>
          <w:rFonts w:ascii="標楷體" w:eastAsia="標楷體" w:hAnsi="標楷體" w:cs="Times New Roman"/>
          <w:color w:val="000000"/>
          <w:kern w:val="0"/>
          <w:sz w:val="28"/>
          <w:szCs w:val="28"/>
        </w:rPr>
        <w:tab/>
      </w:r>
      <w:r w:rsidRPr="00626CA9">
        <w:rPr>
          <w:rFonts w:ascii="標楷體" w:eastAsia="標楷體" w:hAnsi="標楷體" w:cs="Times New Roman" w:hint="eastAsia"/>
          <w:color w:val="000000"/>
          <w:kern w:val="0"/>
          <w:sz w:val="28"/>
          <w:szCs w:val="28"/>
        </w:rPr>
        <w:t>全。</w:t>
      </w:r>
    </w:p>
    <w:p w:rsidR="00626CA9" w:rsidRPr="00626CA9" w:rsidRDefault="00626CA9" w:rsidP="00C43C11">
      <w:pPr>
        <w:widowControl/>
        <w:tabs>
          <w:tab w:val="left" w:pos="905"/>
        </w:tabs>
        <w:snapToGrid w:val="0"/>
        <w:spacing w:line="480" w:lineRule="exact"/>
        <w:ind w:leftChars="50" w:left="120" w:right="11" w:firstLineChars="134" w:firstLine="376"/>
        <w:jc w:val="both"/>
        <w:rPr>
          <w:rFonts w:ascii="標楷體" w:eastAsia="標楷體" w:hAnsi="標楷體" w:cs="Times New Roman"/>
          <w:b/>
          <w:color w:val="000000"/>
          <w:kern w:val="0"/>
          <w:sz w:val="28"/>
          <w:szCs w:val="28"/>
        </w:rPr>
      </w:pPr>
      <w:r w:rsidRPr="00626CA9">
        <w:rPr>
          <w:rFonts w:ascii="標楷體" w:eastAsia="標楷體" w:hAnsi="標楷體" w:cs="Times New Roman" w:hint="eastAsia"/>
          <w:b/>
          <w:color w:val="000000"/>
          <w:kern w:val="0"/>
          <w:sz w:val="28"/>
          <w:szCs w:val="28"/>
        </w:rPr>
        <w:t>3、網路交友要小心</w:t>
      </w:r>
      <w:r w:rsidRPr="00626CA9">
        <w:rPr>
          <w:rFonts w:ascii="標楷體" w:eastAsia="標楷體" w:hAnsi="標楷體" w:cs="Times New Roman" w:hint="eastAsia"/>
          <w:color w:val="000000"/>
          <w:kern w:val="0"/>
          <w:sz w:val="28"/>
          <w:szCs w:val="28"/>
        </w:rPr>
        <w:t>：網友邀約須謹慎；如要赴約一定要告訴父母、結</w:t>
      </w:r>
      <w:r w:rsidRPr="00626CA9">
        <w:rPr>
          <w:rFonts w:ascii="標楷體" w:eastAsia="標楷體" w:hAnsi="標楷體" w:cs="Times New Roman"/>
          <w:color w:val="000000"/>
          <w:kern w:val="0"/>
          <w:sz w:val="28"/>
          <w:szCs w:val="28"/>
        </w:rPr>
        <w:tab/>
      </w:r>
      <w:r w:rsidRPr="00626CA9">
        <w:rPr>
          <w:rFonts w:ascii="標楷體" w:eastAsia="標楷體" w:hAnsi="標楷體" w:cs="Times New Roman" w:hint="eastAsia"/>
          <w:color w:val="000000"/>
          <w:kern w:val="0"/>
          <w:sz w:val="28"/>
          <w:szCs w:val="28"/>
        </w:rPr>
        <w:t>伴</w:t>
      </w:r>
      <w:r w:rsidR="00C43C11" w:rsidRPr="00626CA9">
        <w:rPr>
          <w:rFonts w:ascii="標楷體" w:eastAsia="標楷體" w:hAnsi="標楷體" w:cs="Times New Roman"/>
          <w:color w:val="000000"/>
          <w:kern w:val="0"/>
          <w:sz w:val="28"/>
          <w:szCs w:val="28"/>
        </w:rPr>
        <w:tab/>
      </w:r>
      <w:r w:rsidRPr="00626CA9">
        <w:rPr>
          <w:rFonts w:ascii="標楷體" w:eastAsia="標楷體" w:hAnsi="標楷體" w:cs="Times New Roman" w:hint="eastAsia"/>
          <w:color w:val="000000"/>
          <w:kern w:val="0"/>
          <w:sz w:val="28"/>
          <w:szCs w:val="28"/>
        </w:rPr>
        <w:t>同行。</w:t>
      </w:r>
    </w:p>
    <w:p w:rsidR="00626CA9" w:rsidRPr="00626CA9" w:rsidRDefault="00626CA9" w:rsidP="00626CA9">
      <w:pPr>
        <w:widowControl/>
        <w:tabs>
          <w:tab w:val="left" w:pos="900"/>
        </w:tabs>
        <w:snapToGrid w:val="0"/>
        <w:spacing w:line="480" w:lineRule="exact"/>
        <w:ind w:left="127" w:right="11" w:firstLineChars="129" w:firstLine="362"/>
        <w:jc w:val="both"/>
        <w:rPr>
          <w:rFonts w:ascii="標楷體" w:eastAsia="標楷體" w:hAnsi="標楷體" w:cs="Times New Roman"/>
          <w:b/>
          <w:color w:val="000000"/>
          <w:kern w:val="0"/>
          <w:sz w:val="28"/>
          <w:szCs w:val="28"/>
        </w:rPr>
      </w:pPr>
      <w:r w:rsidRPr="00626CA9">
        <w:rPr>
          <w:rFonts w:ascii="標楷體" w:eastAsia="標楷體" w:hAnsi="標楷體" w:cs="Times New Roman" w:hint="eastAsia"/>
          <w:b/>
          <w:color w:val="000000"/>
          <w:kern w:val="0"/>
          <w:sz w:val="28"/>
          <w:szCs w:val="28"/>
        </w:rPr>
        <w:t>4、個人資料要保密</w:t>
      </w:r>
      <w:r w:rsidRPr="00626CA9">
        <w:rPr>
          <w:rFonts w:ascii="標楷體" w:eastAsia="標楷體" w:hAnsi="標楷體" w:cs="Times New Roman" w:hint="eastAsia"/>
          <w:color w:val="000000"/>
          <w:kern w:val="0"/>
          <w:sz w:val="28"/>
          <w:szCs w:val="28"/>
        </w:rPr>
        <w:t>：不輕易透露自己姓名、地址或電話，以避免遭到盜</w:t>
      </w:r>
      <w:r w:rsidRPr="00626CA9">
        <w:rPr>
          <w:rFonts w:ascii="標楷體" w:eastAsia="標楷體" w:hAnsi="標楷體" w:cs="Times New Roman"/>
          <w:color w:val="000000"/>
          <w:kern w:val="0"/>
          <w:sz w:val="28"/>
          <w:szCs w:val="28"/>
        </w:rPr>
        <w:tab/>
      </w:r>
      <w:r w:rsidRPr="00626CA9">
        <w:rPr>
          <w:rFonts w:ascii="標楷體" w:eastAsia="標楷體" w:hAnsi="標楷體" w:cs="Times New Roman" w:hint="eastAsia"/>
          <w:color w:val="000000"/>
          <w:kern w:val="0"/>
          <w:sz w:val="28"/>
          <w:szCs w:val="28"/>
        </w:rPr>
        <w:t>用。</w:t>
      </w:r>
    </w:p>
    <w:p w:rsidR="00626CA9" w:rsidRPr="00626CA9" w:rsidRDefault="00626CA9" w:rsidP="00626CA9">
      <w:pPr>
        <w:widowControl/>
        <w:tabs>
          <w:tab w:val="left" w:pos="900"/>
        </w:tabs>
        <w:snapToGrid w:val="0"/>
        <w:spacing w:line="480" w:lineRule="exact"/>
        <w:ind w:left="127" w:right="11" w:firstLineChars="83" w:firstLine="233"/>
        <w:jc w:val="both"/>
        <w:rPr>
          <w:rFonts w:ascii="標楷體" w:eastAsia="標楷體" w:hAnsi="標楷體" w:cs="Times New Roman"/>
          <w:b/>
          <w:color w:val="000000"/>
          <w:kern w:val="0"/>
          <w:sz w:val="28"/>
          <w:szCs w:val="28"/>
        </w:rPr>
      </w:pPr>
      <w:r w:rsidRPr="00626CA9">
        <w:rPr>
          <w:rFonts w:ascii="標楷體" w:eastAsia="標楷體" w:hAnsi="標楷體" w:cs="Times New Roman" w:hint="eastAsia"/>
          <w:b/>
          <w:color w:val="000000"/>
          <w:kern w:val="0"/>
          <w:sz w:val="28"/>
          <w:szCs w:val="28"/>
        </w:rPr>
        <w:t xml:space="preserve"> 5、轉載資料別大意</w:t>
      </w:r>
      <w:r w:rsidRPr="00626CA9">
        <w:rPr>
          <w:rFonts w:ascii="標楷體" w:eastAsia="標楷體" w:hAnsi="標楷體" w:cs="Times New Roman" w:hint="eastAsia"/>
          <w:color w:val="000000"/>
          <w:kern w:val="0"/>
          <w:sz w:val="28"/>
          <w:szCs w:val="28"/>
        </w:rPr>
        <w:t>：網路是公開場合，訊息、照片或影片一旦上網就可</w:t>
      </w:r>
      <w:r w:rsidRPr="00626CA9">
        <w:rPr>
          <w:rFonts w:ascii="標楷體" w:eastAsia="標楷體" w:hAnsi="標楷體" w:cs="Times New Roman"/>
          <w:color w:val="000000"/>
          <w:kern w:val="0"/>
          <w:sz w:val="28"/>
          <w:szCs w:val="28"/>
        </w:rPr>
        <w:tab/>
      </w:r>
      <w:r w:rsidRPr="00626CA9">
        <w:rPr>
          <w:rFonts w:ascii="標楷體" w:eastAsia="標楷體" w:hAnsi="標楷體" w:cs="Times New Roman" w:hint="eastAsia"/>
          <w:color w:val="000000"/>
          <w:kern w:val="0"/>
          <w:sz w:val="28"/>
          <w:szCs w:val="28"/>
        </w:rPr>
        <w:t>能會到處流傳。</w:t>
      </w:r>
    </w:p>
    <w:p w:rsidR="00626CA9" w:rsidRPr="00626CA9" w:rsidRDefault="00626CA9" w:rsidP="00626CA9">
      <w:pPr>
        <w:widowControl/>
        <w:tabs>
          <w:tab w:val="left" w:pos="900"/>
        </w:tabs>
        <w:snapToGrid w:val="0"/>
        <w:spacing w:line="480" w:lineRule="exact"/>
        <w:ind w:left="127" w:right="11" w:firstLineChars="129" w:firstLine="362"/>
        <w:jc w:val="both"/>
        <w:rPr>
          <w:rFonts w:ascii="標楷體" w:eastAsia="標楷體" w:hAnsi="標楷體" w:cs="Times New Roman"/>
          <w:b/>
          <w:color w:val="000000"/>
          <w:kern w:val="0"/>
          <w:sz w:val="28"/>
          <w:szCs w:val="28"/>
        </w:rPr>
      </w:pPr>
      <w:r w:rsidRPr="00626CA9">
        <w:rPr>
          <w:rFonts w:ascii="標楷體" w:eastAsia="標楷體" w:hAnsi="標楷體" w:cs="Times New Roman" w:hint="eastAsia"/>
          <w:b/>
          <w:color w:val="000000"/>
          <w:kern w:val="0"/>
          <w:sz w:val="28"/>
          <w:szCs w:val="28"/>
        </w:rPr>
        <w:t>6、他人隱私要尊重</w:t>
      </w:r>
      <w:r w:rsidRPr="00626CA9">
        <w:rPr>
          <w:rFonts w:ascii="標楷體" w:eastAsia="標楷體" w:hAnsi="標楷體" w:cs="Times New Roman" w:hint="eastAsia"/>
          <w:color w:val="000000"/>
          <w:kern w:val="0"/>
          <w:sz w:val="28"/>
          <w:szCs w:val="28"/>
        </w:rPr>
        <w:t>：不隨便惡作劇或惡搞；尊重他人才能獲得別人尊</w:t>
      </w:r>
      <w:r w:rsidRPr="00626CA9">
        <w:rPr>
          <w:rFonts w:ascii="標楷體" w:eastAsia="標楷體" w:hAnsi="標楷體" w:cs="Times New Roman"/>
          <w:color w:val="000000"/>
          <w:kern w:val="0"/>
          <w:sz w:val="28"/>
          <w:szCs w:val="28"/>
        </w:rPr>
        <w:tab/>
      </w:r>
      <w:r w:rsidRPr="00626CA9">
        <w:rPr>
          <w:rFonts w:ascii="標楷體" w:eastAsia="標楷體" w:hAnsi="標楷體" w:cs="Times New Roman" w:hint="eastAsia"/>
          <w:color w:val="000000"/>
          <w:kern w:val="0"/>
          <w:sz w:val="28"/>
          <w:szCs w:val="28"/>
        </w:rPr>
        <w:t>重，</w:t>
      </w:r>
      <w:r w:rsidR="00C43C11" w:rsidRPr="00626CA9">
        <w:rPr>
          <w:rFonts w:ascii="標楷體" w:eastAsia="標楷體" w:hAnsi="標楷體" w:cs="Times New Roman"/>
          <w:color w:val="000000"/>
          <w:kern w:val="0"/>
          <w:sz w:val="28"/>
          <w:szCs w:val="28"/>
        </w:rPr>
        <w:tab/>
      </w:r>
      <w:r w:rsidRPr="00626CA9">
        <w:rPr>
          <w:rFonts w:ascii="標楷體" w:eastAsia="標楷體" w:hAnsi="標楷體" w:cs="Times New Roman" w:hint="eastAsia"/>
          <w:color w:val="000000"/>
          <w:kern w:val="0"/>
          <w:sz w:val="28"/>
          <w:szCs w:val="28"/>
        </w:rPr>
        <w:t>也避免觸犯法律。</w:t>
      </w:r>
    </w:p>
    <w:p w:rsidR="00626CA9" w:rsidRPr="00626CA9" w:rsidRDefault="00626CA9" w:rsidP="00626CA9">
      <w:pPr>
        <w:widowControl/>
        <w:snapToGrid w:val="0"/>
        <w:spacing w:line="480" w:lineRule="exact"/>
        <w:ind w:left="127" w:right="11" w:firstLineChars="119" w:firstLine="334"/>
        <w:jc w:val="both"/>
        <w:rPr>
          <w:rFonts w:ascii="標楷體" w:eastAsia="標楷體" w:hAnsi="標楷體" w:cs="Times New Roman"/>
          <w:b/>
          <w:color w:val="000000"/>
          <w:kern w:val="0"/>
          <w:sz w:val="28"/>
          <w:szCs w:val="28"/>
        </w:rPr>
      </w:pPr>
      <w:r w:rsidRPr="00626CA9">
        <w:rPr>
          <w:rFonts w:ascii="標楷體" w:eastAsia="標楷體" w:hAnsi="標楷體" w:cs="Times New Roman" w:hint="eastAsia"/>
          <w:b/>
          <w:color w:val="000000"/>
          <w:kern w:val="0"/>
          <w:sz w:val="28"/>
          <w:szCs w:val="28"/>
        </w:rPr>
        <w:t>7、網路遊戲勿沉迷</w:t>
      </w:r>
      <w:r w:rsidRPr="00626CA9">
        <w:rPr>
          <w:rFonts w:ascii="標楷體" w:eastAsia="標楷體" w:hAnsi="標楷體" w:cs="Times New Roman" w:hint="eastAsia"/>
          <w:color w:val="000000"/>
          <w:kern w:val="0"/>
          <w:sz w:val="28"/>
          <w:szCs w:val="28"/>
        </w:rPr>
        <w:t>：不要沉迷於網路遊戲，影響身心健康。</w:t>
      </w:r>
    </w:p>
    <w:p w:rsidR="00626CA9" w:rsidRPr="00626CA9" w:rsidRDefault="00626CA9" w:rsidP="00626CA9">
      <w:pPr>
        <w:widowControl/>
        <w:tabs>
          <w:tab w:val="left" w:pos="335"/>
          <w:tab w:val="left" w:pos="900"/>
        </w:tabs>
        <w:snapToGrid w:val="0"/>
        <w:spacing w:line="480" w:lineRule="exact"/>
        <w:ind w:left="127" w:right="11" w:firstLineChars="18" w:firstLine="50"/>
        <w:jc w:val="both"/>
        <w:rPr>
          <w:rFonts w:ascii="標楷體" w:eastAsia="標楷體" w:hAnsi="標楷體" w:cs="Times New Roman"/>
          <w:color w:val="000000"/>
          <w:kern w:val="0"/>
          <w:sz w:val="28"/>
          <w:szCs w:val="28"/>
        </w:rPr>
      </w:pPr>
      <w:r w:rsidRPr="00626CA9">
        <w:rPr>
          <w:rFonts w:ascii="標楷體" w:eastAsia="標楷體" w:hAnsi="標楷體" w:cs="Times New Roman" w:hint="eastAsia"/>
          <w:b/>
          <w:color w:val="000000"/>
          <w:kern w:val="0"/>
          <w:sz w:val="28"/>
          <w:szCs w:val="28"/>
        </w:rPr>
        <w:t xml:space="preserve"> </w:t>
      </w:r>
      <w:r w:rsidRPr="00626CA9">
        <w:rPr>
          <w:rFonts w:ascii="標楷體" w:eastAsia="標楷體" w:hAnsi="標楷體" w:cs="Times New Roman"/>
          <w:b/>
          <w:color w:val="000000"/>
          <w:kern w:val="0"/>
          <w:sz w:val="28"/>
          <w:szCs w:val="28"/>
        </w:rPr>
        <w:tab/>
      </w:r>
      <w:r w:rsidRPr="00626CA9">
        <w:rPr>
          <w:rFonts w:ascii="標楷體" w:eastAsia="標楷體" w:hAnsi="標楷體" w:cs="Times New Roman" w:hint="eastAsia"/>
          <w:b/>
          <w:color w:val="000000"/>
          <w:kern w:val="0"/>
          <w:sz w:val="28"/>
          <w:szCs w:val="28"/>
        </w:rPr>
        <w:t xml:space="preserve"> 8、著作權觀念最重要：</w:t>
      </w:r>
      <w:r w:rsidRPr="00626CA9">
        <w:rPr>
          <w:rFonts w:ascii="標楷體" w:eastAsia="標楷體" w:hAnsi="標楷體" w:cs="Times New Roman" w:hint="eastAsia"/>
          <w:color w:val="000000"/>
          <w:kern w:val="0"/>
          <w:sz w:val="28"/>
          <w:szCs w:val="28"/>
        </w:rPr>
        <w:t>檢視電腦資料夾，下載影音等檔案需注意著作權</w:t>
      </w:r>
      <w:r w:rsidRPr="00626CA9">
        <w:rPr>
          <w:rFonts w:ascii="標楷體" w:eastAsia="標楷體" w:hAnsi="標楷體" w:cs="Times New Roman"/>
          <w:color w:val="000000"/>
          <w:kern w:val="0"/>
          <w:sz w:val="28"/>
          <w:szCs w:val="28"/>
        </w:rPr>
        <w:tab/>
      </w:r>
      <w:r w:rsidRPr="00626CA9">
        <w:rPr>
          <w:rFonts w:ascii="標楷體" w:eastAsia="標楷體" w:hAnsi="標楷體" w:cs="Times New Roman" w:hint="eastAsia"/>
          <w:color w:val="000000"/>
          <w:kern w:val="0"/>
          <w:sz w:val="28"/>
          <w:szCs w:val="28"/>
        </w:rPr>
        <w:tab/>
      </w:r>
      <w:r w:rsidRPr="00626CA9">
        <w:rPr>
          <w:rFonts w:ascii="標楷體" w:eastAsia="標楷體" w:hAnsi="標楷體" w:cs="Times New Roman"/>
          <w:color w:val="000000"/>
          <w:kern w:val="0"/>
          <w:sz w:val="28"/>
          <w:szCs w:val="28"/>
        </w:rPr>
        <w:tab/>
      </w:r>
      <w:r w:rsidRPr="00626CA9">
        <w:rPr>
          <w:rFonts w:ascii="標楷體" w:eastAsia="標楷體" w:hAnsi="標楷體" w:cs="Times New Roman" w:hint="eastAsia"/>
          <w:color w:val="000000"/>
          <w:kern w:val="0"/>
          <w:sz w:val="28"/>
          <w:szCs w:val="28"/>
        </w:rPr>
        <w:t>的觀念。</w:t>
      </w:r>
    </w:p>
    <w:p w:rsidR="00626CA9" w:rsidRPr="00626CA9" w:rsidRDefault="00626CA9" w:rsidP="00626CA9">
      <w:pPr>
        <w:widowControl/>
        <w:tabs>
          <w:tab w:val="left" w:pos="900"/>
        </w:tabs>
        <w:snapToGrid w:val="0"/>
        <w:spacing w:line="480" w:lineRule="exact"/>
        <w:ind w:left="127" w:right="11" w:firstLineChars="69" w:firstLine="193"/>
        <w:jc w:val="both"/>
        <w:rPr>
          <w:rFonts w:ascii="標楷體" w:eastAsia="標楷體" w:hAnsi="標楷體" w:cs="Times New Roman"/>
          <w:color w:val="000000"/>
          <w:kern w:val="0"/>
          <w:sz w:val="28"/>
          <w:szCs w:val="28"/>
        </w:rPr>
      </w:pPr>
      <w:r w:rsidRPr="00626CA9">
        <w:rPr>
          <w:rFonts w:ascii="標楷體" w:eastAsia="標楷體" w:hAnsi="標楷體" w:cs="Times New Roman" w:hint="eastAsia"/>
          <w:b/>
          <w:color w:val="000000"/>
          <w:kern w:val="0"/>
          <w:sz w:val="28"/>
          <w:szCs w:val="28"/>
        </w:rPr>
        <w:t xml:space="preserve"> 9、網站分級守護您：</w:t>
      </w:r>
      <w:r w:rsidRPr="00626CA9">
        <w:rPr>
          <w:rFonts w:ascii="標楷體" w:eastAsia="標楷體" w:hAnsi="標楷體" w:cs="Times New Roman" w:hint="eastAsia"/>
          <w:color w:val="000000"/>
          <w:kern w:val="0"/>
          <w:sz w:val="28"/>
          <w:szCs w:val="28"/>
        </w:rPr>
        <w:t>在網路上搜尋「網路分級過濾軟體」下載使用，有</w:t>
      </w:r>
      <w:r w:rsidRPr="00626CA9">
        <w:rPr>
          <w:rFonts w:ascii="標楷體" w:eastAsia="標楷體" w:hAnsi="標楷體" w:cs="Times New Roman"/>
          <w:color w:val="000000"/>
          <w:kern w:val="0"/>
          <w:sz w:val="28"/>
          <w:szCs w:val="28"/>
        </w:rPr>
        <w:tab/>
      </w:r>
      <w:r w:rsidRPr="00626CA9">
        <w:rPr>
          <w:rFonts w:ascii="標楷體" w:eastAsia="標楷體" w:hAnsi="標楷體" w:cs="Times New Roman" w:hint="eastAsia"/>
          <w:color w:val="000000"/>
          <w:kern w:val="0"/>
          <w:sz w:val="28"/>
          <w:szCs w:val="28"/>
        </w:rPr>
        <w:t>助不當資訊過濾。</w:t>
      </w:r>
    </w:p>
    <w:p w:rsidR="00626CA9" w:rsidRPr="00626CA9" w:rsidRDefault="00626CA9" w:rsidP="00626CA9">
      <w:pPr>
        <w:widowControl/>
        <w:tabs>
          <w:tab w:val="left" w:pos="900"/>
        </w:tabs>
        <w:snapToGrid w:val="0"/>
        <w:spacing w:line="480" w:lineRule="exact"/>
        <w:ind w:left="127" w:right="11" w:firstLineChars="109" w:firstLine="305"/>
        <w:jc w:val="both"/>
        <w:rPr>
          <w:rFonts w:ascii="標楷體" w:eastAsia="標楷體" w:hAnsi="標楷體" w:cs="Times New Roman"/>
          <w:color w:val="000000"/>
          <w:kern w:val="0"/>
          <w:sz w:val="28"/>
          <w:szCs w:val="28"/>
        </w:rPr>
      </w:pPr>
      <w:r w:rsidRPr="00626CA9">
        <w:rPr>
          <w:rFonts w:ascii="標楷體" w:eastAsia="標楷體" w:hAnsi="標楷體" w:cs="Times New Roman" w:hint="eastAsia"/>
          <w:b/>
          <w:color w:val="000000"/>
          <w:kern w:val="0"/>
          <w:sz w:val="28"/>
          <w:szCs w:val="28"/>
        </w:rPr>
        <w:t>10、網路交易防詐騙：</w:t>
      </w:r>
      <w:r w:rsidRPr="00626CA9">
        <w:rPr>
          <w:rFonts w:ascii="標楷體" w:eastAsia="標楷體" w:hAnsi="標楷體" w:cs="Times New Roman" w:hint="eastAsia"/>
          <w:color w:val="000000"/>
          <w:kern w:val="0"/>
          <w:sz w:val="28"/>
          <w:szCs w:val="28"/>
        </w:rPr>
        <w:t>避免在網路上任意輸入自己的銀行帳號或信用卡卡</w:t>
      </w:r>
      <w:r w:rsidRPr="00626CA9">
        <w:rPr>
          <w:rFonts w:ascii="標楷體" w:eastAsia="標楷體" w:hAnsi="標楷體" w:cs="Times New Roman"/>
          <w:color w:val="000000"/>
          <w:kern w:val="0"/>
          <w:sz w:val="28"/>
          <w:szCs w:val="28"/>
        </w:rPr>
        <w:tab/>
      </w:r>
      <w:r w:rsidRPr="00626CA9">
        <w:rPr>
          <w:rFonts w:ascii="標楷體" w:eastAsia="標楷體" w:hAnsi="標楷體" w:cs="Times New Roman" w:hint="eastAsia"/>
          <w:color w:val="000000"/>
          <w:kern w:val="0"/>
          <w:sz w:val="28"/>
          <w:szCs w:val="28"/>
        </w:rPr>
        <w:t>號進行交易，切勿聽從他人指示操作ATM機器轉帳，以避免遭受詐</w:t>
      </w:r>
      <w:r w:rsidRPr="00626CA9">
        <w:rPr>
          <w:rFonts w:ascii="標楷體" w:eastAsia="標楷體" w:hAnsi="標楷體" w:cs="Times New Roman"/>
          <w:color w:val="000000"/>
          <w:kern w:val="0"/>
          <w:sz w:val="28"/>
          <w:szCs w:val="28"/>
        </w:rPr>
        <w:tab/>
      </w:r>
      <w:r w:rsidRPr="00626CA9">
        <w:rPr>
          <w:rFonts w:ascii="標楷體" w:eastAsia="標楷體" w:hAnsi="標楷體" w:cs="Times New Roman" w:hint="eastAsia"/>
          <w:color w:val="000000"/>
          <w:kern w:val="0"/>
          <w:sz w:val="28"/>
          <w:szCs w:val="28"/>
        </w:rPr>
        <w:t>騙。</w:t>
      </w:r>
    </w:p>
    <w:p w:rsidR="00626CA9" w:rsidRPr="00626CA9" w:rsidRDefault="00626CA9" w:rsidP="00626CA9">
      <w:pPr>
        <w:widowControl/>
        <w:snapToGrid w:val="0"/>
        <w:spacing w:line="480" w:lineRule="exact"/>
        <w:ind w:right="11"/>
        <w:rPr>
          <w:rFonts w:ascii="標楷體" w:eastAsia="標楷體" w:hAnsi="標楷體" w:cs="Times New Roman"/>
          <w:b/>
          <w:bCs/>
          <w:color w:val="000000"/>
          <w:kern w:val="0"/>
          <w:sz w:val="28"/>
          <w:szCs w:val="28"/>
        </w:rPr>
      </w:pPr>
      <w:r w:rsidRPr="00626CA9">
        <w:rPr>
          <w:rFonts w:ascii="標楷體" w:eastAsia="標楷體" w:hAnsi="標楷體" w:cs="Times New Roman" w:hint="eastAsia"/>
          <w:b/>
          <w:bCs/>
          <w:color w:val="000000"/>
          <w:kern w:val="0"/>
          <w:sz w:val="28"/>
          <w:szCs w:val="28"/>
        </w:rPr>
        <w:t>二、工讀安全：</w:t>
      </w:r>
    </w:p>
    <w:p w:rsidR="00626CA9" w:rsidRPr="00626CA9" w:rsidRDefault="00626CA9" w:rsidP="00626CA9">
      <w:pPr>
        <w:widowControl/>
        <w:snapToGrid w:val="0"/>
        <w:spacing w:line="460" w:lineRule="exact"/>
        <w:ind w:leftChars="60" w:left="707" w:right="11" w:hangingChars="201" w:hanging="563"/>
        <w:jc w:val="both"/>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一)寒假來臨，許多學生投入打工行列，由於職場陷阱及詐騙事件頻傳，學校宣導時，要請學生注意工讀廠商的信譽，提醒儘量選擇知名企業公司打工。此外應注意有關於薪資、勞健保等相關福利待遇措施是否完善。同時需注意工作場合的危安因素，包括人（老闆、同事之品德操守）、事（工作性質與內容是否正當）、時（工作時數與時段）、地（工作地</w:t>
      </w:r>
      <w:r w:rsidRPr="00626CA9">
        <w:rPr>
          <w:rFonts w:ascii="標楷體" w:eastAsia="標楷體" w:hAnsi="標楷體" w:cs="Times New Roman" w:hint="eastAsia"/>
          <w:color w:val="000000"/>
          <w:kern w:val="0"/>
          <w:sz w:val="28"/>
          <w:szCs w:val="28"/>
        </w:rPr>
        <w:lastRenderedPageBreak/>
        <w:t>點及使用器械）等，都必須確實了解評估，最好由父母陪同前往了解，方能避免在工作當中肇生危安事件。寒假工讀學生萬一發生受騙或誤入求職陷阱，亦可免費撥打行政院勞工委員會成立之諮詢專線：</w:t>
      </w:r>
      <w:r w:rsidRPr="00626CA9">
        <w:rPr>
          <w:rFonts w:ascii="標楷體" w:eastAsia="標楷體" w:hAnsi="標楷體" w:cs="Times New Roman"/>
          <w:color w:val="000000"/>
          <w:kern w:val="0"/>
          <w:sz w:val="28"/>
          <w:szCs w:val="28"/>
        </w:rPr>
        <w:t>0800-777-888</w:t>
      </w:r>
      <w:r w:rsidRPr="00626CA9">
        <w:rPr>
          <w:rFonts w:ascii="標楷體" w:eastAsia="標楷體" w:hAnsi="標楷體" w:cs="Times New Roman" w:hint="eastAsia"/>
          <w:color w:val="000000"/>
          <w:kern w:val="0"/>
          <w:sz w:val="28"/>
          <w:szCs w:val="28"/>
        </w:rPr>
        <w:t>請求專人協助。</w:t>
      </w:r>
    </w:p>
    <w:p w:rsidR="00626CA9" w:rsidRPr="00626CA9" w:rsidRDefault="00626CA9" w:rsidP="00626CA9">
      <w:pPr>
        <w:widowControl/>
        <w:adjustRightInd w:val="0"/>
        <w:snapToGrid w:val="0"/>
        <w:ind w:leftChars="7" w:left="709" w:hangingChars="247" w:hanging="692"/>
        <w:jc w:val="both"/>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（二）寒假打工時，應慎選場所並注意健康、安全、適當等原則，應經家長同意，並向學校學務處報備，切勿違法打工(如販賣違法光碟)或成為詐騙集團人頭帳戶，車手等詐欺共犯。</w:t>
      </w:r>
    </w:p>
    <w:p w:rsidR="00626CA9" w:rsidRPr="00626CA9" w:rsidRDefault="00626CA9" w:rsidP="00626CA9">
      <w:pPr>
        <w:widowControl/>
        <w:adjustRightInd w:val="0"/>
        <w:snapToGrid w:val="0"/>
        <w:ind w:left="706" w:hangingChars="252" w:hanging="706"/>
        <w:jc w:val="both"/>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（三）工讀儘可能選擇與自己所學類科相關工作，俾學以致用或與自己性向、興趣接近，且自認最適合的事業單位，並避免有安全之虞的工作。</w:t>
      </w:r>
    </w:p>
    <w:p w:rsidR="00626CA9" w:rsidRPr="00626CA9" w:rsidRDefault="00626CA9" w:rsidP="00626CA9">
      <w:pPr>
        <w:widowControl/>
        <w:adjustRightInd w:val="0"/>
        <w:snapToGrid w:val="0"/>
        <w:ind w:left="706" w:hangingChars="252" w:hanging="706"/>
        <w:jc w:val="both"/>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（四）儘量結伴參加工讀，俾相互照顧協助，亦較易適應，且隨時與學校、家長保持聯繫，並告知工作場所地址及電話號碼。</w:t>
      </w:r>
    </w:p>
    <w:p w:rsidR="00626CA9" w:rsidRPr="00626CA9" w:rsidRDefault="00626CA9" w:rsidP="00626CA9">
      <w:pPr>
        <w:widowControl/>
        <w:adjustRightInd w:val="0"/>
        <w:snapToGrid w:val="0"/>
        <w:jc w:val="both"/>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（五）運用各項社資源保障工讀權益與安全：</w:t>
      </w:r>
    </w:p>
    <w:p w:rsidR="00626CA9" w:rsidRPr="00626CA9" w:rsidRDefault="00626CA9" w:rsidP="00626CA9">
      <w:pPr>
        <w:widowControl/>
        <w:adjustRightInd w:val="0"/>
        <w:snapToGrid w:val="0"/>
        <w:ind w:firstLineChars="202" w:firstLine="566"/>
        <w:jc w:val="both"/>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1.行政院勞工委員會全國就業e網http://www.ejob.gov.tw/。</w:t>
      </w:r>
    </w:p>
    <w:p w:rsidR="00626CA9" w:rsidRPr="00626CA9" w:rsidRDefault="00626CA9" w:rsidP="00626CA9">
      <w:pPr>
        <w:widowControl/>
        <w:adjustRightInd w:val="0"/>
        <w:snapToGrid w:val="0"/>
        <w:ind w:firstLineChars="202" w:firstLine="566"/>
        <w:jc w:val="both"/>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2.行政院勞工委員會免費諮詢專線:0800-777-888請求專人協助。</w:t>
      </w:r>
    </w:p>
    <w:p w:rsidR="00626CA9" w:rsidRPr="00626CA9" w:rsidRDefault="00626CA9" w:rsidP="00626CA9">
      <w:pPr>
        <w:widowControl/>
        <w:snapToGrid w:val="0"/>
        <w:spacing w:line="460" w:lineRule="exact"/>
        <w:ind w:leftChars="232" w:left="557" w:right="11" w:firstLineChars="3" w:firstLine="8"/>
        <w:jc w:val="both"/>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3.行政院青年輔導委員會RICH職場體驗網http://rich.nyc.gov.tw。</w:t>
      </w:r>
    </w:p>
    <w:p w:rsidR="00626CA9" w:rsidRPr="00626CA9" w:rsidRDefault="00626CA9" w:rsidP="00626CA9">
      <w:pPr>
        <w:widowControl/>
        <w:snapToGrid w:val="0"/>
        <w:spacing w:line="480" w:lineRule="exact"/>
        <w:ind w:right="11"/>
        <w:rPr>
          <w:rFonts w:ascii="標楷體" w:eastAsia="標楷體" w:hAnsi="標楷體" w:cs="Times New Roman"/>
          <w:b/>
          <w:bCs/>
          <w:color w:val="000000"/>
          <w:kern w:val="0"/>
          <w:sz w:val="28"/>
          <w:szCs w:val="28"/>
        </w:rPr>
      </w:pPr>
      <w:r w:rsidRPr="00626CA9">
        <w:rPr>
          <w:rFonts w:ascii="標楷體" w:eastAsia="標楷體" w:hAnsi="標楷體" w:cs="Times New Roman" w:hint="eastAsia"/>
          <w:b/>
          <w:bCs/>
          <w:color w:val="000000"/>
          <w:kern w:val="0"/>
          <w:sz w:val="28"/>
          <w:szCs w:val="28"/>
        </w:rPr>
        <w:t>三、交通安全：</w:t>
      </w:r>
    </w:p>
    <w:p w:rsidR="00626CA9" w:rsidRPr="00626CA9" w:rsidRDefault="00626CA9" w:rsidP="00626CA9">
      <w:pPr>
        <w:widowControl/>
        <w:snapToGrid w:val="0"/>
        <w:spacing w:line="480" w:lineRule="exact"/>
        <w:ind w:leftChars="58" w:left="699" w:hangingChars="200" w:hanging="560"/>
        <w:jc w:val="both"/>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一)根據教育部校安中心的統計顯示，校外交通意外事故為學生意外傷亡的首要因素。寒假期間學生可能因為參加活動、打工兼職等因素，使用交通工具的機率大，因此特需提醒同學一定要注意自身的交通安全，切勿酒後駕車及危險駕駛，尤其駕駛期間應遵守各項交通規則及號誌、標誌、標線與交通服務人員之指揮，減速慢行，以策安全。</w:t>
      </w:r>
    </w:p>
    <w:p w:rsidR="00626CA9" w:rsidRPr="00626CA9" w:rsidRDefault="00626CA9" w:rsidP="00626CA9">
      <w:pPr>
        <w:widowControl/>
        <w:wordWrap w:val="0"/>
        <w:topLinePunct/>
        <w:snapToGrid w:val="0"/>
        <w:spacing w:line="480" w:lineRule="exact"/>
        <w:ind w:leftChars="58" w:left="699" w:hangingChars="200" w:hanging="560"/>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(二)為維護學生於寒假從事校外教學活動安全，請各校依據教育部「學校辦理校外教學活動租用車輛應行注意事項」辦理；另為宣導乘坐大客車安全教育，請連結交通部交通安全入口網站（</w:t>
      </w:r>
      <w:r w:rsidRPr="00626CA9">
        <w:rPr>
          <w:rFonts w:ascii="標楷體" w:eastAsia="標楷體" w:hAnsi="標楷體" w:cs="Times New Roman"/>
          <w:color w:val="000000"/>
          <w:kern w:val="0"/>
          <w:sz w:val="28"/>
          <w:szCs w:val="28"/>
        </w:rPr>
        <w:t>http://168.motc.gov.tw/TC/index.aspx</w:t>
      </w:r>
      <w:r w:rsidRPr="00626CA9">
        <w:rPr>
          <w:rFonts w:ascii="標楷體" w:eastAsia="標楷體" w:hAnsi="標楷體" w:cs="Times New Roman" w:hint="eastAsia"/>
          <w:color w:val="000000"/>
          <w:kern w:val="0"/>
          <w:sz w:val="28"/>
          <w:szCs w:val="28"/>
        </w:rPr>
        <w:t>）內容提供交通安全各項宣導及注意事項資源等，請各級學校師生妥為參考運用，以確保學生乘車及交通安全。</w:t>
      </w:r>
    </w:p>
    <w:p w:rsidR="00626CA9" w:rsidRPr="00626CA9" w:rsidRDefault="00626CA9" w:rsidP="00626CA9">
      <w:pPr>
        <w:widowControl/>
        <w:snapToGrid w:val="0"/>
        <w:spacing w:line="480" w:lineRule="exact"/>
        <w:ind w:leftChars="59" w:left="699" w:hangingChars="199" w:hanging="557"/>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(三) 請各校加強宣導學生交通安全守法觀念及正確之用路常識，針對無照、飆車、酒駕、闖紅燈及超速等違規行為確實加強輔導，並利用適當時機向學生加強宣導戴安全帽、後座繫安全帶、勿做低頭族、禮讓行人並重視行的安全等交通規則，以維護生命安全，落實交通安全教育。</w:t>
      </w:r>
    </w:p>
    <w:p w:rsidR="00626CA9" w:rsidRPr="00626CA9" w:rsidRDefault="00626CA9" w:rsidP="00626CA9">
      <w:pPr>
        <w:widowControl/>
        <w:snapToGrid w:val="0"/>
        <w:spacing w:line="480" w:lineRule="exact"/>
        <w:ind w:leftChars="11" w:left="706" w:hangingChars="243" w:hanging="680"/>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（四）搭乘機車時，不無照騎乘機車或危險駕駛；有駕照騎乘機車必須戴安全帽，並遵守交通規則。</w:t>
      </w:r>
    </w:p>
    <w:p w:rsidR="00626CA9" w:rsidRPr="00626CA9" w:rsidRDefault="00626CA9" w:rsidP="00626CA9">
      <w:pPr>
        <w:widowControl/>
        <w:snapToGrid w:val="0"/>
        <w:spacing w:line="480" w:lineRule="exact"/>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lastRenderedPageBreak/>
        <w:t>（五）乘坐小型車時，記得緊扣幸福的依賴，務必要扣上安全帶。</w:t>
      </w:r>
    </w:p>
    <w:p w:rsidR="00626CA9" w:rsidRPr="00626CA9" w:rsidRDefault="00626CA9" w:rsidP="00626CA9">
      <w:pPr>
        <w:widowControl/>
        <w:snapToGrid w:val="0"/>
        <w:spacing w:line="480" w:lineRule="exact"/>
        <w:ind w:leftChars="11" w:left="706" w:hangingChars="243" w:hanging="680"/>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（六）搭乘大眾交通工具時，請注意候車、乘車以及上下車應注意的安全及禮節；並注意乘坐班車發車時刻，以免因時間緊迫發生穿越馬路或跨越火車月臺間鐵軌等危險行為。</w:t>
      </w:r>
    </w:p>
    <w:p w:rsidR="00626CA9" w:rsidRPr="00626CA9" w:rsidRDefault="00626CA9" w:rsidP="00626CA9">
      <w:pPr>
        <w:widowControl/>
        <w:snapToGrid w:val="0"/>
        <w:spacing w:line="480" w:lineRule="exact"/>
        <w:ind w:leftChars="11" w:left="706" w:hangingChars="243" w:hanging="680"/>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七）獨自一人搭乘計程車時，請記得撥打電話給自己的親友，告知在何時、何處、搭乘計程車車號及司機姓名、預定抵達的目的地；或在友人陪伴下攔搭計程車，在上車同時告知友人計程車車號，以確保搭車安全。</w:t>
      </w:r>
    </w:p>
    <w:p w:rsidR="00626CA9" w:rsidRPr="00626CA9" w:rsidRDefault="00626CA9" w:rsidP="00626CA9">
      <w:pPr>
        <w:widowControl/>
        <w:snapToGrid w:val="0"/>
        <w:spacing w:line="480" w:lineRule="exact"/>
        <w:ind w:right="11"/>
        <w:rPr>
          <w:rFonts w:ascii="標楷體" w:eastAsia="標楷體" w:hAnsi="標楷體" w:cs="Times New Roman"/>
          <w:b/>
          <w:bCs/>
          <w:color w:val="000000"/>
          <w:kern w:val="0"/>
          <w:sz w:val="28"/>
          <w:szCs w:val="28"/>
        </w:rPr>
      </w:pPr>
      <w:r w:rsidRPr="00626CA9">
        <w:rPr>
          <w:rFonts w:ascii="標楷體" w:eastAsia="標楷體" w:hAnsi="標楷體" w:cs="Times New Roman" w:hint="eastAsia"/>
          <w:b/>
          <w:bCs/>
          <w:color w:val="000000"/>
          <w:kern w:val="0"/>
          <w:sz w:val="28"/>
          <w:szCs w:val="28"/>
        </w:rPr>
        <w:t>四、賃居安全：</w:t>
      </w:r>
    </w:p>
    <w:p w:rsidR="00626CA9" w:rsidRPr="00626CA9" w:rsidRDefault="00626CA9" w:rsidP="00626CA9">
      <w:pPr>
        <w:widowControl/>
        <w:snapToGrid w:val="0"/>
        <w:spacing w:line="460" w:lineRule="exact"/>
        <w:ind w:right="11"/>
        <w:jc w:val="both"/>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（一）防範一氧化碳中毒：</w:t>
      </w:r>
    </w:p>
    <w:p w:rsidR="00626CA9" w:rsidRPr="00626CA9" w:rsidRDefault="00626CA9" w:rsidP="00626CA9">
      <w:pPr>
        <w:widowControl/>
        <w:snapToGrid w:val="0"/>
        <w:spacing w:line="460" w:lineRule="exact"/>
        <w:ind w:leftChars="236" w:left="992" w:right="11" w:hangingChars="152" w:hanging="426"/>
        <w:jc w:val="both"/>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1、請各級學校加強宣導使用瓦斯熱水器沐浴及瓦斯爐煮食時，特需注意室內空氣流通，使用時切忌將門窗緊閉，易導致因瓦斯燃燒不完全，而肇生一氧化碳中毒事件；此外，外出及就寢前亦必須檢查用電及瓦斯是否已關閉，以確保安全。請各級學校至「內政部消防署網站」下載「防範一氧化碳中毒居家防災安全診斷」參考，並運用寄發家長聯繫函、集會、相關課程及賃居生訪視時，加強檢視與宣導教育。</w:t>
      </w:r>
    </w:p>
    <w:p w:rsidR="00626CA9" w:rsidRPr="00626CA9" w:rsidRDefault="00626CA9" w:rsidP="00626CA9">
      <w:pPr>
        <w:widowControl/>
        <w:snapToGrid w:val="0"/>
        <w:spacing w:line="460" w:lineRule="exact"/>
        <w:ind w:leftChars="236" w:left="992" w:right="11" w:hangingChars="152" w:hanging="426"/>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2、認識一氧化碳中毒，保持室內空氣暢通；多加利用內政部消防署：http://enews.nfa.gov.tw/issue/961025/images/radio.htm「防範一氧化碳中毒居家防災安全診斷」。</w:t>
      </w:r>
    </w:p>
    <w:p w:rsidR="00626CA9" w:rsidRPr="00626CA9" w:rsidRDefault="00626CA9" w:rsidP="00626CA9">
      <w:pPr>
        <w:widowControl/>
        <w:snapToGrid w:val="0"/>
        <w:spacing w:line="460" w:lineRule="exact"/>
        <w:ind w:right="11"/>
        <w:jc w:val="both"/>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（二）注意人身安全：</w:t>
      </w:r>
    </w:p>
    <w:p w:rsidR="00626CA9" w:rsidRPr="00626CA9" w:rsidRDefault="00626CA9" w:rsidP="00626CA9">
      <w:pPr>
        <w:widowControl/>
        <w:overflowPunct w:val="0"/>
        <w:snapToGrid w:val="0"/>
        <w:spacing w:line="460" w:lineRule="exact"/>
        <w:ind w:leftChars="348" w:left="835" w:right="11"/>
        <w:jc w:val="both"/>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夜間返回租屋處或行經偏僻昏暗巷道時，應小心有無不明人士跟蹤尾隨，個人自保物品如防狼噴霧劑、哨子等應隨身攜帶，以備不時之需。</w:t>
      </w:r>
    </w:p>
    <w:p w:rsidR="00626CA9" w:rsidRPr="00626CA9" w:rsidRDefault="00626CA9" w:rsidP="00626CA9">
      <w:pPr>
        <w:widowControl/>
        <w:snapToGrid w:val="0"/>
        <w:spacing w:line="460" w:lineRule="exact"/>
        <w:rPr>
          <w:rFonts w:ascii="標楷體" w:eastAsia="標楷體" w:hAnsi="標楷體" w:cs="Times New Roman"/>
          <w:b/>
          <w:bCs/>
          <w:color w:val="000000"/>
          <w:kern w:val="0"/>
          <w:sz w:val="28"/>
          <w:szCs w:val="28"/>
          <w:shd w:val="pct15" w:color="auto" w:fill="FFFFFF"/>
        </w:rPr>
      </w:pPr>
      <w:r w:rsidRPr="00626CA9">
        <w:rPr>
          <w:rFonts w:ascii="標楷體" w:eastAsia="標楷體" w:hAnsi="標楷體" w:cs="Times New Roman" w:hint="eastAsia"/>
          <w:b/>
          <w:bCs/>
          <w:color w:val="000000"/>
          <w:kern w:val="0"/>
          <w:sz w:val="28"/>
          <w:szCs w:val="28"/>
        </w:rPr>
        <w:t>五、預防擄童案件發生：</w:t>
      </w:r>
    </w:p>
    <w:p w:rsidR="00626CA9" w:rsidRPr="00626CA9" w:rsidRDefault="00626CA9" w:rsidP="00626CA9">
      <w:pPr>
        <w:widowControl/>
        <w:snapToGrid w:val="0"/>
        <w:spacing w:line="460" w:lineRule="exact"/>
        <w:ind w:left="560" w:right="11" w:hangingChars="200" w:hanging="560"/>
        <w:jc w:val="both"/>
        <w:rPr>
          <w:rFonts w:ascii="標楷體" w:eastAsia="標楷體" w:hAnsi="標楷體" w:cs="Times New Roman"/>
          <w:b/>
          <w:bCs/>
          <w:color w:val="000000"/>
          <w:kern w:val="0"/>
          <w:sz w:val="28"/>
          <w:szCs w:val="28"/>
        </w:rPr>
      </w:pPr>
      <w:r w:rsidRPr="00626CA9">
        <w:rPr>
          <w:rFonts w:ascii="標楷體" w:eastAsia="標楷體" w:hAnsi="標楷體" w:cs="Times New Roman" w:hint="eastAsia"/>
          <w:color w:val="000000"/>
          <w:kern w:val="0"/>
          <w:sz w:val="28"/>
          <w:szCs w:val="28"/>
        </w:rPr>
        <w:t xml:space="preserve">　　鑑於近期接連傳出歹徒意圖擄童案件，請學校加強國中以下學生自我保護教育，隨時提高安全警戒，並宣導學生善用愛心商店，及提醒家長針對學生寒假期間活動區域與行進路線進行環境安全評估，此外亦可藉由增加軟硬體安全監控設施，來減少安全死角，有效預防擄童案件發生。</w:t>
      </w:r>
    </w:p>
    <w:p w:rsidR="00626CA9" w:rsidRPr="00626CA9" w:rsidRDefault="00626CA9" w:rsidP="00626CA9">
      <w:pPr>
        <w:widowControl/>
        <w:snapToGrid w:val="0"/>
        <w:spacing w:line="480" w:lineRule="exact"/>
        <w:rPr>
          <w:rFonts w:ascii="標楷體" w:eastAsia="標楷體" w:hAnsi="標楷體" w:cs="Times New Roman"/>
          <w:b/>
          <w:bCs/>
          <w:color w:val="000000"/>
          <w:kern w:val="0"/>
          <w:sz w:val="28"/>
          <w:szCs w:val="28"/>
        </w:rPr>
      </w:pPr>
      <w:r w:rsidRPr="00626CA9">
        <w:rPr>
          <w:rFonts w:ascii="標楷體" w:eastAsia="標楷體" w:hAnsi="標楷體" w:cs="Times New Roman" w:hint="eastAsia"/>
          <w:b/>
          <w:bCs/>
          <w:color w:val="000000"/>
          <w:kern w:val="0"/>
          <w:sz w:val="28"/>
          <w:szCs w:val="28"/>
        </w:rPr>
        <w:t>六、</w:t>
      </w:r>
      <w:r w:rsidRPr="00626CA9">
        <w:rPr>
          <w:rFonts w:ascii="標楷體" w:eastAsia="標楷體" w:hAnsi="標楷體" w:cs="Times New Roman" w:hint="eastAsia"/>
          <w:b/>
          <w:color w:val="000000"/>
          <w:kern w:val="0"/>
          <w:sz w:val="28"/>
          <w:szCs w:val="28"/>
        </w:rPr>
        <w:t>拒絕菸害與毒品、深化紫錐花運動：</w:t>
      </w:r>
    </w:p>
    <w:p w:rsidR="00626CA9" w:rsidRPr="00626CA9" w:rsidRDefault="00626CA9" w:rsidP="00626CA9">
      <w:pPr>
        <w:widowControl/>
        <w:snapToGrid w:val="0"/>
        <w:spacing w:line="460" w:lineRule="exact"/>
        <w:ind w:leftChars="232" w:left="557" w:right="11"/>
        <w:jc w:val="both"/>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近年有不法份子運用網際網路引誘青少年集體轟趴嗑藥案件逐漸增加，嚴重影響學子</w:t>
      </w:r>
      <w:r w:rsidRPr="00626CA9">
        <w:rPr>
          <w:rFonts w:ascii="標楷體" w:eastAsia="標楷體" w:hAnsi="標楷體" w:cs="Arial" w:hint="eastAsia"/>
          <w:color w:val="000000"/>
          <w:kern w:val="0"/>
          <w:sz w:val="28"/>
          <w:szCs w:val="28"/>
        </w:rPr>
        <w:t>身心健康，同時也牽累吸毒者家庭經濟，影響社會治安，減損國家競爭力。</w:t>
      </w:r>
      <w:r w:rsidRPr="00626CA9">
        <w:rPr>
          <w:rFonts w:ascii="標楷體" w:eastAsia="標楷體" w:hAnsi="標楷體" w:cs="Times New Roman" w:hint="eastAsia"/>
          <w:color w:val="000000"/>
          <w:kern w:val="0"/>
          <w:sz w:val="28"/>
          <w:szCs w:val="28"/>
        </w:rPr>
        <w:t>依據教育部校安中心通報</w:t>
      </w:r>
      <w:r w:rsidRPr="00626CA9">
        <w:rPr>
          <w:rFonts w:ascii="標楷體" w:eastAsia="標楷體" w:hAnsi="標楷體" w:cs="Times New Roman" w:hint="eastAsia"/>
          <w:bCs/>
          <w:color w:val="000000"/>
          <w:kern w:val="0"/>
          <w:sz w:val="28"/>
          <w:szCs w:val="28"/>
        </w:rPr>
        <w:t>統計，近年來藥物濫用學生多為</w:t>
      </w:r>
      <w:r w:rsidRPr="00626CA9">
        <w:rPr>
          <w:rFonts w:ascii="標楷體" w:eastAsia="標楷體" w:hAnsi="標楷體" w:cs="Times New Roman"/>
          <w:bCs/>
          <w:color w:val="000000"/>
          <w:kern w:val="0"/>
          <w:sz w:val="28"/>
          <w:szCs w:val="28"/>
        </w:rPr>
        <w:t>12</w:t>
      </w:r>
      <w:r w:rsidRPr="00626CA9">
        <w:rPr>
          <w:rFonts w:ascii="標楷體" w:eastAsia="標楷體" w:hAnsi="標楷體" w:cs="Times New Roman" w:hint="eastAsia"/>
          <w:bCs/>
          <w:color w:val="000000"/>
          <w:kern w:val="0"/>
          <w:sz w:val="28"/>
          <w:szCs w:val="28"/>
        </w:rPr>
        <w:lastRenderedPageBreak/>
        <w:t>至</w:t>
      </w:r>
      <w:r w:rsidRPr="00626CA9">
        <w:rPr>
          <w:rFonts w:ascii="標楷體" w:eastAsia="標楷體" w:hAnsi="標楷體" w:cs="Times New Roman"/>
          <w:bCs/>
          <w:color w:val="000000"/>
          <w:kern w:val="0"/>
          <w:sz w:val="28"/>
          <w:szCs w:val="28"/>
        </w:rPr>
        <w:t>17</w:t>
      </w:r>
      <w:r w:rsidRPr="00626CA9">
        <w:rPr>
          <w:rFonts w:ascii="標楷體" w:eastAsia="標楷體" w:hAnsi="標楷體" w:cs="Times New Roman" w:hint="eastAsia"/>
          <w:bCs/>
          <w:color w:val="000000"/>
          <w:kern w:val="0"/>
          <w:sz w:val="28"/>
          <w:szCs w:val="28"/>
        </w:rPr>
        <w:t>歲國、高中生</w:t>
      </w:r>
      <w:r w:rsidRPr="00626CA9">
        <w:rPr>
          <w:rFonts w:ascii="標楷體" w:eastAsia="標楷體" w:hAnsi="標楷體" w:cs="Times New Roman" w:hint="eastAsia"/>
          <w:color w:val="000000"/>
          <w:kern w:val="0"/>
          <w:sz w:val="28"/>
          <w:szCs w:val="28"/>
        </w:rPr>
        <w:t>，且藥物濫用施用年齡有向下蔓延的趨勢。為免學生對毒品危害及濫用藥物認知不足致遭戕害，各級學校務須提醒家長關心學生作息及交友情形，並再次提醒學生於寒假期間應保持正常及規律之生活作息，切勿受同儕及校外人士引誘慫恿而好奇嘗試，因而觸法，造成自我及家人之終身遺憾，若不幸誤觸毒品可與學校師長聯繫尋求協助或電洽各縣市毒品危害防制中心諮詢</w:t>
      </w:r>
      <w:r w:rsidRPr="00626CA9">
        <w:rPr>
          <w:rFonts w:ascii="標楷體" w:eastAsia="標楷體" w:hAnsi="標楷體" w:cs="Times New Roman"/>
          <w:color w:val="000000"/>
          <w:kern w:val="0"/>
          <w:sz w:val="28"/>
          <w:szCs w:val="28"/>
        </w:rPr>
        <w:t>(</w:t>
      </w:r>
      <w:r w:rsidRPr="00626CA9">
        <w:rPr>
          <w:rFonts w:ascii="標楷體" w:eastAsia="標楷體" w:hAnsi="標楷體" w:cs="Times New Roman" w:hint="eastAsia"/>
          <w:color w:val="000000"/>
          <w:kern w:val="0"/>
          <w:sz w:val="28"/>
          <w:szCs w:val="28"/>
        </w:rPr>
        <w:t>戒毒成功專線電話：</w:t>
      </w:r>
      <w:r w:rsidRPr="00626CA9">
        <w:rPr>
          <w:rFonts w:ascii="標楷體" w:eastAsia="標楷體" w:hAnsi="標楷體" w:cs="Times New Roman"/>
          <w:color w:val="000000"/>
          <w:kern w:val="0"/>
          <w:sz w:val="28"/>
          <w:szCs w:val="28"/>
        </w:rPr>
        <w:t>0800-770885)</w:t>
      </w:r>
      <w:r w:rsidRPr="00626CA9">
        <w:rPr>
          <w:rFonts w:ascii="標楷體" w:eastAsia="標楷體" w:hAnsi="標楷體" w:cs="Times New Roman" w:hint="eastAsia"/>
          <w:color w:val="000000"/>
          <w:kern w:val="0"/>
          <w:sz w:val="28"/>
          <w:szCs w:val="28"/>
        </w:rPr>
        <w:t>。</w:t>
      </w:r>
    </w:p>
    <w:p w:rsidR="00626CA9" w:rsidRPr="00626CA9" w:rsidRDefault="00626CA9" w:rsidP="00626CA9">
      <w:pPr>
        <w:widowControl/>
        <w:spacing w:line="480" w:lineRule="exact"/>
        <w:rPr>
          <w:rFonts w:ascii="標楷體" w:eastAsia="標楷體" w:hAnsi="標楷體" w:cs="Times New Roman"/>
          <w:b/>
          <w:color w:val="000000"/>
          <w:kern w:val="0"/>
          <w:sz w:val="28"/>
          <w:szCs w:val="28"/>
        </w:rPr>
      </w:pPr>
      <w:r w:rsidRPr="00626CA9">
        <w:rPr>
          <w:rFonts w:ascii="標楷體" w:eastAsia="標楷體" w:hAnsi="標楷體" w:cs="Times New Roman" w:hint="eastAsia"/>
          <w:b/>
          <w:color w:val="000000"/>
          <w:kern w:val="0"/>
          <w:sz w:val="28"/>
          <w:szCs w:val="28"/>
        </w:rPr>
        <w:t>七、菸害防制：</w:t>
      </w:r>
    </w:p>
    <w:p w:rsidR="00626CA9" w:rsidRPr="00626CA9" w:rsidRDefault="00626CA9" w:rsidP="00626CA9">
      <w:pPr>
        <w:widowControl/>
        <w:spacing w:line="460" w:lineRule="exact"/>
        <w:ind w:left="560" w:hangingChars="200" w:hanging="560"/>
        <w:rPr>
          <w:rFonts w:ascii="標楷體" w:eastAsia="標楷體" w:hAnsi="標楷體" w:cs="Times New Roman"/>
          <w:color w:val="000000"/>
          <w:kern w:val="0"/>
          <w:sz w:val="28"/>
          <w:szCs w:val="28"/>
        </w:rPr>
      </w:pPr>
      <w:r w:rsidRPr="00626CA9">
        <w:rPr>
          <w:rFonts w:ascii="標楷體" w:eastAsia="標楷體" w:hAnsi="標楷體" w:cs="Times New Roman"/>
          <w:color w:val="000000"/>
          <w:kern w:val="0"/>
          <w:sz w:val="28"/>
          <w:szCs w:val="28"/>
        </w:rPr>
        <w:t xml:space="preserve">    </w:t>
      </w:r>
      <w:r w:rsidRPr="00626CA9">
        <w:rPr>
          <w:rFonts w:ascii="標楷體" w:eastAsia="標楷體" w:hAnsi="標楷體" w:cs="Times New Roman" w:hint="eastAsia"/>
          <w:color w:val="000000"/>
          <w:kern w:val="0"/>
          <w:sz w:val="28"/>
          <w:szCs w:val="28"/>
        </w:rPr>
        <w:t>修正之「菸害防制法」及新制定之「戒菸教育實施辦法」已於</w:t>
      </w:r>
      <w:smartTag w:uri="urn:schemas-microsoft-com:office:smarttags" w:element="chsdate">
        <w:smartTagPr>
          <w:attr w:name="Year" w:val="1998"/>
          <w:attr w:name="Month" w:val="1"/>
          <w:attr w:name="Day" w:val="11"/>
          <w:attr w:name="IsLunarDate" w:val="False"/>
          <w:attr w:name="IsROCDate" w:val="False"/>
        </w:smartTagPr>
        <w:r w:rsidRPr="00626CA9">
          <w:rPr>
            <w:rFonts w:ascii="標楷體" w:eastAsia="標楷體" w:hAnsi="標楷體" w:cs="Times New Roman"/>
            <w:color w:val="000000"/>
            <w:kern w:val="0"/>
            <w:sz w:val="28"/>
            <w:szCs w:val="28"/>
          </w:rPr>
          <w:t>98</w:t>
        </w:r>
        <w:r w:rsidRPr="00626CA9">
          <w:rPr>
            <w:rFonts w:ascii="標楷體" w:eastAsia="標楷體" w:hAnsi="標楷體" w:cs="Times New Roman" w:hint="eastAsia"/>
            <w:color w:val="000000"/>
            <w:kern w:val="0"/>
            <w:sz w:val="28"/>
            <w:szCs w:val="28"/>
          </w:rPr>
          <w:t>年</w:t>
        </w:r>
        <w:r w:rsidRPr="00626CA9">
          <w:rPr>
            <w:rFonts w:ascii="標楷體" w:eastAsia="標楷體" w:hAnsi="標楷體" w:cs="Times New Roman"/>
            <w:color w:val="000000"/>
            <w:kern w:val="0"/>
            <w:sz w:val="28"/>
            <w:szCs w:val="28"/>
          </w:rPr>
          <w:t>1</w:t>
        </w:r>
        <w:r w:rsidRPr="00626CA9">
          <w:rPr>
            <w:rFonts w:ascii="標楷體" w:eastAsia="標楷體" w:hAnsi="標楷體" w:cs="Times New Roman" w:hint="eastAsia"/>
            <w:color w:val="000000"/>
            <w:kern w:val="0"/>
            <w:sz w:val="28"/>
            <w:szCs w:val="28"/>
          </w:rPr>
          <w:t>月</w:t>
        </w:r>
        <w:r w:rsidRPr="00626CA9">
          <w:rPr>
            <w:rFonts w:ascii="標楷體" w:eastAsia="標楷體" w:hAnsi="標楷體" w:cs="Times New Roman"/>
            <w:color w:val="000000"/>
            <w:kern w:val="0"/>
            <w:sz w:val="28"/>
            <w:szCs w:val="28"/>
          </w:rPr>
          <w:t>11</w:t>
        </w:r>
        <w:r w:rsidRPr="00626CA9">
          <w:rPr>
            <w:rFonts w:ascii="標楷體" w:eastAsia="標楷體" w:hAnsi="標楷體" w:cs="Times New Roman" w:hint="eastAsia"/>
            <w:color w:val="000000"/>
            <w:kern w:val="0"/>
            <w:sz w:val="28"/>
            <w:szCs w:val="28"/>
          </w:rPr>
          <w:t>日</w:t>
        </w:r>
      </w:smartTag>
      <w:r w:rsidRPr="00626CA9">
        <w:rPr>
          <w:rFonts w:ascii="標楷體" w:eastAsia="標楷體" w:hAnsi="標楷體" w:cs="Times New Roman" w:hint="eastAsia"/>
          <w:color w:val="000000"/>
          <w:kern w:val="0"/>
          <w:sz w:val="28"/>
          <w:szCs w:val="28"/>
        </w:rPr>
        <w:t>開始施行，相關規定可逕上國健局菸害防制主題館查詢，網址</w:t>
      </w:r>
    </w:p>
    <w:p w:rsidR="00626CA9" w:rsidRPr="00626CA9" w:rsidRDefault="00626CA9" w:rsidP="00626CA9">
      <w:pPr>
        <w:widowControl/>
        <w:spacing w:line="460" w:lineRule="exact"/>
        <w:ind w:left="560" w:hangingChars="200" w:hanging="560"/>
        <w:rPr>
          <w:rFonts w:ascii="標楷體" w:eastAsia="標楷體" w:hAnsi="標楷體" w:cs="Times New Roman"/>
          <w:b/>
          <w:bCs/>
          <w:color w:val="000000"/>
          <w:kern w:val="0"/>
          <w:sz w:val="28"/>
          <w:szCs w:val="28"/>
        </w:rPr>
      </w:pPr>
      <w:r w:rsidRPr="00626CA9">
        <w:rPr>
          <w:rFonts w:ascii="標楷體" w:eastAsia="標楷體" w:hAnsi="標楷體" w:cs="Times New Roman"/>
          <w:color w:val="000000"/>
          <w:kern w:val="0"/>
          <w:sz w:val="28"/>
          <w:szCs w:val="28"/>
        </w:rPr>
        <w:t xml:space="preserve">    </w:t>
      </w:r>
      <w:hyperlink r:id="rId7" w:history="1">
        <w:r w:rsidRPr="00626CA9">
          <w:rPr>
            <w:rFonts w:ascii="標楷體" w:eastAsia="標楷體" w:hAnsi="標楷體" w:cs="Times New Roman"/>
            <w:color w:val="000000"/>
            <w:kern w:val="0"/>
            <w:sz w:val="28"/>
            <w:szCs w:val="28"/>
            <w:u w:val="single"/>
          </w:rPr>
          <w:t>http://health99.doh.gov.tw/box2/smokefreelife/Default.aspx</w:t>
        </w:r>
      </w:hyperlink>
      <w:r w:rsidRPr="00626CA9">
        <w:rPr>
          <w:rFonts w:ascii="標楷體" w:eastAsia="標楷體" w:hAnsi="標楷體" w:cs="Times New Roman" w:hint="eastAsia"/>
          <w:color w:val="000000"/>
          <w:kern w:val="0"/>
          <w:sz w:val="28"/>
          <w:szCs w:val="28"/>
        </w:rPr>
        <w:t>，各級學校應積極向學生宣導反菸、拒菸之重要性，本市衛生局並已於102年12月1日起公告：「各級學校之通學步道，視同為校園內之禁煙區域，本局將加強查緝。」，並請家長充分配合，以維護學子身心健全發展。</w:t>
      </w:r>
    </w:p>
    <w:p w:rsidR="00626CA9" w:rsidRPr="00626CA9" w:rsidRDefault="00626CA9" w:rsidP="00626CA9">
      <w:pPr>
        <w:widowControl/>
        <w:spacing w:line="480" w:lineRule="exact"/>
        <w:ind w:left="561" w:hangingChars="200" w:hanging="561"/>
        <w:rPr>
          <w:rFonts w:ascii="標楷體" w:eastAsia="標楷體" w:hAnsi="標楷體" w:cs="Times New Roman"/>
          <w:b/>
          <w:bCs/>
          <w:color w:val="000000"/>
          <w:kern w:val="0"/>
          <w:sz w:val="28"/>
          <w:szCs w:val="28"/>
        </w:rPr>
      </w:pPr>
      <w:r w:rsidRPr="00626CA9">
        <w:rPr>
          <w:rFonts w:ascii="標楷體" w:eastAsia="標楷體" w:hAnsi="標楷體" w:cs="Times New Roman" w:hint="eastAsia"/>
          <w:b/>
          <w:bCs/>
          <w:color w:val="000000"/>
          <w:kern w:val="0"/>
          <w:sz w:val="28"/>
          <w:szCs w:val="28"/>
        </w:rPr>
        <w:t>八、詐騙防制：</w:t>
      </w:r>
    </w:p>
    <w:p w:rsidR="00626CA9" w:rsidRPr="00626CA9" w:rsidRDefault="00626CA9" w:rsidP="00626CA9">
      <w:pPr>
        <w:widowControl/>
        <w:snapToGrid w:val="0"/>
        <w:spacing w:line="460" w:lineRule="exact"/>
        <w:ind w:leftChars="58" w:left="699" w:hangingChars="200" w:hanging="560"/>
        <w:rPr>
          <w:rFonts w:ascii="標楷體" w:eastAsia="標楷體" w:hAnsi="標楷體" w:cs="Times New Roman"/>
          <w:color w:val="000000"/>
          <w:kern w:val="0"/>
          <w:sz w:val="28"/>
          <w:szCs w:val="28"/>
        </w:rPr>
      </w:pPr>
      <w:r w:rsidRPr="00626CA9">
        <w:rPr>
          <w:rFonts w:ascii="標楷體" w:eastAsia="標楷體" w:hAnsi="標楷體" w:cs="Times New Roman"/>
          <w:color w:val="000000"/>
          <w:kern w:val="0"/>
          <w:sz w:val="28"/>
          <w:szCs w:val="28"/>
        </w:rPr>
        <w:t>(</w:t>
      </w:r>
      <w:r w:rsidRPr="00626CA9">
        <w:rPr>
          <w:rFonts w:ascii="標楷體" w:eastAsia="標楷體" w:hAnsi="標楷體" w:cs="Times New Roman" w:hint="eastAsia"/>
          <w:color w:val="000000"/>
          <w:kern w:val="0"/>
          <w:sz w:val="28"/>
          <w:szCs w:val="28"/>
        </w:rPr>
        <w:t>一</w:t>
      </w:r>
      <w:r w:rsidRPr="00626CA9">
        <w:rPr>
          <w:rFonts w:ascii="標楷體" w:eastAsia="標楷體" w:hAnsi="標楷體" w:cs="Times New Roman"/>
          <w:color w:val="000000"/>
          <w:kern w:val="0"/>
          <w:sz w:val="28"/>
          <w:szCs w:val="28"/>
        </w:rPr>
        <w:t>)</w:t>
      </w:r>
      <w:r w:rsidRPr="00626CA9">
        <w:rPr>
          <w:rFonts w:ascii="標楷體" w:eastAsia="標楷體" w:hAnsi="標楷體" w:cs="Times New Roman" w:hint="eastAsia"/>
          <w:color w:val="000000"/>
          <w:kern w:val="0"/>
          <w:sz w:val="28"/>
          <w:szCs w:val="28"/>
        </w:rPr>
        <w:t>面對層出不窮、手法日益翻新之詐騙犯罪手法，學校應提醒家長，為免成為歹徒以電話假綁架或假事故（交通意外、疾病住院）行真詐財的受害者，寒假期間更應加倍關心子女生活起居，主動掌握學生校外活動處所安全及聯繫方式，避免歹徒有機可乘。學生於寒假期間應維持正常生活作息，勿沈迷網路遊戲並慎防網路交友或交易詐騙。</w:t>
      </w:r>
    </w:p>
    <w:p w:rsidR="00626CA9" w:rsidRPr="00626CA9" w:rsidRDefault="00626CA9" w:rsidP="00626CA9">
      <w:pPr>
        <w:widowControl/>
        <w:snapToGrid w:val="0"/>
        <w:spacing w:line="460" w:lineRule="exact"/>
        <w:ind w:leftChars="58" w:left="699" w:hangingChars="200" w:hanging="560"/>
        <w:rPr>
          <w:rFonts w:ascii="標楷體" w:eastAsia="標楷體" w:hAnsi="標楷體" w:cs="Times New Roman"/>
          <w:color w:val="000000"/>
          <w:kern w:val="0"/>
          <w:sz w:val="28"/>
          <w:szCs w:val="28"/>
        </w:rPr>
      </w:pPr>
      <w:r w:rsidRPr="00626CA9">
        <w:rPr>
          <w:rFonts w:ascii="標楷體" w:eastAsia="標楷體" w:hAnsi="標楷體" w:cs="Times New Roman"/>
          <w:color w:val="000000"/>
          <w:kern w:val="0"/>
          <w:sz w:val="28"/>
          <w:szCs w:val="28"/>
        </w:rPr>
        <w:t>(</w:t>
      </w:r>
      <w:r w:rsidRPr="00626CA9">
        <w:rPr>
          <w:rFonts w:ascii="標楷體" w:eastAsia="標楷體" w:hAnsi="標楷體" w:cs="Times New Roman" w:hint="eastAsia"/>
          <w:color w:val="000000"/>
          <w:kern w:val="0"/>
          <w:sz w:val="28"/>
          <w:szCs w:val="28"/>
        </w:rPr>
        <w:t>二</w:t>
      </w:r>
      <w:r w:rsidRPr="00626CA9">
        <w:rPr>
          <w:rFonts w:ascii="標楷體" w:eastAsia="標楷體" w:hAnsi="標楷體" w:cs="Times New Roman"/>
          <w:color w:val="000000"/>
          <w:kern w:val="0"/>
          <w:sz w:val="28"/>
          <w:szCs w:val="28"/>
        </w:rPr>
        <w:t>)</w:t>
      </w:r>
      <w:r w:rsidRPr="00626CA9">
        <w:rPr>
          <w:rFonts w:ascii="標楷體" w:eastAsia="標楷體" w:hAnsi="標楷體" w:cs="Times New Roman" w:hint="eastAsia"/>
          <w:color w:val="000000"/>
          <w:kern w:val="0"/>
          <w:sz w:val="28"/>
          <w:szCs w:val="28"/>
        </w:rPr>
        <w:t>家長或學生如接獲可疑詐騙電話或不慎遇上歹徒意圖詐騙，應切記反詐騙</w:t>
      </w:r>
      <w:r w:rsidRPr="00626CA9">
        <w:rPr>
          <w:rFonts w:ascii="標楷體" w:eastAsia="標楷體" w:hAnsi="標楷體" w:cs="Times New Roman"/>
          <w:color w:val="000000"/>
          <w:kern w:val="0"/>
          <w:sz w:val="28"/>
          <w:szCs w:val="28"/>
        </w:rPr>
        <w:t>3</w:t>
      </w:r>
      <w:r w:rsidRPr="00626CA9">
        <w:rPr>
          <w:rFonts w:ascii="標楷體" w:eastAsia="標楷體" w:hAnsi="標楷體" w:cs="Times New Roman" w:hint="eastAsia"/>
          <w:color w:val="000000"/>
          <w:kern w:val="0"/>
          <w:sz w:val="28"/>
          <w:szCs w:val="28"/>
        </w:rPr>
        <w:t>步驟：「保持冷靜」、「小心查證」、「立即報警或撥打</w:t>
      </w:r>
      <w:r w:rsidRPr="00626CA9">
        <w:rPr>
          <w:rFonts w:ascii="標楷體" w:eastAsia="標楷體" w:hAnsi="標楷體" w:cs="Times New Roman"/>
          <w:color w:val="000000"/>
          <w:kern w:val="0"/>
          <w:sz w:val="28"/>
          <w:szCs w:val="28"/>
        </w:rPr>
        <w:t>165</w:t>
      </w:r>
      <w:r w:rsidRPr="00626CA9">
        <w:rPr>
          <w:rFonts w:ascii="標楷體" w:eastAsia="標楷體" w:hAnsi="標楷體" w:cs="Times New Roman" w:hint="eastAsia"/>
          <w:color w:val="000000"/>
          <w:kern w:val="0"/>
          <w:sz w:val="28"/>
          <w:szCs w:val="28"/>
        </w:rPr>
        <w:t>反詐騙專線」尋求協助。</w:t>
      </w:r>
    </w:p>
    <w:p w:rsidR="00626CA9" w:rsidRPr="00626CA9" w:rsidRDefault="00626CA9" w:rsidP="00626CA9">
      <w:pPr>
        <w:widowControl/>
        <w:spacing w:line="460" w:lineRule="exact"/>
        <w:ind w:leftChars="58" w:left="699" w:hangingChars="200" w:hanging="560"/>
        <w:rPr>
          <w:rFonts w:ascii="標楷體" w:eastAsia="標楷體" w:hAnsi="標楷體" w:cs="Times New Roman"/>
          <w:color w:val="000000"/>
          <w:kern w:val="0"/>
          <w:sz w:val="28"/>
          <w:szCs w:val="28"/>
        </w:rPr>
      </w:pPr>
      <w:r w:rsidRPr="00626CA9">
        <w:rPr>
          <w:rFonts w:ascii="標楷體" w:eastAsia="標楷體" w:hAnsi="標楷體" w:cs="Times New Roman"/>
          <w:color w:val="000000"/>
          <w:kern w:val="0"/>
          <w:sz w:val="28"/>
          <w:szCs w:val="28"/>
        </w:rPr>
        <w:t>(</w:t>
      </w:r>
      <w:r w:rsidRPr="00626CA9">
        <w:rPr>
          <w:rFonts w:ascii="標楷體" w:eastAsia="標楷體" w:hAnsi="標楷體" w:cs="Times New Roman" w:hint="eastAsia"/>
          <w:color w:val="000000"/>
          <w:kern w:val="0"/>
          <w:sz w:val="28"/>
          <w:szCs w:val="28"/>
        </w:rPr>
        <w:t>三</w:t>
      </w:r>
      <w:r w:rsidRPr="00626CA9">
        <w:rPr>
          <w:rFonts w:ascii="標楷體" w:eastAsia="標楷體" w:hAnsi="標楷體" w:cs="Times New Roman"/>
          <w:color w:val="000000"/>
          <w:kern w:val="0"/>
          <w:sz w:val="28"/>
          <w:szCs w:val="28"/>
        </w:rPr>
        <w:t>)</w:t>
      </w:r>
      <w:r w:rsidRPr="00626CA9">
        <w:rPr>
          <w:rFonts w:ascii="標楷體" w:eastAsia="標楷體" w:hAnsi="標楷體" w:cs="Times New Roman" w:hint="eastAsia"/>
          <w:color w:val="000000"/>
          <w:kern w:val="0"/>
          <w:sz w:val="28"/>
          <w:szCs w:val="28"/>
        </w:rPr>
        <w:t>教育部校安中心網頁已連結刑事警察局「</w:t>
      </w:r>
      <w:r w:rsidRPr="00626CA9">
        <w:rPr>
          <w:rFonts w:ascii="標楷體" w:eastAsia="標楷體" w:hAnsi="標楷體" w:cs="Times New Roman"/>
          <w:color w:val="000000"/>
          <w:kern w:val="0"/>
          <w:sz w:val="28"/>
          <w:szCs w:val="28"/>
        </w:rPr>
        <w:t>165</w:t>
      </w:r>
      <w:r w:rsidRPr="00626CA9">
        <w:rPr>
          <w:rFonts w:ascii="標楷體" w:eastAsia="標楷體" w:hAnsi="標楷體" w:cs="Times New Roman" w:hint="eastAsia"/>
          <w:color w:val="000000"/>
          <w:kern w:val="0"/>
          <w:sz w:val="28"/>
          <w:szCs w:val="28"/>
        </w:rPr>
        <w:t>最新資訊＆犯罪手法預防宣導」網站</w:t>
      </w:r>
      <w:r w:rsidRPr="00626CA9">
        <w:rPr>
          <w:rFonts w:ascii="標楷體" w:eastAsia="標楷體" w:hAnsi="標楷體" w:cs="Times New Roman"/>
          <w:color w:val="000000"/>
          <w:kern w:val="0"/>
          <w:sz w:val="28"/>
          <w:szCs w:val="28"/>
        </w:rPr>
        <w:t>(http://www.cib.gov.tw/index.aspx)</w:t>
      </w:r>
      <w:r w:rsidRPr="00626CA9">
        <w:rPr>
          <w:rFonts w:ascii="標楷體" w:eastAsia="標楷體" w:hAnsi="標楷體" w:cs="Times New Roman" w:hint="eastAsia"/>
          <w:color w:val="000000"/>
          <w:kern w:val="0"/>
          <w:sz w:val="28"/>
          <w:szCs w:val="28"/>
        </w:rPr>
        <w:t>，可供家長及各校師生下載最新詐騙手法參考運用。</w:t>
      </w:r>
    </w:p>
    <w:p w:rsidR="00626CA9" w:rsidRPr="00626CA9" w:rsidRDefault="00626CA9" w:rsidP="00626CA9">
      <w:pPr>
        <w:widowControl/>
        <w:snapToGrid w:val="0"/>
        <w:spacing w:line="480" w:lineRule="exact"/>
        <w:ind w:right="11"/>
        <w:rPr>
          <w:rFonts w:ascii="標楷體" w:eastAsia="標楷體" w:hAnsi="標楷體" w:cs="Times New Roman"/>
          <w:b/>
          <w:bCs/>
          <w:color w:val="000000"/>
          <w:kern w:val="0"/>
          <w:sz w:val="28"/>
          <w:szCs w:val="28"/>
        </w:rPr>
      </w:pPr>
      <w:r w:rsidRPr="00626CA9">
        <w:rPr>
          <w:rFonts w:ascii="標楷體" w:eastAsia="標楷體" w:hAnsi="標楷體" w:cs="Times New Roman" w:hint="eastAsia"/>
          <w:b/>
          <w:bCs/>
          <w:color w:val="000000"/>
          <w:kern w:val="0"/>
          <w:sz w:val="28"/>
          <w:szCs w:val="28"/>
        </w:rPr>
        <w:t>九、犯罪預防：</w:t>
      </w:r>
    </w:p>
    <w:p w:rsidR="00626CA9" w:rsidRPr="00626CA9" w:rsidRDefault="00626CA9" w:rsidP="00626CA9">
      <w:pPr>
        <w:widowControl/>
        <w:snapToGrid w:val="0"/>
        <w:spacing w:line="480" w:lineRule="exact"/>
        <w:ind w:leftChars="58" w:left="699" w:right="11" w:hangingChars="200" w:hanging="560"/>
        <w:jc w:val="both"/>
        <w:rPr>
          <w:rFonts w:ascii="標楷體" w:eastAsia="標楷體" w:hAnsi="標楷體" w:cs="Times New Roman"/>
          <w:color w:val="000000"/>
          <w:kern w:val="0"/>
          <w:sz w:val="28"/>
          <w:szCs w:val="28"/>
        </w:rPr>
      </w:pPr>
      <w:r w:rsidRPr="00626CA9">
        <w:rPr>
          <w:rFonts w:ascii="標楷體" w:eastAsia="標楷體" w:hAnsi="標楷體" w:cs="Times New Roman"/>
          <w:color w:val="000000"/>
          <w:kern w:val="0"/>
          <w:sz w:val="28"/>
          <w:szCs w:val="28"/>
        </w:rPr>
        <w:t>(</w:t>
      </w:r>
      <w:r w:rsidRPr="00626CA9">
        <w:rPr>
          <w:rFonts w:ascii="標楷體" w:eastAsia="標楷體" w:hAnsi="標楷體" w:cs="Times New Roman" w:hint="eastAsia"/>
          <w:color w:val="000000"/>
          <w:kern w:val="0"/>
          <w:sz w:val="28"/>
          <w:szCs w:val="28"/>
        </w:rPr>
        <w:t>一</w:t>
      </w:r>
      <w:r w:rsidRPr="00626CA9">
        <w:rPr>
          <w:rFonts w:ascii="標楷體" w:eastAsia="標楷體" w:hAnsi="標楷體" w:cs="Times New Roman"/>
          <w:color w:val="000000"/>
          <w:kern w:val="0"/>
          <w:sz w:val="28"/>
          <w:szCs w:val="28"/>
        </w:rPr>
        <w:t>)</w:t>
      </w:r>
      <w:r w:rsidRPr="00626CA9">
        <w:rPr>
          <w:rFonts w:ascii="標楷體" w:eastAsia="標楷體" w:hAnsi="標楷體" w:cs="Times New Roman" w:hint="eastAsia"/>
          <w:color w:val="000000"/>
          <w:kern w:val="0"/>
          <w:sz w:val="28"/>
          <w:szCs w:val="28"/>
        </w:rPr>
        <w:t>降低犯罪行為的最好方法就是從預防宣導工作著手，各級學校應提醒學生切勿從事違法活動如：飆車、竊盜、販賣違法光碟軟體、從事性交易（援交）等。另近年來逐漸增多的電腦網路犯罪事件如：違法上傳不當影片、竊取他人網路遊戲虛擬貨幣及道具、入侵他人網站竊取或篡改資</w:t>
      </w:r>
      <w:r w:rsidRPr="00626CA9">
        <w:rPr>
          <w:rFonts w:ascii="標楷體" w:eastAsia="標楷體" w:hAnsi="標楷體" w:cs="Times New Roman" w:hint="eastAsia"/>
          <w:color w:val="000000"/>
          <w:kern w:val="0"/>
          <w:sz w:val="28"/>
          <w:szCs w:val="28"/>
        </w:rPr>
        <w:lastRenderedPageBreak/>
        <w:t>料等，請各級學校加強學生網路使用認知素養並尊重個人隱私權益，以免誤蹈法網。</w:t>
      </w:r>
    </w:p>
    <w:p w:rsidR="00626CA9" w:rsidRPr="00626CA9" w:rsidRDefault="00626CA9" w:rsidP="00626CA9">
      <w:pPr>
        <w:widowControl/>
        <w:spacing w:line="400" w:lineRule="exact"/>
        <w:ind w:leftChars="50" w:left="680" w:hangingChars="200" w:hanging="560"/>
        <w:jc w:val="both"/>
        <w:rPr>
          <w:rFonts w:ascii="標楷體" w:eastAsia="標楷體" w:hAnsi="標楷體" w:cs="Times New Roman"/>
          <w:color w:val="000000"/>
          <w:kern w:val="0"/>
          <w:sz w:val="28"/>
          <w:szCs w:val="28"/>
        </w:rPr>
      </w:pPr>
      <w:r w:rsidRPr="00626CA9">
        <w:rPr>
          <w:rFonts w:ascii="標楷體" w:eastAsia="標楷體" w:hAnsi="標楷體" w:cs="Times New Roman"/>
          <w:color w:val="000000"/>
          <w:kern w:val="0"/>
          <w:sz w:val="28"/>
          <w:szCs w:val="28"/>
        </w:rPr>
        <w:t>(</w:t>
      </w:r>
      <w:r w:rsidRPr="00626CA9">
        <w:rPr>
          <w:rFonts w:ascii="標楷體" w:eastAsia="標楷體" w:hAnsi="標楷體" w:cs="Times New Roman" w:hint="eastAsia"/>
          <w:color w:val="000000"/>
          <w:kern w:val="0"/>
          <w:sz w:val="28"/>
          <w:szCs w:val="28"/>
        </w:rPr>
        <w:t>二</w:t>
      </w:r>
      <w:r w:rsidRPr="00626CA9">
        <w:rPr>
          <w:rFonts w:ascii="標楷體" w:eastAsia="標楷體" w:hAnsi="標楷體" w:cs="Times New Roman"/>
          <w:color w:val="000000"/>
          <w:kern w:val="0"/>
          <w:sz w:val="28"/>
          <w:szCs w:val="28"/>
        </w:rPr>
        <w:t>)</w:t>
      </w:r>
      <w:r w:rsidRPr="00626CA9">
        <w:rPr>
          <w:rFonts w:ascii="標楷體" w:eastAsia="標楷體" w:hAnsi="標楷體" w:cs="Times New Roman" w:hint="eastAsia"/>
          <w:color w:val="000000"/>
          <w:kern w:val="0"/>
          <w:sz w:val="28"/>
          <w:szCs w:val="28"/>
        </w:rPr>
        <w:t>犯罪預防宣導工作不僅重要，更能降低學生遭受傷害可能性。因此各級學校應本著教育工作者的愛心與耐心，利用各種機會向同學宣導各種預防觀念，使學生能夠學會自我保護之道，建立應有的危機意識，方能讓學生在寒假期間享受快樂、安全的休閒活動，進而達到身心調劑及學習成長的目的。</w:t>
      </w:r>
    </w:p>
    <w:p w:rsidR="00626CA9" w:rsidRPr="00626CA9" w:rsidRDefault="00626CA9" w:rsidP="00626CA9">
      <w:pPr>
        <w:widowControl/>
        <w:spacing w:line="400" w:lineRule="exact"/>
        <w:ind w:left="678" w:hangingChars="242" w:hanging="678"/>
        <w:jc w:val="both"/>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（三）遇見陌生人士藉故攀談（問路）、主動提供食物、飲料等，要提高警覺，如發現異狀時，應即時婉拒迅速離開或請身旁家人、親友協處。</w:t>
      </w:r>
    </w:p>
    <w:p w:rsidR="00626CA9" w:rsidRPr="00626CA9" w:rsidRDefault="00626CA9" w:rsidP="00626CA9">
      <w:pPr>
        <w:widowControl/>
        <w:spacing w:line="400" w:lineRule="exact"/>
        <w:ind w:left="678" w:hangingChars="242" w:hanging="678"/>
        <w:jc w:val="both"/>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（四）告知學童愛心商店標誌與學校週邊愛心商店位置，以利學童遭遇突發事件或歹徒隨機擄童時，可就近向鄰近商家求援，並善用110向警察求救專線。</w:t>
      </w:r>
    </w:p>
    <w:p w:rsidR="00626CA9" w:rsidRPr="00626CA9" w:rsidRDefault="00626CA9" w:rsidP="00626CA9">
      <w:pPr>
        <w:widowControl/>
        <w:spacing w:line="400" w:lineRule="exact"/>
        <w:ind w:left="678" w:hangingChars="242" w:hanging="678"/>
        <w:jc w:val="both"/>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（五）寒假期間外出時，應以結伴同行為宜，如遇歹徒意圖不軌、強行擄人等危險時，應大聲呼救且快步跑向人群聚集處求援，以確保自身安全。</w:t>
      </w:r>
    </w:p>
    <w:p w:rsidR="00626CA9" w:rsidRPr="00626CA9" w:rsidRDefault="00626CA9" w:rsidP="00626CA9">
      <w:pPr>
        <w:widowControl/>
        <w:spacing w:line="400" w:lineRule="exact"/>
        <w:ind w:leftChars="59" w:left="677" w:hangingChars="191" w:hanging="535"/>
        <w:jc w:val="both"/>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(六)</w:t>
      </w:r>
      <w:r w:rsidRPr="00626CA9">
        <w:rPr>
          <w:rFonts w:ascii="Times New Roman" w:eastAsia="新細明體" w:hAnsi="Times New Roman" w:cs="Times New Roman" w:hint="eastAsia"/>
          <w:color w:val="000000"/>
          <w:kern w:val="0"/>
          <w:szCs w:val="24"/>
        </w:rPr>
        <w:t xml:space="preserve"> </w:t>
      </w:r>
      <w:r w:rsidRPr="00626CA9">
        <w:rPr>
          <w:rFonts w:ascii="標楷體" w:eastAsia="標楷體" w:hAnsi="標楷體" w:cs="Times New Roman" w:hint="eastAsia"/>
          <w:color w:val="000000"/>
          <w:kern w:val="0"/>
          <w:sz w:val="28"/>
          <w:szCs w:val="28"/>
        </w:rPr>
        <w:t>夜間10時以後依「春風專案」規定，十八歲以下學生，在無成年親友陪伴下，不得在公共場所遊蕩。</w:t>
      </w:r>
    </w:p>
    <w:p w:rsidR="00626CA9" w:rsidRPr="00626CA9" w:rsidRDefault="00626CA9" w:rsidP="00626CA9">
      <w:pPr>
        <w:widowControl/>
        <w:snapToGrid w:val="0"/>
        <w:spacing w:line="480" w:lineRule="exact"/>
        <w:ind w:right="11"/>
        <w:rPr>
          <w:rFonts w:ascii="標楷體" w:eastAsia="標楷體" w:hAnsi="標楷體" w:cs="Times New Roman"/>
          <w:b/>
          <w:bCs/>
          <w:color w:val="000000"/>
          <w:kern w:val="0"/>
          <w:sz w:val="28"/>
          <w:szCs w:val="28"/>
        </w:rPr>
      </w:pPr>
      <w:r w:rsidRPr="00626CA9">
        <w:rPr>
          <w:rFonts w:ascii="標楷體" w:eastAsia="標楷體" w:hAnsi="標楷體" w:cs="Times New Roman" w:hint="eastAsia"/>
          <w:b/>
          <w:bCs/>
          <w:color w:val="000000"/>
          <w:kern w:val="0"/>
          <w:sz w:val="28"/>
          <w:szCs w:val="28"/>
        </w:rPr>
        <w:t>十、居家安全：</w:t>
      </w:r>
    </w:p>
    <w:p w:rsidR="00626CA9" w:rsidRPr="00626CA9" w:rsidRDefault="00626CA9" w:rsidP="00626CA9">
      <w:pPr>
        <w:widowControl/>
        <w:snapToGrid w:val="0"/>
        <w:spacing w:line="460" w:lineRule="exact"/>
        <w:ind w:leftChars="232" w:left="557" w:right="11"/>
        <w:jc w:val="both"/>
        <w:rPr>
          <w:rFonts w:ascii="標楷體" w:eastAsia="標楷體" w:hAnsi="標楷體" w:cs="Times New Roman"/>
          <w:color w:val="000000"/>
          <w:kern w:val="0"/>
          <w:sz w:val="28"/>
          <w:szCs w:val="28"/>
        </w:rPr>
      </w:pPr>
      <w:r w:rsidRPr="00626CA9">
        <w:rPr>
          <w:rFonts w:ascii="標楷體" w:eastAsia="標楷體" w:hAnsi="標楷體" w:cs="Times New Roman"/>
          <w:color w:val="000000"/>
          <w:kern w:val="0"/>
          <w:sz w:val="28"/>
          <w:szCs w:val="28"/>
        </w:rPr>
        <w:t xml:space="preserve">    </w:t>
      </w:r>
      <w:r w:rsidRPr="00626CA9">
        <w:rPr>
          <w:rFonts w:ascii="標楷體" w:eastAsia="標楷體" w:hAnsi="標楷體" w:cs="Times New Roman" w:hint="eastAsia"/>
          <w:color w:val="000000"/>
          <w:kern w:val="0"/>
          <w:sz w:val="28"/>
          <w:szCs w:val="28"/>
        </w:rPr>
        <w:t>為降低居家</w:t>
      </w:r>
      <w:r w:rsidRPr="00626CA9">
        <w:rPr>
          <w:rFonts w:ascii="標楷體" w:eastAsia="標楷體" w:hAnsi="標楷體" w:cs="Arial" w:hint="eastAsia"/>
          <w:color w:val="000000"/>
          <w:kern w:val="0"/>
          <w:sz w:val="28"/>
          <w:szCs w:val="28"/>
        </w:rPr>
        <w:t>意外</w:t>
      </w:r>
      <w:r w:rsidRPr="00626CA9">
        <w:rPr>
          <w:rFonts w:ascii="標楷體" w:eastAsia="標楷體" w:hAnsi="標楷體" w:cs="Times New Roman" w:hint="eastAsia"/>
          <w:color w:val="000000"/>
          <w:kern w:val="0"/>
          <w:sz w:val="28"/>
          <w:szCs w:val="28"/>
        </w:rPr>
        <w:t>事故發生請學校應積極向學生宣導居家防火、用電安全之重要性，利用火災案例教導學生遇火災時切勿慌張，應大聲呼叫、通知周邊人員自身所在位置，並進行安全避難，切勿躲在衣櫥或床鋪下等不易發現場所。各級學校應告誡學生點火器具並非玩具，不可把玩，並使學生了解玩火恐引起火災及傷亡。各級學校應向家長宣導打火機及點火槍等點火器具之放置場所，應予上鎖，並請家長充分配合告知學童家中的避難逃生路線，以建立應有的危機意識，維護學子居家安全。</w:t>
      </w:r>
    </w:p>
    <w:p w:rsidR="00626CA9" w:rsidRPr="00626CA9" w:rsidRDefault="00626CA9" w:rsidP="00626CA9">
      <w:pPr>
        <w:widowControl/>
        <w:spacing w:line="440" w:lineRule="exact"/>
        <w:rPr>
          <w:rFonts w:ascii="標楷體" w:eastAsia="標楷體" w:hAnsi="標楷體" w:cs="Times New Roman"/>
          <w:b/>
          <w:color w:val="000000"/>
          <w:kern w:val="0"/>
          <w:sz w:val="28"/>
          <w:szCs w:val="28"/>
        </w:rPr>
      </w:pPr>
      <w:r w:rsidRPr="00626CA9">
        <w:rPr>
          <w:rFonts w:ascii="標楷體" w:eastAsia="標楷體" w:hAnsi="標楷體" w:cs="Times New Roman" w:hint="eastAsia"/>
          <w:b/>
          <w:color w:val="000000"/>
          <w:kern w:val="0"/>
          <w:sz w:val="28"/>
          <w:szCs w:val="28"/>
        </w:rPr>
        <w:t>十一、腸病毒防治：</w:t>
      </w:r>
    </w:p>
    <w:p w:rsidR="00626CA9" w:rsidRPr="00626CA9" w:rsidRDefault="00626CA9" w:rsidP="00626CA9">
      <w:pPr>
        <w:widowControl/>
        <w:autoSpaceDE w:val="0"/>
        <w:autoSpaceDN w:val="0"/>
        <w:adjustRightInd w:val="0"/>
        <w:spacing w:line="440" w:lineRule="exact"/>
        <w:ind w:firstLineChars="95" w:firstLine="266"/>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(一)勤洗手，打噴涕或咳嗽時應掩口鼻，提倡點頭、拱手問候運動，不</w:t>
      </w:r>
    </w:p>
    <w:p w:rsidR="00626CA9" w:rsidRPr="00626CA9" w:rsidRDefault="00626CA9" w:rsidP="00626CA9">
      <w:pPr>
        <w:widowControl/>
        <w:autoSpaceDE w:val="0"/>
        <w:autoSpaceDN w:val="0"/>
        <w:adjustRightInd w:val="0"/>
        <w:spacing w:line="440" w:lineRule="exact"/>
        <w:ind w:firstLineChars="95" w:firstLine="266"/>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要握手，養成良好個人衛生習慣。</w:t>
      </w:r>
    </w:p>
    <w:p w:rsidR="00626CA9" w:rsidRPr="00626CA9" w:rsidRDefault="00626CA9" w:rsidP="00626CA9">
      <w:pPr>
        <w:widowControl/>
        <w:autoSpaceDE w:val="0"/>
        <w:autoSpaceDN w:val="0"/>
        <w:adjustRightInd w:val="0"/>
        <w:spacing w:line="440" w:lineRule="exact"/>
        <w:ind w:firstLineChars="95" w:firstLine="266"/>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(二)洗手時機：吃飯前、上完廁所後、就醫後、接觸嬰幼兒前、玩遊戲</w:t>
      </w:r>
    </w:p>
    <w:p w:rsidR="00626CA9" w:rsidRPr="00626CA9" w:rsidRDefault="00626CA9" w:rsidP="00626CA9">
      <w:pPr>
        <w:widowControl/>
        <w:autoSpaceDE w:val="0"/>
        <w:autoSpaceDN w:val="0"/>
        <w:adjustRightInd w:val="0"/>
        <w:spacing w:line="440" w:lineRule="exact"/>
        <w:ind w:firstLineChars="95" w:firstLine="266"/>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後、放學前、回家後等。</w:t>
      </w:r>
    </w:p>
    <w:p w:rsidR="00626CA9" w:rsidRPr="00626CA9" w:rsidRDefault="00626CA9" w:rsidP="00626CA9">
      <w:pPr>
        <w:widowControl/>
        <w:autoSpaceDE w:val="0"/>
        <w:autoSpaceDN w:val="0"/>
        <w:adjustRightInd w:val="0"/>
        <w:spacing w:line="440" w:lineRule="exact"/>
        <w:ind w:firstLineChars="101" w:firstLine="283"/>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(三)如有</w:t>
      </w:r>
      <w:r w:rsidRPr="00626CA9">
        <w:rPr>
          <w:rFonts w:ascii="標楷體" w:eastAsia="標楷體" w:hAnsi="標楷體" w:cs="標楷體" w:hint="eastAsia"/>
          <w:color w:val="000000"/>
          <w:kern w:val="0"/>
          <w:sz w:val="28"/>
          <w:szCs w:val="28"/>
          <w:lang w:val="zh-TW"/>
        </w:rPr>
        <w:t>不適症狀</w:t>
      </w:r>
      <w:r w:rsidRPr="00626CA9">
        <w:rPr>
          <w:rFonts w:ascii="標楷體" w:eastAsia="標楷體" w:hAnsi="標楷體" w:cs="Arial" w:hint="eastAsia"/>
          <w:bCs/>
          <w:color w:val="000000"/>
          <w:kern w:val="0"/>
          <w:sz w:val="28"/>
          <w:szCs w:val="28"/>
        </w:rPr>
        <w:t>應儘速就醫。</w:t>
      </w:r>
    </w:p>
    <w:p w:rsidR="00626CA9" w:rsidRPr="00626CA9" w:rsidRDefault="00626CA9" w:rsidP="00626CA9">
      <w:pPr>
        <w:widowControl/>
        <w:spacing w:line="440" w:lineRule="exact"/>
        <w:rPr>
          <w:rFonts w:ascii="標楷體" w:eastAsia="標楷體" w:hAnsi="標楷體" w:cs="Times New Roman"/>
          <w:b/>
          <w:color w:val="000000"/>
          <w:kern w:val="0"/>
          <w:sz w:val="28"/>
          <w:szCs w:val="28"/>
        </w:rPr>
      </w:pPr>
      <w:r w:rsidRPr="00626CA9">
        <w:rPr>
          <w:rFonts w:ascii="標楷體" w:eastAsia="標楷體" w:hAnsi="標楷體" w:cs="Times New Roman" w:hint="eastAsia"/>
          <w:b/>
          <w:color w:val="000000"/>
          <w:kern w:val="0"/>
          <w:sz w:val="28"/>
          <w:szCs w:val="28"/>
        </w:rPr>
        <w:t>十二、流感防治：</w:t>
      </w:r>
    </w:p>
    <w:p w:rsidR="00626CA9" w:rsidRPr="00626CA9" w:rsidRDefault="00626CA9" w:rsidP="00626CA9">
      <w:pPr>
        <w:widowControl/>
        <w:autoSpaceDE w:val="0"/>
        <w:autoSpaceDN w:val="0"/>
        <w:adjustRightInd w:val="0"/>
        <w:spacing w:line="440" w:lineRule="exact"/>
        <w:ind w:firstLineChars="101" w:firstLine="283"/>
        <w:rPr>
          <w:rFonts w:ascii="標楷體" w:eastAsia="標楷體" w:hAnsi="標楷體" w:cs="標楷體"/>
          <w:color w:val="000000"/>
          <w:kern w:val="0"/>
          <w:sz w:val="28"/>
          <w:szCs w:val="28"/>
          <w:lang w:val="zh-TW"/>
        </w:rPr>
      </w:pPr>
      <w:r w:rsidRPr="00626CA9">
        <w:rPr>
          <w:rFonts w:ascii="標楷體" w:eastAsia="標楷體" w:hAnsi="標楷體" w:cs="標楷體" w:hint="eastAsia"/>
          <w:color w:val="000000"/>
          <w:kern w:val="0"/>
          <w:sz w:val="28"/>
          <w:szCs w:val="28"/>
        </w:rPr>
        <w:t>(一)</w:t>
      </w:r>
      <w:r w:rsidRPr="00626CA9">
        <w:rPr>
          <w:rFonts w:ascii="標楷體" w:eastAsia="標楷體" w:hAnsi="標楷體" w:cs="標楷體" w:hint="eastAsia"/>
          <w:color w:val="000000"/>
          <w:kern w:val="0"/>
          <w:sz w:val="28"/>
          <w:szCs w:val="28"/>
          <w:lang w:val="zh-TW"/>
        </w:rPr>
        <w:t>勤洗手，打噴涕或咳嗽時應掩口鼻，提倡點頭、拱手問候，養成良好</w:t>
      </w:r>
    </w:p>
    <w:p w:rsidR="00626CA9" w:rsidRPr="00626CA9" w:rsidRDefault="00626CA9" w:rsidP="00626CA9">
      <w:pPr>
        <w:widowControl/>
        <w:autoSpaceDE w:val="0"/>
        <w:autoSpaceDN w:val="0"/>
        <w:adjustRightInd w:val="0"/>
        <w:spacing w:line="440" w:lineRule="exact"/>
        <w:ind w:firstLineChars="101" w:firstLine="283"/>
        <w:rPr>
          <w:rFonts w:ascii="標楷體" w:eastAsia="標楷體" w:hAnsi="標楷體" w:cs="標楷體"/>
          <w:color w:val="000000"/>
          <w:kern w:val="0"/>
          <w:sz w:val="28"/>
          <w:szCs w:val="28"/>
          <w:lang w:val="zh-TW"/>
        </w:rPr>
      </w:pPr>
      <w:r w:rsidRPr="00626CA9">
        <w:rPr>
          <w:rFonts w:ascii="標楷體" w:eastAsia="標楷體" w:hAnsi="標楷體" w:cs="標楷體" w:hint="eastAsia"/>
          <w:color w:val="000000"/>
          <w:kern w:val="0"/>
          <w:sz w:val="28"/>
          <w:szCs w:val="28"/>
          <w:lang w:val="zh-TW"/>
        </w:rPr>
        <w:t xml:space="preserve">    個人衛生習慣。</w:t>
      </w:r>
    </w:p>
    <w:p w:rsidR="00626CA9" w:rsidRPr="00626CA9" w:rsidRDefault="00626CA9" w:rsidP="00626CA9">
      <w:pPr>
        <w:widowControl/>
        <w:autoSpaceDE w:val="0"/>
        <w:autoSpaceDN w:val="0"/>
        <w:adjustRightInd w:val="0"/>
        <w:spacing w:line="440" w:lineRule="exact"/>
        <w:ind w:firstLineChars="101" w:firstLine="283"/>
        <w:rPr>
          <w:rFonts w:ascii="標楷體" w:eastAsia="標楷體" w:hAnsi="標楷體" w:cs="Arial"/>
          <w:bCs/>
          <w:color w:val="000000"/>
          <w:kern w:val="0"/>
          <w:sz w:val="28"/>
          <w:szCs w:val="28"/>
        </w:rPr>
      </w:pPr>
      <w:r w:rsidRPr="00626CA9">
        <w:rPr>
          <w:rFonts w:ascii="標楷體" w:eastAsia="標楷體" w:hAnsi="標楷體" w:cs="標楷體" w:hint="eastAsia"/>
          <w:color w:val="000000"/>
          <w:kern w:val="0"/>
          <w:sz w:val="28"/>
          <w:szCs w:val="28"/>
          <w:lang w:val="zh-TW"/>
        </w:rPr>
        <w:lastRenderedPageBreak/>
        <w:t>(二)如有發燒等不適症狀</w:t>
      </w:r>
      <w:r w:rsidRPr="00626CA9">
        <w:rPr>
          <w:rFonts w:ascii="標楷體" w:eastAsia="標楷體" w:hAnsi="標楷體" w:cs="Arial" w:hint="eastAsia"/>
          <w:bCs/>
          <w:color w:val="000000"/>
          <w:kern w:val="0"/>
          <w:sz w:val="28"/>
          <w:szCs w:val="28"/>
        </w:rPr>
        <w:t>應儘速就醫。</w:t>
      </w:r>
    </w:p>
    <w:p w:rsidR="00626CA9" w:rsidRPr="00626CA9" w:rsidRDefault="00626CA9" w:rsidP="00626CA9">
      <w:pPr>
        <w:widowControl/>
        <w:autoSpaceDE w:val="0"/>
        <w:autoSpaceDN w:val="0"/>
        <w:adjustRightInd w:val="0"/>
        <w:spacing w:line="440" w:lineRule="exact"/>
        <w:ind w:leftChars="118" w:left="849" w:hangingChars="202" w:hanging="566"/>
        <w:rPr>
          <w:rFonts w:ascii="標楷體" w:eastAsia="標楷體" w:hAnsi="標楷體" w:cs="Times New Roman"/>
          <w:color w:val="000000"/>
          <w:kern w:val="0"/>
          <w:sz w:val="28"/>
          <w:szCs w:val="28"/>
        </w:rPr>
      </w:pPr>
      <w:r w:rsidRPr="00626CA9">
        <w:rPr>
          <w:rFonts w:ascii="標楷體" w:eastAsia="標楷體" w:hAnsi="標楷體" w:cs="Arial" w:hint="eastAsia"/>
          <w:bCs/>
          <w:color w:val="000000"/>
          <w:kern w:val="0"/>
          <w:sz w:val="28"/>
          <w:szCs w:val="28"/>
        </w:rPr>
        <w:t>(三)</w:t>
      </w:r>
      <w:r w:rsidRPr="00626CA9">
        <w:rPr>
          <w:rFonts w:ascii="標楷體" w:eastAsia="標楷體" w:hAnsi="標楷體" w:cs="Times New Roman" w:hint="eastAsia"/>
          <w:color w:val="000000"/>
          <w:kern w:val="0"/>
          <w:sz w:val="28"/>
          <w:szCs w:val="28"/>
        </w:rPr>
        <w:t xml:space="preserve"> 預防流感，應注意個人衛生(正確洗手)及保健，生病時儘速就醫並在家休息，儘量避免出入公共場所，如</w:t>
      </w:r>
      <w:r w:rsidRPr="00626CA9">
        <w:rPr>
          <w:rFonts w:ascii="標楷體" w:eastAsia="標楷體" w:hAnsi="標楷體" w:cs="Times New Roman" w:hint="eastAsia"/>
          <w:b/>
          <w:color w:val="000000"/>
          <w:kern w:val="0"/>
          <w:sz w:val="28"/>
          <w:szCs w:val="28"/>
        </w:rPr>
        <w:t>從</w:t>
      </w:r>
      <w:r w:rsidRPr="00626CA9">
        <w:rPr>
          <w:rFonts w:ascii="標楷體" w:eastAsia="標楷體" w:hAnsi="標楷體" w:cs="Times New Roman" w:hint="eastAsia"/>
          <w:color w:val="000000"/>
          <w:kern w:val="0"/>
          <w:sz w:val="28"/>
          <w:szCs w:val="28"/>
        </w:rPr>
        <w:t>疫區返國應做好</w:t>
      </w:r>
      <w:r w:rsidRPr="00626CA9">
        <w:rPr>
          <w:rFonts w:ascii="標楷體" w:eastAsia="標楷體" w:hAnsi="標楷體" w:cs="Times New Roman" w:hint="eastAsia"/>
          <w:color w:val="000000"/>
          <w:kern w:val="0"/>
          <w:sz w:val="28"/>
          <w:szCs w:val="28"/>
          <w:u w:val="single"/>
        </w:rPr>
        <w:t>14日</w:t>
      </w:r>
      <w:r w:rsidRPr="00626CA9">
        <w:rPr>
          <w:rFonts w:ascii="標楷體" w:eastAsia="標楷體" w:hAnsi="標楷體" w:cs="Times New Roman" w:hint="eastAsia"/>
          <w:color w:val="000000"/>
          <w:kern w:val="0"/>
          <w:sz w:val="28"/>
          <w:szCs w:val="28"/>
        </w:rPr>
        <w:t>自主健康管理。</w:t>
      </w:r>
    </w:p>
    <w:p w:rsidR="00626CA9" w:rsidRPr="00626CA9" w:rsidRDefault="00626CA9" w:rsidP="00626CA9">
      <w:pPr>
        <w:widowControl/>
        <w:autoSpaceDE w:val="0"/>
        <w:autoSpaceDN w:val="0"/>
        <w:adjustRightInd w:val="0"/>
        <w:spacing w:line="440" w:lineRule="exact"/>
        <w:ind w:leftChars="23" w:left="848" w:hangingChars="283" w:hanging="793"/>
        <w:rPr>
          <w:rFonts w:ascii="標楷體" w:eastAsia="標楷體" w:hAnsi="標楷體" w:cs="Times New Roman"/>
          <w:color w:val="000000"/>
          <w:kern w:val="0"/>
          <w:sz w:val="28"/>
          <w:szCs w:val="28"/>
        </w:rPr>
      </w:pPr>
      <w:r w:rsidRPr="00626CA9">
        <w:rPr>
          <w:rFonts w:ascii="標楷體" w:eastAsia="標楷體" w:hAnsi="標楷體" w:cs="Arial" w:hint="eastAsia"/>
          <w:b/>
          <w:bCs/>
          <w:color w:val="000000"/>
          <w:kern w:val="0"/>
          <w:sz w:val="28"/>
          <w:szCs w:val="28"/>
        </w:rPr>
        <w:t>十三</w:t>
      </w:r>
      <w:r w:rsidRPr="00626CA9">
        <w:rPr>
          <w:rFonts w:ascii="標楷體" w:eastAsia="標楷體" w:hAnsi="標楷體" w:cs="Arial" w:hint="eastAsia"/>
          <w:bCs/>
          <w:color w:val="000000"/>
          <w:kern w:val="0"/>
          <w:sz w:val="28"/>
          <w:szCs w:val="28"/>
        </w:rPr>
        <w:t>、</w:t>
      </w:r>
      <w:r w:rsidRPr="00626CA9">
        <w:rPr>
          <w:rFonts w:ascii="標楷體" w:eastAsia="標楷體" w:hAnsi="標楷體" w:cs="Times New Roman" w:hint="eastAsia"/>
          <w:b/>
          <w:color w:val="000000"/>
          <w:kern w:val="0"/>
          <w:sz w:val="28"/>
          <w:szCs w:val="28"/>
        </w:rPr>
        <w:t>預防狂犬病：</w:t>
      </w:r>
    </w:p>
    <w:p w:rsidR="00626CA9" w:rsidRPr="00626CA9" w:rsidRDefault="00626CA9" w:rsidP="00626CA9">
      <w:pPr>
        <w:widowControl/>
        <w:autoSpaceDE w:val="0"/>
        <w:autoSpaceDN w:val="0"/>
        <w:adjustRightInd w:val="0"/>
        <w:spacing w:line="440" w:lineRule="exact"/>
        <w:ind w:leftChars="353" w:left="847" w:firstLineChars="1" w:firstLine="3"/>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不碰觸、逗弄野生動物，不撿拾生病的野生動物、屍體，有任何疑問請洽詢各地動物防疫機關，或衛生福利部疾病管制署0800-761-590；一旦被動物咬傷時，請遵循1記、2沖、3送、4觀：</w:t>
      </w:r>
    </w:p>
    <w:p w:rsidR="00626CA9" w:rsidRPr="00626CA9" w:rsidRDefault="00626CA9" w:rsidP="00626CA9">
      <w:pPr>
        <w:widowControl/>
        <w:autoSpaceDE w:val="0"/>
        <w:autoSpaceDN w:val="0"/>
        <w:adjustRightInd w:val="0"/>
        <w:spacing w:line="440" w:lineRule="exact"/>
        <w:ind w:leftChars="118" w:left="846" w:hangingChars="201" w:hanging="563"/>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(一)記：保持冷靜，牢記動物特徵。</w:t>
      </w:r>
    </w:p>
    <w:p w:rsidR="00626CA9" w:rsidRPr="00626CA9" w:rsidRDefault="00626CA9" w:rsidP="00626CA9">
      <w:pPr>
        <w:widowControl/>
        <w:autoSpaceDE w:val="0"/>
        <w:autoSpaceDN w:val="0"/>
        <w:adjustRightInd w:val="0"/>
        <w:spacing w:line="440" w:lineRule="exact"/>
        <w:ind w:leftChars="118" w:left="846" w:hangingChars="201" w:hanging="563"/>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(二)沖：用大量肥皂、清水沖洗15分鐘，並以優碘消毒傷口。</w:t>
      </w:r>
    </w:p>
    <w:p w:rsidR="00626CA9" w:rsidRPr="00626CA9" w:rsidRDefault="00626CA9" w:rsidP="00626CA9">
      <w:pPr>
        <w:widowControl/>
        <w:autoSpaceDE w:val="0"/>
        <w:autoSpaceDN w:val="0"/>
        <w:adjustRightInd w:val="0"/>
        <w:spacing w:line="440" w:lineRule="exact"/>
        <w:ind w:leftChars="118" w:left="846" w:hangingChars="201" w:hanging="563"/>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(三)送：儘速送醫評估是否要接種疫苗。</w:t>
      </w:r>
    </w:p>
    <w:p w:rsidR="00626CA9" w:rsidRPr="00626CA9" w:rsidRDefault="00626CA9" w:rsidP="00626CA9">
      <w:pPr>
        <w:widowControl/>
        <w:autoSpaceDE w:val="0"/>
        <w:autoSpaceDN w:val="0"/>
        <w:adjustRightInd w:val="0"/>
        <w:spacing w:line="440" w:lineRule="exact"/>
        <w:ind w:leftChars="118" w:left="846" w:hangingChars="201" w:hanging="563"/>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(四)觀：儘可能將咬人動物繫留觀察10天。若動物兇性大發，不要冒險捕捉。</w:t>
      </w:r>
    </w:p>
    <w:p w:rsidR="00626CA9" w:rsidRPr="00626CA9" w:rsidRDefault="00626CA9" w:rsidP="00626CA9">
      <w:pPr>
        <w:widowControl/>
        <w:autoSpaceDE w:val="0"/>
        <w:autoSpaceDN w:val="0"/>
        <w:adjustRightInd w:val="0"/>
        <w:spacing w:line="440" w:lineRule="exact"/>
        <w:ind w:leftChars="118" w:left="846" w:hangingChars="201" w:hanging="563"/>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(五)被動物咬傷後，到哪裡就醫：</w:t>
      </w:r>
    </w:p>
    <w:p w:rsidR="00626CA9" w:rsidRPr="00626CA9" w:rsidRDefault="00626CA9" w:rsidP="00626CA9">
      <w:pPr>
        <w:widowControl/>
        <w:autoSpaceDE w:val="0"/>
        <w:autoSpaceDN w:val="0"/>
        <w:adjustRightInd w:val="0"/>
        <w:spacing w:line="440" w:lineRule="exact"/>
        <w:ind w:leftChars="177" w:left="845" w:hangingChars="150" w:hanging="420"/>
        <w:rPr>
          <w:rFonts w:ascii="標楷體" w:eastAsia="標楷體" w:hAnsi="標楷體" w:cs="Arial"/>
          <w:bCs/>
          <w:color w:val="000000"/>
          <w:kern w:val="0"/>
          <w:sz w:val="28"/>
          <w:szCs w:val="28"/>
        </w:rPr>
      </w:pPr>
      <w:r w:rsidRPr="00626CA9">
        <w:rPr>
          <w:rFonts w:ascii="標楷體" w:eastAsia="標楷體" w:hAnsi="標楷體" w:cs="Arial" w:hint="eastAsia"/>
          <w:bCs/>
          <w:color w:val="000000"/>
          <w:kern w:val="0"/>
          <w:sz w:val="28"/>
          <w:szCs w:val="28"/>
        </w:rPr>
        <w:t>1、請至疫苗儲備醫院就醫，各縣市均有施打點；請至「衛生福利部疾病管制署（民眾版）」網站：http://www.cdc.gov.tw/查詢。</w:t>
      </w:r>
    </w:p>
    <w:p w:rsidR="00626CA9" w:rsidRPr="00626CA9" w:rsidRDefault="00626CA9" w:rsidP="00626CA9">
      <w:pPr>
        <w:widowControl/>
        <w:autoSpaceDE w:val="0"/>
        <w:autoSpaceDN w:val="0"/>
        <w:adjustRightInd w:val="0"/>
        <w:spacing w:line="440" w:lineRule="exact"/>
        <w:ind w:leftChars="177" w:left="845" w:hangingChars="150" w:hanging="420"/>
        <w:rPr>
          <w:rFonts w:ascii="標楷體" w:eastAsia="標楷體" w:hAnsi="標楷體" w:cs="Arial"/>
          <w:bCs/>
          <w:color w:val="000000"/>
          <w:kern w:val="0"/>
          <w:sz w:val="28"/>
          <w:szCs w:val="28"/>
        </w:rPr>
      </w:pPr>
      <w:r w:rsidRPr="00626CA9">
        <w:rPr>
          <w:rFonts w:ascii="標楷體" w:eastAsia="標楷體" w:hAnsi="標楷體" w:cs="Arial" w:hint="eastAsia"/>
          <w:bCs/>
          <w:color w:val="000000"/>
          <w:kern w:val="0"/>
          <w:sz w:val="28"/>
          <w:szCs w:val="28"/>
        </w:rPr>
        <w:t>2、高風險民眾暴露後需接種5劑疫苗，且於發病前接種防護效果接近百分之百。</w:t>
      </w:r>
    </w:p>
    <w:p w:rsidR="00626CA9" w:rsidRPr="00626CA9" w:rsidRDefault="00626CA9" w:rsidP="00626CA9">
      <w:pPr>
        <w:widowControl/>
        <w:autoSpaceDE w:val="0"/>
        <w:autoSpaceDN w:val="0"/>
        <w:adjustRightInd w:val="0"/>
        <w:spacing w:line="440" w:lineRule="exact"/>
        <w:ind w:firstLineChars="15" w:firstLine="42"/>
        <w:rPr>
          <w:rFonts w:ascii="標楷體" w:eastAsia="標楷體" w:hAnsi="標楷體" w:cs="Arial"/>
          <w:b/>
          <w:bCs/>
          <w:color w:val="000000"/>
          <w:kern w:val="0"/>
          <w:sz w:val="28"/>
          <w:szCs w:val="28"/>
        </w:rPr>
      </w:pPr>
      <w:r w:rsidRPr="00626CA9">
        <w:rPr>
          <w:rFonts w:ascii="標楷體" w:eastAsia="標楷體" w:hAnsi="標楷體" w:cs="Arial" w:hint="eastAsia"/>
          <w:b/>
          <w:bCs/>
          <w:color w:val="000000"/>
          <w:kern w:val="0"/>
          <w:sz w:val="28"/>
          <w:szCs w:val="28"/>
        </w:rPr>
        <w:t>十四、防溺宣導：</w:t>
      </w:r>
    </w:p>
    <w:p w:rsidR="00626CA9" w:rsidRPr="00626CA9" w:rsidRDefault="00626CA9" w:rsidP="00626CA9">
      <w:pPr>
        <w:adjustRightInd w:val="0"/>
        <w:snapToGrid w:val="0"/>
        <w:spacing w:line="500" w:lineRule="exact"/>
        <w:ind w:leftChars="307" w:left="737"/>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為了讓學生方便記誦，教育部提出「救溺五步、防溺十招」，請各校務必在學生離校前主動向學生說明宣導(檔案可至「游泳121網站」下載，網址：(ttp://www.sports.url.tw/)：</w:t>
      </w:r>
    </w:p>
    <w:p w:rsidR="00626CA9" w:rsidRPr="00626CA9" w:rsidRDefault="00626CA9" w:rsidP="00626CA9">
      <w:pPr>
        <w:adjustRightInd w:val="0"/>
        <w:snapToGrid w:val="0"/>
        <w:spacing w:line="500" w:lineRule="exact"/>
        <w:ind w:left="1280" w:hanging="960"/>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(一)救溺五步：叫叫伸拋划、救溺先自保</w:t>
      </w:r>
    </w:p>
    <w:p w:rsidR="00626CA9" w:rsidRPr="00626CA9" w:rsidRDefault="00626CA9" w:rsidP="00626CA9">
      <w:pPr>
        <w:adjustRightInd w:val="0"/>
        <w:snapToGrid w:val="0"/>
        <w:spacing w:line="500" w:lineRule="exact"/>
        <w:ind w:left="960" w:hanging="393"/>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 xml:space="preserve">  1、叫：大聲呼救</w:t>
      </w:r>
    </w:p>
    <w:p w:rsidR="00626CA9" w:rsidRPr="00626CA9" w:rsidRDefault="00626CA9" w:rsidP="00626CA9">
      <w:pPr>
        <w:adjustRightInd w:val="0"/>
        <w:snapToGrid w:val="0"/>
        <w:spacing w:line="500" w:lineRule="exact"/>
        <w:ind w:left="960" w:hanging="534"/>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 xml:space="preserve">   2、叫：呼叫119、118、110、112</w:t>
      </w:r>
    </w:p>
    <w:p w:rsidR="00626CA9" w:rsidRPr="00626CA9" w:rsidRDefault="00626CA9" w:rsidP="00626CA9">
      <w:pPr>
        <w:adjustRightInd w:val="0"/>
        <w:snapToGrid w:val="0"/>
        <w:spacing w:line="500" w:lineRule="exact"/>
        <w:ind w:left="960" w:hanging="534"/>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 xml:space="preserve">   3、伸：利用延伸物（竹竿、樹枝等）</w:t>
      </w:r>
    </w:p>
    <w:p w:rsidR="00626CA9" w:rsidRPr="00626CA9" w:rsidRDefault="00626CA9" w:rsidP="00626CA9">
      <w:pPr>
        <w:adjustRightInd w:val="0"/>
        <w:snapToGrid w:val="0"/>
        <w:spacing w:line="500" w:lineRule="exact"/>
        <w:ind w:left="960" w:hanging="534"/>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 xml:space="preserve">   4、拋：拋送漂浮物（球、繩、瓶等）</w:t>
      </w:r>
    </w:p>
    <w:p w:rsidR="00626CA9" w:rsidRPr="00626CA9" w:rsidRDefault="00626CA9" w:rsidP="00626CA9">
      <w:pPr>
        <w:adjustRightInd w:val="0"/>
        <w:snapToGrid w:val="0"/>
        <w:spacing w:line="500" w:lineRule="exact"/>
        <w:ind w:left="1843" w:hanging="1417"/>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 xml:space="preserve">   5、划：利用大型浮具划過去（船、救生圈、浮木、救生浮標  等）</w:t>
      </w:r>
    </w:p>
    <w:p w:rsidR="00626CA9" w:rsidRPr="00626CA9" w:rsidRDefault="00626CA9" w:rsidP="00626CA9">
      <w:pPr>
        <w:adjustRightInd w:val="0"/>
        <w:snapToGrid w:val="0"/>
        <w:spacing w:line="500" w:lineRule="exact"/>
        <w:ind w:left="1280" w:hanging="960"/>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(二)防溺十招：</w:t>
      </w:r>
    </w:p>
    <w:p w:rsidR="00626CA9" w:rsidRPr="00626CA9" w:rsidRDefault="00626CA9" w:rsidP="00626CA9">
      <w:pPr>
        <w:adjustRightInd w:val="0"/>
        <w:snapToGrid w:val="0"/>
        <w:spacing w:line="500" w:lineRule="exact"/>
        <w:ind w:left="960" w:hanging="640"/>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 xml:space="preserve">   1、戲水地點需合法，要有救生設備與人員</w:t>
      </w:r>
    </w:p>
    <w:p w:rsidR="00626CA9" w:rsidRPr="00626CA9" w:rsidRDefault="00626CA9" w:rsidP="00626CA9">
      <w:pPr>
        <w:adjustRightInd w:val="0"/>
        <w:snapToGrid w:val="0"/>
        <w:spacing w:line="500" w:lineRule="exact"/>
        <w:ind w:left="960" w:hanging="640"/>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 xml:space="preserve">   2、避免做出危險行為，不要跳水</w:t>
      </w:r>
    </w:p>
    <w:p w:rsidR="00626CA9" w:rsidRPr="00626CA9" w:rsidRDefault="00626CA9" w:rsidP="00626CA9">
      <w:pPr>
        <w:adjustRightInd w:val="0"/>
        <w:snapToGrid w:val="0"/>
        <w:spacing w:line="500" w:lineRule="exact"/>
        <w:ind w:left="960" w:hanging="640"/>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lastRenderedPageBreak/>
        <w:t xml:space="preserve">   3、湖泊溪流落差變化大，戲水游泳格外小心</w:t>
      </w:r>
    </w:p>
    <w:p w:rsidR="00626CA9" w:rsidRPr="00626CA9" w:rsidRDefault="00626CA9" w:rsidP="00626CA9">
      <w:pPr>
        <w:adjustRightInd w:val="0"/>
        <w:snapToGrid w:val="0"/>
        <w:spacing w:line="500" w:lineRule="exact"/>
        <w:ind w:left="960" w:hanging="640"/>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 xml:space="preserve">   4、不要落單，隨時注意同伴狀況位置</w:t>
      </w:r>
    </w:p>
    <w:p w:rsidR="00626CA9" w:rsidRPr="00626CA9" w:rsidRDefault="00626CA9" w:rsidP="00626CA9">
      <w:pPr>
        <w:adjustRightInd w:val="0"/>
        <w:snapToGrid w:val="0"/>
        <w:spacing w:line="500" w:lineRule="exact"/>
        <w:ind w:left="960" w:hanging="640"/>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 xml:space="preserve">   5、下水前先暖身，不可穿著牛仔褲下水</w:t>
      </w:r>
    </w:p>
    <w:p w:rsidR="00626CA9" w:rsidRPr="00626CA9" w:rsidRDefault="00626CA9" w:rsidP="00626CA9">
      <w:pPr>
        <w:adjustRightInd w:val="0"/>
        <w:snapToGrid w:val="0"/>
        <w:spacing w:line="500" w:lineRule="exact"/>
        <w:ind w:left="960" w:hanging="640"/>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 xml:space="preserve">   6、不可在水中嬉鬧惡作劇</w:t>
      </w:r>
    </w:p>
    <w:p w:rsidR="00626CA9" w:rsidRPr="00626CA9" w:rsidRDefault="00626CA9" w:rsidP="00626CA9">
      <w:pPr>
        <w:adjustRightInd w:val="0"/>
        <w:snapToGrid w:val="0"/>
        <w:spacing w:line="500" w:lineRule="exact"/>
        <w:ind w:left="960" w:hanging="640"/>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 xml:space="preserve">   7、身體疲累狀況不佳，不要戲水游泳</w:t>
      </w:r>
    </w:p>
    <w:p w:rsidR="00626CA9" w:rsidRPr="00626CA9" w:rsidRDefault="00626CA9" w:rsidP="00626CA9">
      <w:pPr>
        <w:adjustRightInd w:val="0"/>
        <w:snapToGrid w:val="0"/>
        <w:spacing w:line="500" w:lineRule="exact"/>
        <w:ind w:left="960" w:hanging="640"/>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 xml:space="preserve">   8、不要長時間浸泡在水中，小心失溫</w:t>
      </w:r>
    </w:p>
    <w:p w:rsidR="00626CA9" w:rsidRPr="00626CA9" w:rsidRDefault="00626CA9" w:rsidP="00626CA9">
      <w:pPr>
        <w:adjustRightInd w:val="0"/>
        <w:snapToGrid w:val="0"/>
        <w:spacing w:line="500" w:lineRule="exact"/>
        <w:ind w:left="960" w:hanging="640"/>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 xml:space="preserve">   9、注意氣象報告，現場氣候不佳不要戲水</w:t>
      </w:r>
    </w:p>
    <w:p w:rsidR="00626CA9" w:rsidRPr="00626CA9" w:rsidRDefault="00626CA9" w:rsidP="00626CA9">
      <w:pPr>
        <w:adjustRightInd w:val="0"/>
        <w:snapToGrid w:val="0"/>
        <w:spacing w:line="500" w:lineRule="exact"/>
        <w:ind w:left="1280" w:hanging="960"/>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 xml:space="preserve">   10、加強游泳漂浮技巧，不幸落水保持冷靜放鬆</w:t>
      </w:r>
    </w:p>
    <w:p w:rsidR="00626CA9" w:rsidRPr="00626CA9" w:rsidRDefault="00626CA9" w:rsidP="00626CA9">
      <w:pPr>
        <w:adjustRightInd w:val="0"/>
        <w:snapToGrid w:val="0"/>
        <w:spacing w:line="500" w:lineRule="exact"/>
        <w:ind w:left="851" w:hanging="531"/>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(三)請學校務必督導所屬各班級，於寒假前透過朝會及班會等集會方式，並利用學校網站、簡訊及電子郵件、家庭聯絡簿等管道，加強宣導。</w:t>
      </w:r>
    </w:p>
    <w:p w:rsidR="00626CA9" w:rsidRPr="00626CA9" w:rsidRDefault="00626CA9" w:rsidP="00626CA9">
      <w:pPr>
        <w:adjustRightInd w:val="0"/>
        <w:snapToGrid w:val="0"/>
        <w:spacing w:line="500" w:lineRule="exact"/>
        <w:ind w:left="851" w:hanging="567"/>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(四)「生命無價」！再次籲請各級學校重視水域安全，以下羅列本市25處危險水域資訊如下，請加強宣導不要前往戲水，本局已結合市府各單位，針對危險水域加強巡邏共同為維護青年學子生命安全而努力。</w:t>
      </w:r>
    </w:p>
    <w:p w:rsidR="00626CA9" w:rsidRPr="00626CA9" w:rsidRDefault="00626CA9" w:rsidP="00626CA9">
      <w:pPr>
        <w:widowControl/>
        <w:snapToGrid w:val="0"/>
        <w:spacing w:line="400" w:lineRule="exact"/>
        <w:ind w:right="289" w:firstLineChars="1350" w:firstLine="3240"/>
        <w:jc w:val="both"/>
        <w:rPr>
          <w:rFonts w:ascii="標楷體" w:eastAsia="標楷體" w:hAnsi="Times New Roman" w:cs="Times New Roman"/>
          <w:color w:val="000000"/>
          <w:kern w:val="0"/>
          <w:szCs w:val="24"/>
        </w:rPr>
      </w:pPr>
      <w:r w:rsidRPr="00626CA9">
        <w:rPr>
          <w:rFonts w:ascii="標楷體" w:eastAsia="標楷體" w:hAnsi="Times New Roman" w:cs="Times New Roman" w:hint="eastAsia"/>
          <w:color w:val="000000"/>
          <w:kern w:val="0"/>
          <w:szCs w:val="24"/>
        </w:rPr>
        <w:t>高雄市海岸、港區、海堤</w:t>
      </w:r>
      <w:r w:rsidRPr="00626CA9">
        <w:rPr>
          <w:rFonts w:ascii="標楷體" w:eastAsia="標楷體" w:hAnsi="標楷體" w:cs="Times New Roman" w:hint="eastAsia"/>
          <w:color w:val="000000"/>
          <w:kern w:val="0"/>
          <w:szCs w:val="24"/>
        </w:rPr>
        <w:t>危險水域一覽表</w:t>
      </w:r>
    </w:p>
    <w:tbl>
      <w:tblPr>
        <w:tblW w:w="10098"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530"/>
        <w:gridCol w:w="540"/>
        <w:gridCol w:w="1440"/>
        <w:gridCol w:w="540"/>
        <w:gridCol w:w="1620"/>
        <w:gridCol w:w="630"/>
        <w:gridCol w:w="1530"/>
        <w:gridCol w:w="540"/>
        <w:gridCol w:w="1260"/>
      </w:tblGrid>
      <w:tr w:rsidR="00626CA9" w:rsidRPr="00626CA9" w:rsidTr="00D7720F">
        <w:tc>
          <w:tcPr>
            <w:tcW w:w="468" w:type="dxa"/>
            <w:shd w:val="clear" w:color="auto" w:fill="auto"/>
          </w:tcPr>
          <w:p w:rsidR="00626CA9" w:rsidRPr="00626CA9" w:rsidRDefault="00626CA9" w:rsidP="00626CA9">
            <w:pPr>
              <w:rPr>
                <w:rFonts w:ascii="標楷體" w:eastAsia="標楷體" w:hAnsi="標楷體" w:cs="新細明體"/>
                <w:color w:val="000000"/>
                <w:kern w:val="0"/>
                <w:sz w:val="21"/>
                <w:szCs w:val="21"/>
              </w:rPr>
            </w:pPr>
            <w:r w:rsidRPr="00626CA9">
              <w:rPr>
                <w:rFonts w:ascii="標楷體" w:eastAsia="標楷體" w:hAnsi="標楷體" w:cs="Times New Roman" w:hint="eastAsia"/>
                <w:color w:val="000000"/>
                <w:kern w:val="0"/>
                <w:sz w:val="21"/>
                <w:szCs w:val="21"/>
              </w:rPr>
              <w:t>編號</w:t>
            </w:r>
          </w:p>
        </w:tc>
        <w:tc>
          <w:tcPr>
            <w:tcW w:w="1530" w:type="dxa"/>
            <w:tcBorders>
              <w:right w:val="doub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海灘（岸）區域</w:t>
            </w:r>
          </w:p>
        </w:tc>
        <w:tc>
          <w:tcPr>
            <w:tcW w:w="540" w:type="dxa"/>
            <w:tcBorders>
              <w:left w:val="double" w:sz="4" w:space="0" w:color="auto"/>
            </w:tcBorders>
            <w:shd w:val="clear" w:color="auto" w:fill="auto"/>
          </w:tcPr>
          <w:p w:rsidR="00626CA9" w:rsidRPr="00626CA9" w:rsidRDefault="00626CA9" w:rsidP="00626CA9">
            <w:pPr>
              <w:rPr>
                <w:rFonts w:ascii="標楷體" w:eastAsia="標楷體" w:hAnsi="標楷體" w:cs="新細明體"/>
                <w:color w:val="000000"/>
                <w:kern w:val="0"/>
                <w:sz w:val="21"/>
                <w:szCs w:val="21"/>
              </w:rPr>
            </w:pPr>
            <w:r w:rsidRPr="00626CA9">
              <w:rPr>
                <w:rFonts w:ascii="標楷體" w:eastAsia="標楷體" w:hAnsi="標楷體" w:cs="Times New Roman" w:hint="eastAsia"/>
                <w:color w:val="000000"/>
                <w:kern w:val="0"/>
                <w:sz w:val="21"/>
                <w:szCs w:val="21"/>
              </w:rPr>
              <w:t>編號</w:t>
            </w:r>
          </w:p>
        </w:tc>
        <w:tc>
          <w:tcPr>
            <w:tcW w:w="1440" w:type="dxa"/>
            <w:tcBorders>
              <w:right w:val="doub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海灘（岸）區域</w:t>
            </w:r>
          </w:p>
        </w:tc>
        <w:tc>
          <w:tcPr>
            <w:tcW w:w="540" w:type="dxa"/>
            <w:tcBorders>
              <w:left w:val="double" w:sz="4" w:space="0" w:color="auto"/>
              <w:right w:val="single" w:sz="4" w:space="0" w:color="auto"/>
            </w:tcBorders>
            <w:shd w:val="clear" w:color="auto" w:fill="auto"/>
          </w:tcPr>
          <w:p w:rsidR="00626CA9" w:rsidRPr="00626CA9" w:rsidRDefault="00626CA9" w:rsidP="00626CA9">
            <w:pPr>
              <w:rPr>
                <w:rFonts w:ascii="標楷體" w:eastAsia="標楷體" w:hAnsi="標楷體" w:cs="新細明體"/>
                <w:color w:val="000000"/>
                <w:kern w:val="0"/>
                <w:sz w:val="21"/>
                <w:szCs w:val="21"/>
              </w:rPr>
            </w:pPr>
            <w:r w:rsidRPr="00626CA9">
              <w:rPr>
                <w:rFonts w:ascii="標楷體" w:eastAsia="標楷體" w:hAnsi="標楷體" w:cs="Times New Roman" w:hint="eastAsia"/>
                <w:color w:val="000000"/>
                <w:kern w:val="0"/>
                <w:sz w:val="21"/>
                <w:szCs w:val="21"/>
              </w:rPr>
              <w:t>編號</w:t>
            </w:r>
          </w:p>
        </w:tc>
        <w:tc>
          <w:tcPr>
            <w:tcW w:w="1620" w:type="dxa"/>
            <w:tcBorders>
              <w:left w:val="single" w:sz="4" w:space="0" w:color="auto"/>
              <w:right w:val="doub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海灘（岸）區域</w:t>
            </w:r>
          </w:p>
        </w:tc>
        <w:tc>
          <w:tcPr>
            <w:tcW w:w="630" w:type="dxa"/>
            <w:tcBorders>
              <w:left w:val="double" w:sz="4" w:space="0" w:color="auto"/>
              <w:right w:val="single" w:sz="4" w:space="0" w:color="auto"/>
            </w:tcBorders>
            <w:shd w:val="clear" w:color="auto" w:fill="auto"/>
          </w:tcPr>
          <w:p w:rsidR="00626CA9" w:rsidRPr="00626CA9" w:rsidRDefault="00626CA9" w:rsidP="00626CA9">
            <w:pPr>
              <w:rPr>
                <w:rFonts w:ascii="標楷體" w:eastAsia="標楷體" w:hAnsi="標楷體" w:cs="新細明體"/>
                <w:color w:val="000000"/>
                <w:kern w:val="0"/>
                <w:sz w:val="21"/>
                <w:szCs w:val="21"/>
              </w:rPr>
            </w:pPr>
            <w:r w:rsidRPr="00626CA9">
              <w:rPr>
                <w:rFonts w:ascii="標楷體" w:eastAsia="標楷體" w:hAnsi="標楷體" w:cs="Times New Roman" w:hint="eastAsia"/>
                <w:color w:val="000000"/>
                <w:kern w:val="0"/>
                <w:sz w:val="21"/>
                <w:szCs w:val="21"/>
              </w:rPr>
              <w:t>編號</w:t>
            </w:r>
          </w:p>
        </w:tc>
        <w:tc>
          <w:tcPr>
            <w:tcW w:w="1530" w:type="dxa"/>
            <w:tcBorders>
              <w:left w:val="single" w:sz="4" w:space="0" w:color="auto"/>
              <w:right w:val="doub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海灘（岸）區域</w:t>
            </w:r>
          </w:p>
        </w:tc>
        <w:tc>
          <w:tcPr>
            <w:tcW w:w="540" w:type="dxa"/>
            <w:tcBorders>
              <w:left w:val="double" w:sz="4" w:space="0" w:color="auto"/>
            </w:tcBorders>
            <w:shd w:val="clear" w:color="auto" w:fill="auto"/>
          </w:tcPr>
          <w:p w:rsidR="00626CA9" w:rsidRPr="00626CA9" w:rsidRDefault="00626CA9" w:rsidP="00626CA9">
            <w:pPr>
              <w:rPr>
                <w:rFonts w:ascii="標楷體" w:eastAsia="標楷體" w:hAnsi="標楷體" w:cs="新細明體"/>
                <w:color w:val="000000"/>
                <w:kern w:val="0"/>
                <w:sz w:val="21"/>
                <w:szCs w:val="21"/>
              </w:rPr>
            </w:pPr>
            <w:r w:rsidRPr="00626CA9">
              <w:rPr>
                <w:rFonts w:ascii="標楷體" w:eastAsia="標楷體" w:hAnsi="標楷體" w:cs="Times New Roman" w:hint="eastAsia"/>
                <w:color w:val="000000"/>
                <w:kern w:val="0"/>
                <w:sz w:val="21"/>
                <w:szCs w:val="21"/>
              </w:rPr>
              <w:t>編號</w:t>
            </w:r>
          </w:p>
        </w:tc>
        <w:tc>
          <w:tcPr>
            <w:tcW w:w="1260" w:type="dxa"/>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海灘（岸）區域</w:t>
            </w:r>
          </w:p>
        </w:tc>
      </w:tr>
      <w:tr w:rsidR="00626CA9" w:rsidRPr="00626CA9" w:rsidTr="00D7720F">
        <w:trPr>
          <w:trHeight w:val="770"/>
        </w:trPr>
        <w:tc>
          <w:tcPr>
            <w:tcW w:w="468" w:type="dxa"/>
            <w:shd w:val="clear" w:color="auto" w:fill="auto"/>
          </w:tcPr>
          <w:p w:rsidR="00626CA9" w:rsidRPr="00626CA9" w:rsidRDefault="00626CA9" w:rsidP="00626CA9">
            <w:pPr>
              <w:rPr>
                <w:rFonts w:ascii="標楷體" w:eastAsia="標楷體" w:hAnsi="標楷體" w:cs="新細明體"/>
                <w:color w:val="000000"/>
                <w:kern w:val="0"/>
                <w:sz w:val="21"/>
                <w:szCs w:val="21"/>
              </w:rPr>
            </w:pPr>
            <w:r w:rsidRPr="00626CA9">
              <w:rPr>
                <w:rFonts w:ascii="標楷體" w:eastAsia="標楷體" w:hAnsi="標楷體" w:cs="Times New Roman" w:hint="eastAsia"/>
                <w:color w:val="000000"/>
                <w:kern w:val="0"/>
                <w:sz w:val="21"/>
                <w:szCs w:val="21"/>
              </w:rPr>
              <w:t>1.</w:t>
            </w:r>
          </w:p>
          <w:p w:rsidR="00626CA9" w:rsidRPr="00626CA9" w:rsidRDefault="00626CA9" w:rsidP="00626CA9">
            <w:pPr>
              <w:snapToGrid w:val="0"/>
              <w:spacing w:line="500" w:lineRule="exact"/>
              <w:rPr>
                <w:rFonts w:ascii="標楷體" w:eastAsia="標楷體" w:hAnsi="Times New Roman" w:cs="Times New Roman"/>
                <w:color w:val="000000"/>
                <w:kern w:val="0"/>
                <w:sz w:val="21"/>
                <w:szCs w:val="21"/>
              </w:rPr>
            </w:pPr>
          </w:p>
        </w:tc>
        <w:tc>
          <w:tcPr>
            <w:tcW w:w="1530" w:type="dxa"/>
            <w:tcBorders>
              <w:right w:val="double" w:sz="4" w:space="0" w:color="auto"/>
            </w:tcBorders>
            <w:shd w:val="clear" w:color="auto" w:fill="auto"/>
          </w:tcPr>
          <w:p w:rsidR="00626CA9" w:rsidRPr="00626CA9" w:rsidRDefault="00626CA9" w:rsidP="00626CA9">
            <w:pPr>
              <w:widowControl/>
              <w:spacing w:line="240" w:lineRule="exact"/>
              <w:rPr>
                <w:rFonts w:ascii="標楷體" w:eastAsia="標楷體" w:hAnsi="Times New Roman" w:cs="Times New Roman"/>
                <w:color w:val="000000"/>
                <w:kern w:val="0"/>
                <w:sz w:val="21"/>
                <w:szCs w:val="21"/>
              </w:rPr>
            </w:pPr>
            <w:r w:rsidRPr="00626CA9">
              <w:rPr>
                <w:rFonts w:ascii="標楷體" w:eastAsia="標楷體" w:hAnsi="標楷體" w:cs="Times New Roman" w:hint="eastAsia"/>
                <w:color w:val="000000"/>
                <w:kern w:val="0"/>
                <w:sz w:val="21"/>
                <w:szCs w:val="21"/>
              </w:rPr>
              <w:t>旗津海岸公園海岸(旗津海水浴場外海域)</w:t>
            </w:r>
          </w:p>
        </w:tc>
        <w:tc>
          <w:tcPr>
            <w:tcW w:w="540" w:type="dxa"/>
            <w:tcBorders>
              <w:left w:val="double" w:sz="4" w:space="0" w:color="auto"/>
            </w:tcBorders>
            <w:shd w:val="clear" w:color="auto" w:fill="auto"/>
          </w:tcPr>
          <w:p w:rsidR="00626CA9" w:rsidRPr="00626CA9" w:rsidRDefault="00626CA9" w:rsidP="00626CA9">
            <w:pPr>
              <w:widowControl/>
              <w:spacing w:line="240" w:lineRule="exact"/>
              <w:rPr>
                <w:rFonts w:ascii="標楷體" w:eastAsia="標楷體" w:hAnsi="Times New Roman" w:cs="Times New Roman"/>
                <w:color w:val="000000"/>
                <w:kern w:val="0"/>
                <w:sz w:val="21"/>
                <w:szCs w:val="21"/>
              </w:rPr>
            </w:pPr>
          </w:p>
          <w:p w:rsidR="00626CA9" w:rsidRPr="00626CA9" w:rsidRDefault="00626CA9" w:rsidP="00626CA9">
            <w:pPr>
              <w:widowControl/>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6</w:t>
            </w:r>
          </w:p>
        </w:tc>
        <w:tc>
          <w:tcPr>
            <w:tcW w:w="1440" w:type="dxa"/>
            <w:tcBorders>
              <w:right w:val="doub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林園區中門海堤海岸</w:t>
            </w:r>
          </w:p>
        </w:tc>
        <w:tc>
          <w:tcPr>
            <w:tcW w:w="540" w:type="dxa"/>
            <w:tcBorders>
              <w:left w:val="double" w:sz="4" w:space="0" w:color="auto"/>
              <w:right w:val="single" w:sz="4" w:space="0" w:color="auto"/>
            </w:tcBorders>
            <w:shd w:val="clear" w:color="auto" w:fill="auto"/>
          </w:tcPr>
          <w:p w:rsidR="00626CA9" w:rsidRPr="00626CA9" w:rsidRDefault="00626CA9" w:rsidP="00626CA9">
            <w:pPr>
              <w:snapToGrid w:val="0"/>
              <w:spacing w:line="50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11</w:t>
            </w:r>
          </w:p>
        </w:tc>
        <w:tc>
          <w:tcPr>
            <w:tcW w:w="1620" w:type="dxa"/>
            <w:tcBorders>
              <w:left w:val="single" w:sz="4" w:space="0" w:color="auto"/>
              <w:right w:val="doub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林園區汕尾漁港區海岸</w:t>
            </w:r>
          </w:p>
        </w:tc>
        <w:tc>
          <w:tcPr>
            <w:tcW w:w="630" w:type="dxa"/>
            <w:tcBorders>
              <w:left w:val="double" w:sz="4" w:space="0" w:color="auto"/>
              <w:right w:val="sing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16</w:t>
            </w:r>
          </w:p>
        </w:tc>
        <w:tc>
          <w:tcPr>
            <w:tcW w:w="1530" w:type="dxa"/>
            <w:tcBorders>
              <w:left w:val="single" w:sz="4" w:space="0" w:color="auto"/>
              <w:right w:val="doub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永安區新港海堤(北段)海岸</w:t>
            </w:r>
          </w:p>
        </w:tc>
        <w:tc>
          <w:tcPr>
            <w:tcW w:w="540" w:type="dxa"/>
            <w:tcBorders>
              <w:left w:val="double" w:sz="4" w:space="0" w:color="auto"/>
            </w:tcBorders>
            <w:shd w:val="clear" w:color="auto" w:fill="auto"/>
          </w:tcPr>
          <w:p w:rsidR="00626CA9" w:rsidRPr="00626CA9" w:rsidRDefault="00626CA9" w:rsidP="00626CA9">
            <w:pPr>
              <w:widowControl/>
              <w:rPr>
                <w:rFonts w:ascii="標楷體" w:eastAsia="標楷體" w:hAnsi="Times New Roman" w:cs="Times New Roman"/>
                <w:color w:val="000000"/>
                <w:kern w:val="0"/>
                <w:sz w:val="21"/>
                <w:szCs w:val="21"/>
              </w:rPr>
            </w:pPr>
          </w:p>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21</w:t>
            </w:r>
          </w:p>
        </w:tc>
        <w:tc>
          <w:tcPr>
            <w:tcW w:w="1260" w:type="dxa"/>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梓官區蚵子寮漁港</w:t>
            </w:r>
          </w:p>
        </w:tc>
      </w:tr>
      <w:tr w:rsidR="00626CA9" w:rsidRPr="00626CA9" w:rsidTr="00D7720F">
        <w:trPr>
          <w:trHeight w:val="665"/>
        </w:trPr>
        <w:tc>
          <w:tcPr>
            <w:tcW w:w="468" w:type="dxa"/>
            <w:shd w:val="clear" w:color="auto" w:fill="auto"/>
          </w:tcPr>
          <w:p w:rsidR="00626CA9" w:rsidRPr="00626CA9" w:rsidRDefault="00626CA9" w:rsidP="00626CA9">
            <w:pPr>
              <w:snapToGrid w:val="0"/>
              <w:spacing w:line="500" w:lineRule="exact"/>
              <w:rPr>
                <w:rFonts w:ascii="標楷體" w:eastAsia="標楷體" w:hAnsi="Times New Roman" w:cs="Times New Roman"/>
                <w:color w:val="000000"/>
                <w:kern w:val="0"/>
                <w:sz w:val="21"/>
                <w:szCs w:val="21"/>
              </w:rPr>
            </w:pPr>
            <w:r w:rsidRPr="00626CA9">
              <w:rPr>
                <w:rFonts w:ascii="標楷體" w:eastAsia="標楷體" w:hAnsi="標楷體" w:cs="新細明體" w:hint="eastAsia"/>
                <w:color w:val="000000"/>
                <w:kern w:val="0"/>
                <w:sz w:val="21"/>
                <w:szCs w:val="21"/>
              </w:rPr>
              <w:t>2</w:t>
            </w:r>
            <w:r w:rsidRPr="00626CA9">
              <w:rPr>
                <w:rFonts w:ascii="標楷體" w:eastAsia="標楷體" w:hAnsi="標楷體" w:cs="新細明體"/>
                <w:color w:val="000000"/>
                <w:kern w:val="0"/>
                <w:sz w:val="21"/>
                <w:szCs w:val="21"/>
              </w:rPr>
              <w:t xml:space="preserve"> </w:t>
            </w:r>
          </w:p>
        </w:tc>
        <w:tc>
          <w:tcPr>
            <w:tcW w:w="1530" w:type="dxa"/>
            <w:tcBorders>
              <w:right w:val="doub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標楷體" w:cs="Times New Roman" w:hint="eastAsia"/>
                <w:color w:val="000000"/>
                <w:kern w:val="0"/>
                <w:sz w:val="21"/>
                <w:szCs w:val="21"/>
              </w:rPr>
              <w:t>旗津單車踩風大道海岸</w:t>
            </w:r>
          </w:p>
        </w:tc>
        <w:tc>
          <w:tcPr>
            <w:tcW w:w="540" w:type="dxa"/>
            <w:tcBorders>
              <w:left w:val="doub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p>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7</w:t>
            </w:r>
          </w:p>
        </w:tc>
        <w:tc>
          <w:tcPr>
            <w:tcW w:w="1440" w:type="dxa"/>
            <w:tcBorders>
              <w:right w:val="doub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林園區港埔、港嘴海堤海岸</w:t>
            </w:r>
          </w:p>
        </w:tc>
        <w:tc>
          <w:tcPr>
            <w:tcW w:w="540" w:type="dxa"/>
            <w:tcBorders>
              <w:left w:val="double" w:sz="4" w:space="0" w:color="auto"/>
              <w:right w:val="single" w:sz="4" w:space="0" w:color="auto"/>
            </w:tcBorders>
            <w:shd w:val="clear" w:color="auto" w:fill="auto"/>
          </w:tcPr>
          <w:p w:rsidR="00626CA9" w:rsidRPr="00626CA9" w:rsidRDefault="00626CA9" w:rsidP="00626CA9">
            <w:pPr>
              <w:snapToGrid w:val="0"/>
              <w:spacing w:line="50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12</w:t>
            </w:r>
          </w:p>
        </w:tc>
        <w:tc>
          <w:tcPr>
            <w:tcW w:w="1620" w:type="dxa"/>
            <w:tcBorders>
              <w:left w:val="single" w:sz="4" w:space="0" w:color="auto"/>
              <w:right w:val="doub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林園區高屏溪出海口海岸</w:t>
            </w:r>
          </w:p>
        </w:tc>
        <w:tc>
          <w:tcPr>
            <w:tcW w:w="630" w:type="dxa"/>
            <w:tcBorders>
              <w:left w:val="double" w:sz="4" w:space="0" w:color="auto"/>
              <w:right w:val="sing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17</w:t>
            </w:r>
          </w:p>
        </w:tc>
        <w:tc>
          <w:tcPr>
            <w:tcW w:w="1530" w:type="dxa"/>
            <w:tcBorders>
              <w:left w:val="single" w:sz="4" w:space="0" w:color="auto"/>
              <w:right w:val="doub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永安區永新港區海岸</w:t>
            </w:r>
          </w:p>
        </w:tc>
        <w:tc>
          <w:tcPr>
            <w:tcW w:w="540" w:type="dxa"/>
            <w:tcBorders>
              <w:left w:val="double" w:sz="4" w:space="0" w:color="auto"/>
            </w:tcBorders>
            <w:shd w:val="clear" w:color="auto" w:fill="auto"/>
          </w:tcPr>
          <w:p w:rsidR="00626CA9" w:rsidRPr="00626CA9" w:rsidRDefault="00626CA9" w:rsidP="00626CA9">
            <w:pPr>
              <w:widowControl/>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22</w:t>
            </w:r>
          </w:p>
        </w:tc>
        <w:tc>
          <w:tcPr>
            <w:tcW w:w="1260" w:type="dxa"/>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梓官區通港路信蚵里海灘</w:t>
            </w:r>
          </w:p>
        </w:tc>
      </w:tr>
      <w:tr w:rsidR="00626CA9" w:rsidRPr="00626CA9" w:rsidTr="00D7720F">
        <w:tc>
          <w:tcPr>
            <w:tcW w:w="468" w:type="dxa"/>
            <w:shd w:val="clear" w:color="auto" w:fill="auto"/>
          </w:tcPr>
          <w:p w:rsidR="00626CA9" w:rsidRPr="00626CA9" w:rsidRDefault="00626CA9" w:rsidP="00626CA9">
            <w:pPr>
              <w:snapToGrid w:val="0"/>
              <w:spacing w:line="50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3</w:t>
            </w:r>
          </w:p>
        </w:tc>
        <w:tc>
          <w:tcPr>
            <w:tcW w:w="1530" w:type="dxa"/>
            <w:tcBorders>
              <w:right w:val="doub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0"/>
                <w:szCs w:val="20"/>
              </w:rPr>
            </w:pPr>
            <w:r w:rsidRPr="00626CA9">
              <w:rPr>
                <w:rFonts w:ascii="標楷體" w:eastAsia="標楷體" w:hAnsi="Times New Roman" w:cs="Times New Roman" w:hint="eastAsia"/>
                <w:color w:val="000000"/>
                <w:kern w:val="0"/>
                <w:sz w:val="20"/>
                <w:szCs w:val="20"/>
              </w:rPr>
              <w:t>西子灣海水浴場外海域</w:t>
            </w:r>
          </w:p>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0"/>
                <w:szCs w:val="20"/>
              </w:rPr>
              <w:t>(國立中山大學校區附近海岸)</w:t>
            </w:r>
          </w:p>
        </w:tc>
        <w:tc>
          <w:tcPr>
            <w:tcW w:w="540" w:type="dxa"/>
            <w:tcBorders>
              <w:left w:val="doub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p>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8</w:t>
            </w:r>
          </w:p>
        </w:tc>
        <w:tc>
          <w:tcPr>
            <w:tcW w:w="1440" w:type="dxa"/>
            <w:tcBorders>
              <w:right w:val="doub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林園西溪、中芸海堤海岸</w:t>
            </w:r>
          </w:p>
        </w:tc>
        <w:tc>
          <w:tcPr>
            <w:tcW w:w="540" w:type="dxa"/>
            <w:tcBorders>
              <w:left w:val="double" w:sz="4" w:space="0" w:color="auto"/>
              <w:right w:val="single" w:sz="4" w:space="0" w:color="auto"/>
            </w:tcBorders>
            <w:shd w:val="clear" w:color="auto" w:fill="auto"/>
          </w:tcPr>
          <w:p w:rsidR="00626CA9" w:rsidRPr="00626CA9" w:rsidRDefault="00626CA9" w:rsidP="00626CA9">
            <w:pPr>
              <w:snapToGrid w:val="0"/>
              <w:spacing w:line="50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13</w:t>
            </w:r>
          </w:p>
        </w:tc>
        <w:tc>
          <w:tcPr>
            <w:tcW w:w="1620" w:type="dxa"/>
            <w:tcBorders>
              <w:left w:val="single" w:sz="4" w:space="0" w:color="auto"/>
              <w:right w:val="doub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0"/>
                <w:szCs w:val="20"/>
              </w:rPr>
            </w:pPr>
            <w:r w:rsidRPr="00626CA9">
              <w:rPr>
                <w:rFonts w:ascii="標楷體" w:eastAsia="標楷體" w:hAnsi="Times New Roman" w:cs="Times New Roman" w:hint="eastAsia"/>
                <w:color w:val="000000"/>
                <w:kern w:val="0"/>
                <w:sz w:val="20"/>
                <w:szCs w:val="20"/>
              </w:rPr>
              <w:t>茄萣區海岸復育防風生態公園(茄萣海堤海岸) (茄萣海堤海岸)</w:t>
            </w:r>
          </w:p>
        </w:tc>
        <w:tc>
          <w:tcPr>
            <w:tcW w:w="630" w:type="dxa"/>
            <w:tcBorders>
              <w:left w:val="double" w:sz="4" w:space="0" w:color="auto"/>
              <w:right w:val="sing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18</w:t>
            </w:r>
          </w:p>
        </w:tc>
        <w:tc>
          <w:tcPr>
            <w:tcW w:w="1530" w:type="dxa"/>
            <w:tcBorders>
              <w:left w:val="single" w:sz="4" w:space="0" w:color="auto"/>
              <w:right w:val="doub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彌陀區彌陀海堤、漯底海堤海岸</w:t>
            </w:r>
          </w:p>
        </w:tc>
        <w:tc>
          <w:tcPr>
            <w:tcW w:w="540" w:type="dxa"/>
            <w:tcBorders>
              <w:left w:val="doub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23</w:t>
            </w:r>
          </w:p>
        </w:tc>
        <w:tc>
          <w:tcPr>
            <w:tcW w:w="1260" w:type="dxa"/>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楠梓區後勁溪出海口海灘</w:t>
            </w:r>
          </w:p>
        </w:tc>
      </w:tr>
      <w:tr w:rsidR="00626CA9" w:rsidRPr="00626CA9" w:rsidTr="00D7720F">
        <w:tc>
          <w:tcPr>
            <w:tcW w:w="468" w:type="dxa"/>
            <w:shd w:val="clear" w:color="auto" w:fill="auto"/>
          </w:tcPr>
          <w:p w:rsidR="00626CA9" w:rsidRPr="00626CA9" w:rsidRDefault="00626CA9" w:rsidP="00626CA9">
            <w:pPr>
              <w:snapToGrid w:val="0"/>
              <w:spacing w:line="50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4</w:t>
            </w:r>
          </w:p>
        </w:tc>
        <w:tc>
          <w:tcPr>
            <w:tcW w:w="1530" w:type="dxa"/>
            <w:tcBorders>
              <w:right w:val="doub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標楷體" w:cs="Times New Roman" w:hint="eastAsia"/>
                <w:color w:val="000000"/>
                <w:kern w:val="0"/>
                <w:sz w:val="21"/>
                <w:szCs w:val="21"/>
              </w:rPr>
              <w:t>鼓山區柴山海岸</w:t>
            </w:r>
          </w:p>
        </w:tc>
        <w:tc>
          <w:tcPr>
            <w:tcW w:w="540" w:type="dxa"/>
            <w:tcBorders>
              <w:left w:val="doub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p>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9</w:t>
            </w:r>
          </w:p>
        </w:tc>
        <w:tc>
          <w:tcPr>
            <w:tcW w:w="1440" w:type="dxa"/>
            <w:tcBorders>
              <w:right w:val="doub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林園區中芸漁港內海灘海岸</w:t>
            </w:r>
          </w:p>
        </w:tc>
        <w:tc>
          <w:tcPr>
            <w:tcW w:w="540" w:type="dxa"/>
            <w:tcBorders>
              <w:left w:val="double" w:sz="4" w:space="0" w:color="auto"/>
              <w:right w:val="single" w:sz="4" w:space="0" w:color="auto"/>
            </w:tcBorders>
            <w:shd w:val="clear" w:color="auto" w:fill="auto"/>
          </w:tcPr>
          <w:p w:rsidR="00626CA9" w:rsidRPr="00626CA9" w:rsidRDefault="00626CA9" w:rsidP="00626CA9">
            <w:pPr>
              <w:snapToGrid w:val="0"/>
              <w:spacing w:line="50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14</w:t>
            </w:r>
          </w:p>
        </w:tc>
        <w:tc>
          <w:tcPr>
            <w:tcW w:w="1620" w:type="dxa"/>
            <w:tcBorders>
              <w:left w:val="single" w:sz="4" w:space="0" w:color="auto"/>
              <w:right w:val="doub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茄萣濱海公園海岸(崎漏海堤海岸)</w:t>
            </w:r>
          </w:p>
        </w:tc>
        <w:tc>
          <w:tcPr>
            <w:tcW w:w="630" w:type="dxa"/>
            <w:tcBorders>
              <w:left w:val="double" w:sz="4" w:space="0" w:color="auto"/>
              <w:right w:val="sing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19</w:t>
            </w:r>
          </w:p>
        </w:tc>
        <w:tc>
          <w:tcPr>
            <w:tcW w:w="1530" w:type="dxa"/>
            <w:tcBorders>
              <w:left w:val="single" w:sz="4" w:space="0" w:color="auto"/>
              <w:right w:val="doub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彌陀區南寮海堤海岸</w:t>
            </w:r>
          </w:p>
        </w:tc>
        <w:tc>
          <w:tcPr>
            <w:tcW w:w="540" w:type="dxa"/>
            <w:tcBorders>
              <w:left w:val="doub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24</w:t>
            </w:r>
          </w:p>
        </w:tc>
        <w:tc>
          <w:tcPr>
            <w:tcW w:w="1260" w:type="dxa"/>
            <w:shd w:val="clear" w:color="auto" w:fill="auto"/>
          </w:tcPr>
          <w:p w:rsidR="00626CA9" w:rsidRPr="00626CA9" w:rsidRDefault="00626CA9" w:rsidP="00626CA9">
            <w:pPr>
              <w:spacing w:line="240" w:lineRule="exact"/>
              <w:rPr>
                <w:rFonts w:ascii="標楷體" w:eastAsia="標楷體" w:hAnsi="標楷體" w:cs="新細明體"/>
                <w:color w:val="000000"/>
                <w:kern w:val="0"/>
                <w:sz w:val="21"/>
                <w:szCs w:val="21"/>
              </w:rPr>
            </w:pPr>
            <w:r w:rsidRPr="00626CA9">
              <w:rPr>
                <w:rFonts w:ascii="標楷體" w:eastAsia="標楷體" w:hAnsi="標楷體" w:cs="Times New Roman" w:hint="eastAsia"/>
                <w:color w:val="000000"/>
                <w:kern w:val="0"/>
                <w:sz w:val="21"/>
                <w:szCs w:val="21"/>
              </w:rPr>
              <w:br/>
              <w:t>高雄港區</w:t>
            </w:r>
          </w:p>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p>
        </w:tc>
      </w:tr>
      <w:tr w:rsidR="00626CA9" w:rsidRPr="00626CA9" w:rsidTr="00D7720F">
        <w:tc>
          <w:tcPr>
            <w:tcW w:w="468" w:type="dxa"/>
            <w:shd w:val="clear" w:color="auto" w:fill="auto"/>
          </w:tcPr>
          <w:p w:rsidR="00626CA9" w:rsidRPr="00626CA9" w:rsidRDefault="00626CA9" w:rsidP="00626CA9">
            <w:pPr>
              <w:snapToGrid w:val="0"/>
              <w:spacing w:line="50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5</w:t>
            </w:r>
          </w:p>
        </w:tc>
        <w:tc>
          <w:tcPr>
            <w:tcW w:w="1530" w:type="dxa"/>
            <w:tcBorders>
              <w:right w:val="doub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標楷體" w:cs="Times New Roman" w:hint="eastAsia"/>
                <w:color w:val="000000"/>
                <w:kern w:val="0"/>
                <w:sz w:val="21"/>
                <w:szCs w:val="21"/>
              </w:rPr>
              <w:t>小港區南星計畫區及港區海岸</w:t>
            </w:r>
          </w:p>
        </w:tc>
        <w:tc>
          <w:tcPr>
            <w:tcW w:w="540" w:type="dxa"/>
            <w:tcBorders>
              <w:left w:val="doub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10</w:t>
            </w:r>
          </w:p>
        </w:tc>
        <w:tc>
          <w:tcPr>
            <w:tcW w:w="1440" w:type="dxa"/>
            <w:tcBorders>
              <w:right w:val="doub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林園區東西汕海堤海岸</w:t>
            </w:r>
          </w:p>
        </w:tc>
        <w:tc>
          <w:tcPr>
            <w:tcW w:w="540" w:type="dxa"/>
            <w:tcBorders>
              <w:left w:val="double" w:sz="4" w:space="0" w:color="auto"/>
              <w:right w:val="single" w:sz="4" w:space="0" w:color="auto"/>
            </w:tcBorders>
            <w:shd w:val="clear" w:color="auto" w:fill="auto"/>
          </w:tcPr>
          <w:p w:rsidR="00626CA9" w:rsidRPr="00626CA9" w:rsidRDefault="00626CA9" w:rsidP="00626CA9">
            <w:pPr>
              <w:snapToGrid w:val="0"/>
              <w:spacing w:line="50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15</w:t>
            </w:r>
          </w:p>
        </w:tc>
        <w:tc>
          <w:tcPr>
            <w:tcW w:w="1620" w:type="dxa"/>
            <w:tcBorders>
              <w:left w:val="single" w:sz="4" w:space="0" w:color="auto"/>
              <w:right w:val="doub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茄萣興達港區海岸</w:t>
            </w:r>
          </w:p>
        </w:tc>
        <w:tc>
          <w:tcPr>
            <w:tcW w:w="630" w:type="dxa"/>
            <w:tcBorders>
              <w:left w:val="double" w:sz="4" w:space="0" w:color="auto"/>
              <w:right w:val="sing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20</w:t>
            </w:r>
          </w:p>
        </w:tc>
        <w:tc>
          <w:tcPr>
            <w:tcW w:w="1530" w:type="dxa"/>
            <w:tcBorders>
              <w:left w:val="single" w:sz="4" w:space="0" w:color="auto"/>
              <w:right w:val="doub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梓官區赤崁、蚵子寮海堤海岸</w:t>
            </w:r>
          </w:p>
        </w:tc>
        <w:tc>
          <w:tcPr>
            <w:tcW w:w="540" w:type="dxa"/>
            <w:tcBorders>
              <w:left w:val="double" w:sz="4" w:space="0" w:color="auto"/>
            </w:tcBorders>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25</w:t>
            </w:r>
          </w:p>
        </w:tc>
        <w:tc>
          <w:tcPr>
            <w:tcW w:w="1260" w:type="dxa"/>
            <w:shd w:val="clear" w:color="auto" w:fill="auto"/>
          </w:tcPr>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左營</w:t>
            </w:r>
          </w:p>
          <w:p w:rsidR="00626CA9" w:rsidRPr="00626CA9" w:rsidRDefault="00626CA9" w:rsidP="00626CA9">
            <w:pPr>
              <w:snapToGrid w:val="0"/>
              <w:spacing w:line="240" w:lineRule="exact"/>
              <w:rPr>
                <w:rFonts w:ascii="標楷體" w:eastAsia="標楷體" w:hAnsi="Times New Roman" w:cs="Times New Roman"/>
                <w:color w:val="000000"/>
                <w:kern w:val="0"/>
                <w:sz w:val="21"/>
                <w:szCs w:val="21"/>
              </w:rPr>
            </w:pPr>
            <w:r w:rsidRPr="00626CA9">
              <w:rPr>
                <w:rFonts w:ascii="標楷體" w:eastAsia="標楷體" w:hAnsi="Times New Roman" w:cs="Times New Roman" w:hint="eastAsia"/>
                <w:color w:val="000000"/>
                <w:kern w:val="0"/>
                <w:sz w:val="21"/>
                <w:szCs w:val="21"/>
              </w:rPr>
              <w:t>軍港</w:t>
            </w:r>
          </w:p>
        </w:tc>
      </w:tr>
    </w:tbl>
    <w:p w:rsidR="00626CA9" w:rsidRPr="00626CA9" w:rsidRDefault="00626CA9" w:rsidP="00626CA9">
      <w:pPr>
        <w:wordWrap w:val="0"/>
        <w:adjustRightInd w:val="0"/>
        <w:snapToGrid w:val="0"/>
        <w:spacing w:line="500" w:lineRule="exact"/>
        <w:ind w:left="851" w:hanging="709"/>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（五）善用各項網路資源，掌握資訊，做好事前準備：</w:t>
      </w:r>
    </w:p>
    <w:p w:rsidR="00626CA9" w:rsidRPr="00626CA9" w:rsidRDefault="00626CA9" w:rsidP="00626CA9">
      <w:pPr>
        <w:widowControl/>
        <w:spacing w:line="400" w:lineRule="exact"/>
        <w:ind w:leftChars="258" w:left="991" w:hangingChars="133" w:hanging="372"/>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1、「內政部消防署全球資訊」：http://www.nfa.gov.tw/main/index.aspx。</w:t>
      </w:r>
    </w:p>
    <w:p w:rsidR="00626CA9" w:rsidRPr="00626CA9" w:rsidRDefault="00626CA9" w:rsidP="00626CA9">
      <w:pPr>
        <w:widowControl/>
        <w:spacing w:line="400" w:lineRule="exact"/>
        <w:ind w:firstLineChars="221" w:firstLine="619"/>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2、「中華民國紅十字會網站」：http://redcross.org.tw/index.jsp。</w:t>
      </w:r>
    </w:p>
    <w:p w:rsidR="00626CA9" w:rsidRPr="00626CA9" w:rsidRDefault="00626CA9" w:rsidP="00626CA9">
      <w:pPr>
        <w:widowControl/>
        <w:spacing w:line="400" w:lineRule="exact"/>
        <w:ind w:leftChars="258" w:left="991" w:hangingChars="133" w:hanging="372"/>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lastRenderedPageBreak/>
        <w:t>3、交通部觀光局:http://admin.taiwan.net.tw/index/aspx觀光資源—水域遊憩活動—安全宣導。</w:t>
      </w:r>
    </w:p>
    <w:p w:rsidR="00626CA9" w:rsidRPr="00626CA9" w:rsidRDefault="00626CA9" w:rsidP="00626CA9">
      <w:pPr>
        <w:widowControl/>
        <w:ind w:firstLineChars="200" w:firstLine="560"/>
        <w:rPr>
          <w:rFonts w:ascii="Times New Roman" w:eastAsia="新細明體" w:hAnsi="Times New Roman" w:cs="Times New Roman"/>
          <w:color w:val="000000"/>
          <w:kern w:val="0"/>
          <w:szCs w:val="24"/>
        </w:rPr>
      </w:pPr>
      <w:r w:rsidRPr="00626CA9">
        <w:rPr>
          <w:rFonts w:ascii="標楷體" w:eastAsia="標楷體" w:hAnsi="標楷體" w:cs="Times New Roman" w:hint="eastAsia"/>
          <w:color w:val="000000"/>
          <w:sz w:val="28"/>
          <w:szCs w:val="28"/>
        </w:rPr>
        <w:t>4、中央氣象局全球資訊網查詢「瘋狗浪」：</w:t>
      </w:r>
      <w:r w:rsidRPr="00626CA9">
        <w:rPr>
          <w:rFonts w:ascii="Times New Roman" w:eastAsia="新細明體" w:hAnsi="Times New Roman" w:cs="Times New Roman"/>
          <w:color w:val="000000"/>
          <w:kern w:val="0"/>
          <w:szCs w:val="24"/>
        </w:rPr>
        <w:t>http://www.cwb.gov.tw</w:t>
      </w:r>
    </w:p>
    <w:p w:rsidR="00626CA9" w:rsidRPr="00626CA9" w:rsidRDefault="00626CA9" w:rsidP="00626CA9">
      <w:pPr>
        <w:widowControl/>
        <w:snapToGrid w:val="0"/>
        <w:spacing w:line="480" w:lineRule="exact"/>
        <w:ind w:leftChars="1" w:left="703" w:hangingChars="250" w:hanging="701"/>
        <w:jc w:val="both"/>
        <w:rPr>
          <w:rFonts w:ascii="標楷體" w:eastAsia="標楷體" w:hAnsi="標楷體" w:cs="Times New Roman"/>
          <w:b/>
          <w:bCs/>
          <w:color w:val="000000"/>
          <w:kern w:val="0"/>
          <w:sz w:val="28"/>
          <w:szCs w:val="28"/>
        </w:rPr>
      </w:pPr>
      <w:r w:rsidRPr="00626CA9">
        <w:rPr>
          <w:rFonts w:ascii="標楷體" w:eastAsia="標楷體" w:hAnsi="標楷體" w:cs="Times New Roman" w:hint="eastAsia"/>
          <w:b/>
          <w:bCs/>
          <w:color w:val="000000"/>
          <w:kern w:val="0"/>
          <w:sz w:val="28"/>
          <w:szCs w:val="28"/>
        </w:rPr>
        <w:t>十五、學生發生意外事件之通報與聯繫管道：</w:t>
      </w:r>
    </w:p>
    <w:p w:rsidR="00626CA9" w:rsidRPr="00626CA9" w:rsidRDefault="00626CA9" w:rsidP="00626CA9">
      <w:pPr>
        <w:widowControl/>
        <w:overflowPunct w:val="0"/>
        <w:snapToGrid w:val="0"/>
        <w:spacing w:line="460" w:lineRule="exact"/>
        <w:ind w:leftChars="232" w:left="557" w:right="11"/>
        <w:jc w:val="both"/>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學生於寒假期間發生各類意外事件，可運用各級學校校園安全聯繫電話請求協助。各級學校於獲知學生發生意外事件時，請依教育部103年新式「校園安全及災害事件通報作業要點」，按事件等級</w:t>
      </w:r>
      <w:r w:rsidRPr="00626CA9">
        <w:rPr>
          <w:rFonts w:ascii="標楷體" w:eastAsia="標楷體" w:hAnsi="標楷體" w:cs="Times New Roman"/>
          <w:color w:val="000000"/>
          <w:kern w:val="0"/>
          <w:sz w:val="28"/>
          <w:szCs w:val="28"/>
        </w:rPr>
        <w:t xml:space="preserve"> (</w:t>
      </w:r>
      <w:r w:rsidRPr="00626CA9">
        <w:rPr>
          <w:rFonts w:ascii="標楷體" w:eastAsia="標楷體" w:hAnsi="標楷體" w:cs="Times New Roman" w:hint="eastAsia"/>
          <w:color w:val="000000"/>
          <w:kern w:val="0"/>
          <w:sz w:val="28"/>
          <w:szCs w:val="28"/>
        </w:rPr>
        <w:t>區分緊急事件、法定通報、一般通報</w:t>
      </w:r>
      <w:r w:rsidRPr="00626CA9">
        <w:rPr>
          <w:rFonts w:ascii="標楷體" w:eastAsia="標楷體" w:hAnsi="標楷體" w:cs="Times New Roman"/>
          <w:color w:val="000000"/>
          <w:kern w:val="0"/>
          <w:sz w:val="28"/>
          <w:szCs w:val="28"/>
        </w:rPr>
        <w:t>)</w:t>
      </w:r>
      <w:r w:rsidRPr="00626CA9">
        <w:rPr>
          <w:rFonts w:ascii="標楷體" w:eastAsia="標楷體" w:hAnsi="標楷體" w:cs="Times New Roman" w:hint="eastAsia"/>
          <w:color w:val="000000"/>
          <w:kern w:val="0"/>
          <w:sz w:val="28"/>
          <w:szCs w:val="28"/>
        </w:rPr>
        <w:t>進行通報。遇緊急重大事件必須於</w:t>
      </w:r>
      <w:r w:rsidRPr="00626CA9">
        <w:rPr>
          <w:rFonts w:ascii="標楷體" w:eastAsia="標楷體" w:hAnsi="標楷體" w:cs="Times New Roman"/>
          <w:color w:val="000000"/>
          <w:kern w:val="0"/>
          <w:sz w:val="28"/>
          <w:szCs w:val="28"/>
        </w:rPr>
        <w:t>2</w:t>
      </w:r>
      <w:r w:rsidRPr="00626CA9">
        <w:rPr>
          <w:rFonts w:ascii="標楷體" w:eastAsia="標楷體" w:hAnsi="標楷體" w:cs="Times New Roman" w:hint="eastAsia"/>
          <w:color w:val="000000"/>
          <w:kern w:val="0"/>
          <w:sz w:val="28"/>
          <w:szCs w:val="28"/>
        </w:rPr>
        <w:t>小時內透過校園事件即時通報網實施通報，惟情況緊迫或須協助事件應先行以電話通報教育部校安中心，校安中心有專責值勤人員實施</w:t>
      </w:r>
      <w:r w:rsidRPr="00626CA9">
        <w:rPr>
          <w:rFonts w:ascii="標楷體" w:eastAsia="標楷體" w:hAnsi="標楷體" w:cs="Times New Roman"/>
          <w:color w:val="000000"/>
          <w:kern w:val="0"/>
          <w:sz w:val="28"/>
          <w:szCs w:val="28"/>
        </w:rPr>
        <w:t>24</w:t>
      </w:r>
      <w:r w:rsidRPr="00626CA9">
        <w:rPr>
          <w:rFonts w:ascii="標楷體" w:eastAsia="標楷體" w:hAnsi="標楷體" w:cs="Times New Roman" w:hint="eastAsia"/>
          <w:color w:val="000000"/>
          <w:kern w:val="0"/>
          <w:sz w:val="28"/>
          <w:szCs w:val="28"/>
        </w:rPr>
        <w:t>小時服務，教育部專線電話：</w:t>
      </w:r>
      <w:r w:rsidRPr="00626CA9">
        <w:rPr>
          <w:rFonts w:ascii="標楷體" w:eastAsia="標楷體" w:hAnsi="標楷體" w:cs="Times New Roman"/>
          <w:color w:val="000000"/>
          <w:kern w:val="0"/>
          <w:sz w:val="28"/>
          <w:szCs w:val="28"/>
        </w:rPr>
        <w:t>(02)33437855</w:t>
      </w:r>
      <w:r w:rsidRPr="00626CA9">
        <w:rPr>
          <w:rFonts w:ascii="標楷體" w:eastAsia="標楷體" w:hAnsi="標楷體" w:cs="Times New Roman" w:hint="eastAsia"/>
          <w:color w:val="000000"/>
          <w:kern w:val="0"/>
          <w:sz w:val="28"/>
          <w:szCs w:val="28"/>
        </w:rPr>
        <w:t>、</w:t>
      </w:r>
      <w:r w:rsidRPr="00626CA9">
        <w:rPr>
          <w:rFonts w:ascii="標楷體" w:eastAsia="標楷體" w:hAnsi="標楷體" w:cs="Times New Roman"/>
          <w:color w:val="000000"/>
          <w:kern w:val="0"/>
          <w:sz w:val="28"/>
          <w:szCs w:val="28"/>
        </w:rPr>
        <w:t>33437856</w:t>
      </w:r>
      <w:r w:rsidRPr="00626CA9">
        <w:rPr>
          <w:rFonts w:ascii="標楷體" w:eastAsia="標楷體" w:hAnsi="標楷體" w:cs="Times New Roman" w:hint="eastAsia"/>
          <w:color w:val="000000"/>
          <w:kern w:val="0"/>
          <w:sz w:val="28"/>
          <w:szCs w:val="28"/>
        </w:rPr>
        <w:t>，傳真：</w:t>
      </w:r>
      <w:r w:rsidRPr="00626CA9">
        <w:rPr>
          <w:rFonts w:ascii="標楷體" w:eastAsia="標楷體" w:hAnsi="標楷體" w:cs="Times New Roman"/>
          <w:color w:val="000000"/>
          <w:kern w:val="0"/>
          <w:sz w:val="28"/>
          <w:szCs w:val="28"/>
        </w:rPr>
        <w:t>(02)33437920</w:t>
      </w:r>
      <w:r w:rsidRPr="00626CA9">
        <w:rPr>
          <w:rFonts w:ascii="標楷體" w:eastAsia="標楷體" w:hAnsi="標楷體" w:cs="Times New Roman" w:hint="eastAsia"/>
          <w:color w:val="000000"/>
          <w:kern w:val="0"/>
          <w:sz w:val="28"/>
          <w:szCs w:val="28"/>
        </w:rPr>
        <w:t>。高雄市教育局24小時專線電話：0800775885；(07)7995678分機3125-3134。</w:t>
      </w:r>
    </w:p>
    <w:p w:rsidR="00626CA9" w:rsidRPr="00626CA9" w:rsidRDefault="00626CA9" w:rsidP="00626CA9">
      <w:pPr>
        <w:widowControl/>
        <w:rPr>
          <w:rFonts w:ascii="標楷體" w:eastAsia="標楷體" w:hAnsi="標楷體" w:cs="Times New Roman"/>
          <w:b/>
          <w:bCs/>
          <w:color w:val="000000"/>
          <w:kern w:val="0"/>
          <w:sz w:val="28"/>
          <w:szCs w:val="28"/>
        </w:rPr>
      </w:pPr>
      <w:r w:rsidRPr="00626CA9">
        <w:rPr>
          <w:rFonts w:ascii="標楷體" w:eastAsia="標楷體" w:hAnsi="標楷體" w:cs="Times New Roman" w:hint="eastAsia"/>
          <w:b/>
          <w:bCs/>
          <w:color w:val="000000"/>
          <w:kern w:val="0"/>
          <w:sz w:val="28"/>
          <w:szCs w:val="28"/>
        </w:rPr>
        <w:t>十六、出國旅遊安全：</w:t>
      </w:r>
    </w:p>
    <w:p w:rsidR="00626CA9" w:rsidRPr="00626CA9" w:rsidRDefault="00626CA9" w:rsidP="00626CA9">
      <w:pPr>
        <w:widowControl/>
        <w:ind w:left="566" w:hangingChars="202" w:hanging="566"/>
        <w:rPr>
          <w:rFonts w:ascii="標楷體" w:eastAsia="標楷體" w:hAnsi="標楷體" w:cs="Times New Roman"/>
          <w:color w:val="000000"/>
          <w:kern w:val="0"/>
          <w:sz w:val="28"/>
          <w:szCs w:val="28"/>
        </w:rPr>
      </w:pPr>
      <w:r w:rsidRPr="00626CA9">
        <w:rPr>
          <w:rFonts w:ascii="標楷體" w:eastAsia="標楷體" w:hAnsi="標楷體" w:cs="Times New Roman" w:hint="eastAsia"/>
          <w:color w:val="000000"/>
          <w:kern w:val="0"/>
          <w:sz w:val="28"/>
          <w:szCs w:val="28"/>
        </w:rPr>
        <w:t xml:space="preserve">    有關本市學生於寒假期間進行出國海外旅遊，請於出國前至外交部領事事務局（網址：http://www.boca.gov.tw/）之出國登錄項下登錄出國人員基本資料，以確保出國旅遊安全。</w:t>
      </w:r>
    </w:p>
    <w:p w:rsidR="00626CA9" w:rsidRPr="00626CA9" w:rsidRDefault="00626CA9" w:rsidP="00626CA9">
      <w:pPr>
        <w:widowControl/>
        <w:spacing w:line="0" w:lineRule="atLeast"/>
        <w:ind w:left="566" w:hangingChars="202" w:hanging="566"/>
        <w:rPr>
          <w:rFonts w:ascii="標楷體" w:eastAsia="標楷體" w:hAnsi="標楷體" w:cs="Times New Roman"/>
          <w:b/>
          <w:color w:val="000000"/>
          <w:kern w:val="0"/>
          <w:sz w:val="28"/>
          <w:szCs w:val="28"/>
        </w:rPr>
      </w:pPr>
      <w:r w:rsidRPr="00626CA9">
        <w:rPr>
          <w:rFonts w:ascii="標楷體" w:eastAsia="標楷體" w:hAnsi="標楷體" w:cs="Times New Roman" w:hint="eastAsia"/>
          <w:b/>
          <w:color w:val="000000"/>
          <w:kern w:val="0"/>
          <w:sz w:val="28"/>
          <w:szCs w:val="28"/>
        </w:rPr>
        <w:t>十七、近期外人侵入校園事件：</w:t>
      </w:r>
    </w:p>
    <w:p w:rsidR="00626CA9" w:rsidRPr="00626CA9" w:rsidRDefault="00626CA9" w:rsidP="00626CA9">
      <w:pPr>
        <w:widowControl/>
        <w:overflowPunct w:val="0"/>
        <w:snapToGrid w:val="0"/>
        <w:spacing w:line="0" w:lineRule="atLeast"/>
        <w:ind w:leftChars="232" w:left="557" w:right="11"/>
        <w:jc w:val="both"/>
        <w:rPr>
          <w:rFonts w:ascii="標楷體" w:eastAsia="標楷體" w:hAnsi="標楷體" w:cs="Times New Roman"/>
          <w:bCs/>
          <w:color w:val="000000"/>
          <w:kern w:val="0"/>
          <w:sz w:val="28"/>
          <w:szCs w:val="28"/>
        </w:rPr>
      </w:pPr>
      <w:r w:rsidRPr="00626CA9">
        <w:rPr>
          <w:rFonts w:ascii="標楷體" w:eastAsia="標楷體" w:hAnsi="標楷體" w:cs="Times New Roman" w:hint="eastAsia"/>
          <w:bCs/>
          <w:color w:val="000000"/>
          <w:kern w:val="0"/>
          <w:sz w:val="28"/>
          <w:szCs w:val="28"/>
        </w:rPr>
        <w:t>針對近期台北市發生外人入侵校園，各級學校於暑期辦理相關營隊應注意以下作為：</w:t>
      </w:r>
    </w:p>
    <w:p w:rsidR="00626CA9" w:rsidRPr="00626CA9" w:rsidRDefault="00626CA9" w:rsidP="00626CA9">
      <w:pPr>
        <w:adjustRightInd w:val="0"/>
        <w:snapToGrid w:val="0"/>
        <w:spacing w:line="0" w:lineRule="atLeast"/>
        <w:ind w:left="851" w:hanging="531"/>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(一)落實門禁管制：教職員工、志工配戴識別證。</w:t>
      </w:r>
    </w:p>
    <w:p w:rsidR="00626CA9" w:rsidRPr="00626CA9" w:rsidRDefault="00626CA9" w:rsidP="00626CA9">
      <w:pPr>
        <w:adjustRightInd w:val="0"/>
        <w:snapToGrid w:val="0"/>
        <w:spacing w:line="0" w:lineRule="atLeast"/>
        <w:ind w:left="851" w:hanging="531"/>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(二)強化安全觀念：</w:t>
      </w:r>
    </w:p>
    <w:p w:rsidR="00626CA9" w:rsidRPr="00626CA9" w:rsidRDefault="00626CA9" w:rsidP="00626CA9">
      <w:pPr>
        <w:widowControl/>
        <w:spacing w:line="0" w:lineRule="atLeast"/>
        <w:ind w:leftChars="258" w:left="991" w:hangingChars="133" w:hanging="372"/>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1、教導學生發現無識別證人員，提高警覺並報告師長。</w:t>
      </w:r>
    </w:p>
    <w:p w:rsidR="00626CA9" w:rsidRPr="00626CA9" w:rsidRDefault="00626CA9" w:rsidP="00626CA9">
      <w:pPr>
        <w:widowControl/>
        <w:spacing w:line="0" w:lineRule="atLeast"/>
        <w:ind w:leftChars="258" w:left="991" w:hangingChars="133" w:hanging="372"/>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2、在校活動如要至偏僻地點應結伴而行。</w:t>
      </w:r>
    </w:p>
    <w:p w:rsidR="00626CA9" w:rsidRPr="00626CA9" w:rsidRDefault="00626CA9" w:rsidP="00626CA9">
      <w:pPr>
        <w:adjustRightInd w:val="0"/>
        <w:snapToGrid w:val="0"/>
        <w:spacing w:line="0" w:lineRule="atLeast"/>
        <w:ind w:left="851" w:hanging="531"/>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(三)落實課間巡邏。</w:t>
      </w:r>
    </w:p>
    <w:p w:rsidR="00626CA9" w:rsidRPr="00626CA9" w:rsidRDefault="00626CA9" w:rsidP="00626CA9">
      <w:pPr>
        <w:adjustRightInd w:val="0"/>
        <w:snapToGrid w:val="0"/>
        <w:spacing w:line="0" w:lineRule="atLeast"/>
        <w:ind w:left="851" w:hanging="531"/>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(四)管理早到、離退學生</w:t>
      </w:r>
    </w:p>
    <w:p w:rsidR="00626CA9" w:rsidRPr="00626CA9" w:rsidRDefault="00626CA9" w:rsidP="00626CA9">
      <w:pPr>
        <w:widowControl/>
        <w:spacing w:line="0" w:lineRule="atLeast"/>
        <w:ind w:leftChars="258" w:left="991" w:hangingChars="133" w:hanging="372"/>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1、建立集中管理安全措施。</w:t>
      </w:r>
    </w:p>
    <w:p w:rsidR="00626CA9" w:rsidRPr="00626CA9" w:rsidRDefault="00626CA9" w:rsidP="00626CA9">
      <w:pPr>
        <w:widowControl/>
        <w:spacing w:line="0" w:lineRule="atLeast"/>
        <w:ind w:leftChars="258" w:left="991" w:hangingChars="133" w:hanging="372"/>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2、加強確認接送者是否為家長或熟識之人員。</w:t>
      </w:r>
    </w:p>
    <w:p w:rsidR="00626CA9" w:rsidRPr="00626CA9" w:rsidRDefault="00626CA9" w:rsidP="00626CA9">
      <w:pPr>
        <w:adjustRightInd w:val="0"/>
        <w:snapToGrid w:val="0"/>
        <w:spacing w:line="0" w:lineRule="atLeast"/>
        <w:ind w:left="851" w:hanging="531"/>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(五)維護課後安全：協調導護志工及轄內社區巡守隊執勤銜接。</w:t>
      </w:r>
    </w:p>
    <w:p w:rsidR="00626CA9" w:rsidRPr="00626CA9" w:rsidRDefault="00626CA9" w:rsidP="00626CA9">
      <w:pPr>
        <w:adjustRightInd w:val="0"/>
        <w:snapToGrid w:val="0"/>
        <w:spacing w:line="0" w:lineRule="atLeast"/>
        <w:ind w:left="851" w:hanging="531"/>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(六)強化校園保全：加強學生「活動前」及「活動後」巡守工作。</w:t>
      </w:r>
    </w:p>
    <w:p w:rsidR="00626CA9" w:rsidRPr="00626CA9" w:rsidRDefault="00626CA9" w:rsidP="00626CA9">
      <w:pPr>
        <w:adjustRightInd w:val="0"/>
        <w:snapToGrid w:val="0"/>
        <w:spacing w:line="0" w:lineRule="atLeast"/>
        <w:ind w:left="851" w:hanging="531"/>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(七)調整開放校園空間：方便安全管理為原則。</w:t>
      </w:r>
    </w:p>
    <w:p w:rsidR="00626CA9" w:rsidRPr="00626CA9" w:rsidRDefault="00626CA9" w:rsidP="00626CA9">
      <w:pPr>
        <w:adjustRightInd w:val="0"/>
        <w:snapToGrid w:val="0"/>
        <w:spacing w:line="0" w:lineRule="atLeast"/>
        <w:ind w:left="851" w:hanging="531"/>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(八)掌握假日活動</w:t>
      </w:r>
    </w:p>
    <w:p w:rsidR="00626CA9" w:rsidRPr="00626CA9" w:rsidRDefault="00626CA9" w:rsidP="00626CA9">
      <w:pPr>
        <w:widowControl/>
        <w:spacing w:line="0" w:lineRule="atLeast"/>
        <w:ind w:leftChars="258" w:left="991" w:hangingChars="133" w:hanging="372"/>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1、學生非上課期間到校需有管理措施。</w:t>
      </w:r>
    </w:p>
    <w:p w:rsidR="00626CA9" w:rsidRPr="00626CA9" w:rsidRDefault="00626CA9" w:rsidP="00626CA9">
      <w:pPr>
        <w:widowControl/>
        <w:spacing w:line="0" w:lineRule="atLeast"/>
        <w:ind w:leftChars="258" w:left="991" w:hangingChars="133" w:hanging="372"/>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2、可搭配志工及教師共同支援管理。</w:t>
      </w:r>
    </w:p>
    <w:p w:rsidR="00626CA9" w:rsidRPr="00626CA9" w:rsidRDefault="00626CA9" w:rsidP="00626CA9">
      <w:pPr>
        <w:adjustRightInd w:val="0"/>
        <w:snapToGrid w:val="0"/>
        <w:spacing w:line="0" w:lineRule="atLeast"/>
        <w:ind w:left="851" w:hanging="531"/>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(九)結盟愛心商家。</w:t>
      </w:r>
    </w:p>
    <w:p w:rsidR="00626CA9" w:rsidRPr="00626CA9" w:rsidRDefault="00626CA9" w:rsidP="00626CA9">
      <w:pPr>
        <w:adjustRightInd w:val="0"/>
        <w:snapToGrid w:val="0"/>
        <w:spacing w:line="0" w:lineRule="atLeast"/>
        <w:ind w:left="851" w:hanging="531"/>
        <w:rPr>
          <w:rFonts w:ascii="標楷體" w:eastAsia="標楷體" w:hAnsi="標楷體" w:cs="Times New Roman"/>
          <w:color w:val="000000"/>
          <w:sz w:val="28"/>
          <w:szCs w:val="28"/>
        </w:rPr>
      </w:pPr>
      <w:r w:rsidRPr="00626CA9">
        <w:rPr>
          <w:rFonts w:ascii="標楷體" w:eastAsia="標楷體" w:hAnsi="標楷體" w:cs="Times New Roman" w:hint="eastAsia"/>
          <w:color w:val="000000"/>
          <w:sz w:val="28"/>
          <w:szCs w:val="28"/>
        </w:rPr>
        <w:t>(十)警政入校巡邏：非上課期不定期入校巡邏。</w:t>
      </w:r>
    </w:p>
    <w:p w:rsidR="00626CA9" w:rsidRPr="00626CA9" w:rsidRDefault="00626CA9" w:rsidP="00626CA9">
      <w:pPr>
        <w:widowControl/>
        <w:snapToGrid w:val="0"/>
        <w:spacing w:line="460" w:lineRule="exact"/>
        <w:rPr>
          <w:rFonts w:ascii="標楷體" w:eastAsia="標楷體" w:hAnsi="標楷體" w:cs="Times New Roman"/>
          <w:b/>
          <w:bCs/>
          <w:kern w:val="0"/>
          <w:sz w:val="28"/>
          <w:szCs w:val="24"/>
        </w:rPr>
      </w:pPr>
      <w:r w:rsidRPr="00626CA9">
        <w:rPr>
          <w:rFonts w:ascii="標楷體" w:eastAsia="標楷體" w:hAnsi="標楷體" w:cs="Times New Roman" w:hint="eastAsia"/>
          <w:b/>
          <w:color w:val="000000"/>
          <w:kern w:val="0"/>
          <w:sz w:val="28"/>
          <w:szCs w:val="28"/>
        </w:rPr>
        <w:lastRenderedPageBreak/>
        <w:t>十</w:t>
      </w:r>
      <w:r w:rsidRPr="00626CA9">
        <w:rPr>
          <w:rFonts w:ascii="標楷體" w:eastAsia="標楷體" w:hAnsi="標楷體" w:cs="Times New Roman" w:hint="eastAsia"/>
          <w:b/>
          <w:bCs/>
          <w:kern w:val="0"/>
          <w:sz w:val="28"/>
          <w:szCs w:val="24"/>
        </w:rPr>
        <w:t>八、網路賭博防制：</w:t>
      </w:r>
    </w:p>
    <w:p w:rsidR="00626CA9" w:rsidRPr="00626CA9" w:rsidRDefault="00626CA9" w:rsidP="00626CA9">
      <w:pPr>
        <w:widowControl/>
        <w:snapToGrid w:val="0"/>
        <w:spacing w:line="460" w:lineRule="exact"/>
        <w:ind w:leftChars="232" w:left="557" w:right="11"/>
        <w:jc w:val="both"/>
        <w:rPr>
          <w:rFonts w:ascii="標楷體" w:eastAsia="標楷體" w:hAnsi="標楷體" w:cs="Times New Roman"/>
          <w:b/>
          <w:bCs/>
          <w:kern w:val="0"/>
          <w:sz w:val="28"/>
          <w:szCs w:val="24"/>
        </w:rPr>
      </w:pPr>
      <w:r w:rsidRPr="00626CA9">
        <w:rPr>
          <w:rFonts w:ascii="標楷體" w:eastAsia="標楷體" w:hAnsi="標楷體" w:cs="Times New Roman" w:hint="eastAsia"/>
          <w:kern w:val="0"/>
          <w:sz w:val="28"/>
          <w:szCs w:val="28"/>
        </w:rPr>
        <w:t>近期媒體報導學生疑似涉入網路賭博案件，受到社會的矚目與重視，並對莘莘學子造成不良影響，學校應提醒老師及家長共同主動關心學生校內、外的言行，並加強對學生的關懷與輔導，如發現學生有異常情事，即積極介入處置與輔導，避免因網路誘惑而落入陷阱或衍生其他偏差行為；若發現學生涉及網路賭博情事，應通知學校依據校安通報作業要點即時通報與介入輔導，並由學校截取畫面及網址，提供教育主管機關通知警政單位查處，及向「iWIN網路內容防護機構」提出申訴，以防止學生接觸有害身心之網路內容，共同保護莘莘學子，營造純淨的學習環境。</w:t>
      </w:r>
    </w:p>
    <w:p w:rsidR="00626CA9" w:rsidRPr="00626CA9" w:rsidRDefault="00626CA9" w:rsidP="00626CA9">
      <w:pPr>
        <w:adjustRightInd w:val="0"/>
        <w:snapToGrid w:val="0"/>
        <w:spacing w:line="0" w:lineRule="atLeast"/>
        <w:ind w:left="851" w:hanging="531"/>
        <w:rPr>
          <w:rFonts w:ascii="標楷體" w:eastAsia="標楷體" w:hAnsi="標楷體" w:cs="Times New Roman"/>
          <w:color w:val="000000"/>
          <w:sz w:val="28"/>
          <w:szCs w:val="28"/>
        </w:rPr>
      </w:pPr>
    </w:p>
    <w:p w:rsidR="007948E5" w:rsidRPr="00626CA9" w:rsidRDefault="007948E5"/>
    <w:sectPr w:rsidR="007948E5" w:rsidRPr="00626CA9" w:rsidSect="00EF0370">
      <w:footerReference w:type="even" r:id="rId8"/>
      <w:footerReference w:type="default" r:id="rId9"/>
      <w:pgSz w:w="11907" w:h="16840" w:code="9"/>
      <w:pgMar w:top="1134" w:right="1418" w:bottom="1134" w:left="1015" w:header="851" w:footer="992" w:gutter="0"/>
      <w:cols w:space="425"/>
      <w:docGrid w:type="lines" w:linePitch="394" w:charSpace="339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A48" w:rsidRDefault="00C62A48">
      <w:r>
        <w:separator/>
      </w:r>
    </w:p>
  </w:endnote>
  <w:endnote w:type="continuationSeparator" w:id="0">
    <w:p w:rsidR="00C62A48" w:rsidRDefault="00C6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F13" w:rsidRDefault="00626CA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00F13" w:rsidRDefault="00C62A4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F13" w:rsidRDefault="00626CA9">
    <w:pPr>
      <w:pStyle w:val="a3"/>
      <w:jc w:val="center"/>
    </w:pPr>
    <w:r>
      <w:fldChar w:fldCharType="begin"/>
    </w:r>
    <w:r>
      <w:instrText xml:space="preserve"> PAGE   \* MERGEFORMAT </w:instrText>
    </w:r>
    <w:r>
      <w:fldChar w:fldCharType="separate"/>
    </w:r>
    <w:r w:rsidR="00BD4E1B" w:rsidRPr="00BD4E1B">
      <w:rPr>
        <w:noProof/>
        <w:lang w:val="zh-TW"/>
      </w:rPr>
      <w:t>1</w:t>
    </w:r>
    <w:r>
      <w:fldChar w:fldCharType="end"/>
    </w:r>
  </w:p>
  <w:p w:rsidR="00800F13" w:rsidRDefault="00C62A4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A48" w:rsidRDefault="00C62A48">
      <w:r>
        <w:separator/>
      </w:r>
    </w:p>
  </w:footnote>
  <w:footnote w:type="continuationSeparator" w:id="0">
    <w:p w:rsidR="00C62A48" w:rsidRDefault="00C62A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CA9"/>
    <w:rsid w:val="004606A7"/>
    <w:rsid w:val="00626CA9"/>
    <w:rsid w:val="007948E5"/>
    <w:rsid w:val="00BD4E1B"/>
    <w:rsid w:val="00C43C11"/>
    <w:rsid w:val="00C62A48"/>
    <w:rsid w:val="00DB6A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26CA9"/>
    <w:pPr>
      <w:tabs>
        <w:tab w:val="center" w:pos="4153"/>
        <w:tab w:val="right" w:pos="8306"/>
      </w:tabs>
      <w:snapToGrid w:val="0"/>
    </w:pPr>
    <w:rPr>
      <w:sz w:val="20"/>
      <w:szCs w:val="20"/>
    </w:rPr>
  </w:style>
  <w:style w:type="character" w:customStyle="1" w:styleId="a4">
    <w:name w:val="頁尾 字元"/>
    <w:basedOn w:val="a0"/>
    <w:link w:val="a3"/>
    <w:uiPriority w:val="99"/>
    <w:rsid w:val="00626CA9"/>
    <w:rPr>
      <w:sz w:val="20"/>
      <w:szCs w:val="20"/>
    </w:rPr>
  </w:style>
  <w:style w:type="character" w:styleId="a5">
    <w:name w:val="page number"/>
    <w:uiPriority w:val="99"/>
    <w:rsid w:val="00626CA9"/>
    <w:rPr>
      <w:rFonts w:cs="Times New Roman"/>
    </w:rPr>
  </w:style>
  <w:style w:type="paragraph" w:styleId="a6">
    <w:name w:val="Balloon Text"/>
    <w:basedOn w:val="a"/>
    <w:link w:val="a7"/>
    <w:uiPriority w:val="99"/>
    <w:semiHidden/>
    <w:unhideWhenUsed/>
    <w:rsid w:val="00626CA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26CA9"/>
    <w:rPr>
      <w:rFonts w:asciiTheme="majorHAnsi" w:eastAsiaTheme="majorEastAsia" w:hAnsiTheme="majorHAnsi" w:cstheme="majorBidi"/>
      <w:sz w:val="18"/>
      <w:szCs w:val="18"/>
    </w:rPr>
  </w:style>
  <w:style w:type="paragraph" w:styleId="a8">
    <w:name w:val="header"/>
    <w:basedOn w:val="a"/>
    <w:link w:val="a9"/>
    <w:uiPriority w:val="99"/>
    <w:unhideWhenUsed/>
    <w:rsid w:val="00C43C11"/>
    <w:pPr>
      <w:tabs>
        <w:tab w:val="center" w:pos="4153"/>
        <w:tab w:val="right" w:pos="8306"/>
      </w:tabs>
      <w:snapToGrid w:val="0"/>
    </w:pPr>
    <w:rPr>
      <w:sz w:val="20"/>
      <w:szCs w:val="20"/>
    </w:rPr>
  </w:style>
  <w:style w:type="character" w:customStyle="1" w:styleId="a9">
    <w:name w:val="頁首 字元"/>
    <w:basedOn w:val="a0"/>
    <w:link w:val="a8"/>
    <w:uiPriority w:val="99"/>
    <w:rsid w:val="00C43C1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26CA9"/>
    <w:pPr>
      <w:tabs>
        <w:tab w:val="center" w:pos="4153"/>
        <w:tab w:val="right" w:pos="8306"/>
      </w:tabs>
      <w:snapToGrid w:val="0"/>
    </w:pPr>
    <w:rPr>
      <w:sz w:val="20"/>
      <w:szCs w:val="20"/>
    </w:rPr>
  </w:style>
  <w:style w:type="character" w:customStyle="1" w:styleId="a4">
    <w:name w:val="頁尾 字元"/>
    <w:basedOn w:val="a0"/>
    <w:link w:val="a3"/>
    <w:uiPriority w:val="99"/>
    <w:rsid w:val="00626CA9"/>
    <w:rPr>
      <w:sz w:val="20"/>
      <w:szCs w:val="20"/>
    </w:rPr>
  </w:style>
  <w:style w:type="character" w:styleId="a5">
    <w:name w:val="page number"/>
    <w:uiPriority w:val="99"/>
    <w:rsid w:val="00626CA9"/>
    <w:rPr>
      <w:rFonts w:cs="Times New Roman"/>
    </w:rPr>
  </w:style>
  <w:style w:type="paragraph" w:styleId="a6">
    <w:name w:val="Balloon Text"/>
    <w:basedOn w:val="a"/>
    <w:link w:val="a7"/>
    <w:uiPriority w:val="99"/>
    <w:semiHidden/>
    <w:unhideWhenUsed/>
    <w:rsid w:val="00626CA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26CA9"/>
    <w:rPr>
      <w:rFonts w:asciiTheme="majorHAnsi" w:eastAsiaTheme="majorEastAsia" w:hAnsiTheme="majorHAnsi" w:cstheme="majorBidi"/>
      <w:sz w:val="18"/>
      <w:szCs w:val="18"/>
    </w:rPr>
  </w:style>
  <w:style w:type="paragraph" w:styleId="a8">
    <w:name w:val="header"/>
    <w:basedOn w:val="a"/>
    <w:link w:val="a9"/>
    <w:uiPriority w:val="99"/>
    <w:unhideWhenUsed/>
    <w:rsid w:val="00C43C11"/>
    <w:pPr>
      <w:tabs>
        <w:tab w:val="center" w:pos="4153"/>
        <w:tab w:val="right" w:pos="8306"/>
      </w:tabs>
      <w:snapToGrid w:val="0"/>
    </w:pPr>
    <w:rPr>
      <w:sz w:val="20"/>
      <w:szCs w:val="20"/>
    </w:rPr>
  </w:style>
  <w:style w:type="character" w:customStyle="1" w:styleId="a9">
    <w:name w:val="頁首 字元"/>
    <w:basedOn w:val="a0"/>
    <w:link w:val="a8"/>
    <w:uiPriority w:val="99"/>
    <w:rsid w:val="00C43C1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health99.doh.gov.tw/box2/smokefreelife/Default.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1178</Words>
  <Characters>6720</Characters>
  <Application>Microsoft Office Word</Application>
  <DocSecurity>0</DocSecurity>
  <Lines>56</Lines>
  <Paragraphs>15</Paragraphs>
  <ScaleCrop>false</ScaleCrop>
  <Company>Microsoft</Company>
  <LinksUpToDate>false</LinksUpToDate>
  <CharactersWithSpaces>7883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tyhs</cp:lastModifiedBy>
  <cp:revision>2</cp:revision>
  <cp:lastPrinted>2015-12-03T08:50:00Z</cp:lastPrinted>
  <dcterms:created xsi:type="dcterms:W3CDTF">2016-01-04T01:27:00Z</dcterms:created>
  <dcterms:modified xsi:type="dcterms:W3CDTF">2016-01-04T01:27:00Z</dcterms:modified>
</cp:coreProperties>
</file>